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8A1" w:rsidRPr="003876B1" w:rsidRDefault="00261DCE" w:rsidP="00CD1000">
      <w:pPr>
        <w:pStyle w:val="Heading1"/>
        <w:rPr>
          <w:szCs w:val="28"/>
        </w:rPr>
      </w:pPr>
      <w:r w:rsidRPr="003876B1">
        <w:rPr>
          <w:szCs w:val="28"/>
        </w:rPr>
        <w:t>Workforce diversity data 202</w:t>
      </w:r>
      <w:r w:rsidR="004F2420">
        <w:rPr>
          <w:szCs w:val="28"/>
        </w:rPr>
        <w:t>1</w:t>
      </w:r>
      <w:r w:rsidRPr="003876B1">
        <w:rPr>
          <w:szCs w:val="28"/>
        </w:rPr>
        <w:t>-2022</w:t>
      </w:r>
    </w:p>
    <w:p w:rsidR="002C04F7" w:rsidRPr="003876B1" w:rsidRDefault="002C04F7" w:rsidP="002C04F7">
      <w:pPr>
        <w:pStyle w:val="BodyTextIndent2"/>
        <w:rPr>
          <w:b/>
        </w:rPr>
      </w:pPr>
    </w:p>
    <w:p w:rsidR="00BF7A95" w:rsidRPr="003876B1" w:rsidRDefault="00BF7A95" w:rsidP="00BF7A95">
      <w:pPr>
        <w:ind w:left="709" w:hanging="709"/>
        <w:rPr>
          <w:rFonts w:cs="Arial"/>
        </w:rPr>
      </w:pPr>
      <w:r w:rsidRPr="003876B1">
        <w:rPr>
          <w:rFonts w:cs="Arial"/>
        </w:rPr>
        <w:t xml:space="preserve">This report includes monitoring information on the following areas -  </w:t>
      </w:r>
    </w:p>
    <w:p w:rsidR="00BF7A95" w:rsidRPr="003876B1" w:rsidRDefault="00BF7A95" w:rsidP="00BF7A95">
      <w:pPr>
        <w:ind w:left="709" w:hanging="709"/>
        <w:rPr>
          <w:rFonts w:cs="Arial"/>
        </w:rPr>
      </w:pPr>
    </w:p>
    <w:p w:rsidR="00BF7A95" w:rsidRPr="003876B1" w:rsidRDefault="00BF7A95" w:rsidP="002C04F7">
      <w:pPr>
        <w:numPr>
          <w:ilvl w:val="0"/>
          <w:numId w:val="2"/>
        </w:numPr>
        <w:autoSpaceDE w:val="0"/>
        <w:autoSpaceDN w:val="0"/>
        <w:adjustRightInd w:val="0"/>
        <w:ind w:left="567" w:hanging="567"/>
        <w:rPr>
          <w:rFonts w:cs="Arial"/>
        </w:rPr>
      </w:pPr>
      <w:r w:rsidRPr="003876B1">
        <w:rPr>
          <w:rFonts w:cs="Arial"/>
        </w:rPr>
        <w:t xml:space="preserve">The Workforce Profile </w:t>
      </w:r>
    </w:p>
    <w:p w:rsidR="00BF7A95" w:rsidRPr="003876B1" w:rsidRDefault="00BF7A95" w:rsidP="002C04F7">
      <w:pPr>
        <w:numPr>
          <w:ilvl w:val="0"/>
          <w:numId w:val="2"/>
        </w:numPr>
        <w:autoSpaceDE w:val="0"/>
        <w:autoSpaceDN w:val="0"/>
        <w:adjustRightInd w:val="0"/>
        <w:ind w:left="567" w:hanging="567"/>
        <w:rPr>
          <w:rFonts w:cs="Arial"/>
        </w:rPr>
      </w:pPr>
      <w:r w:rsidRPr="003876B1">
        <w:rPr>
          <w:rFonts w:cs="Arial"/>
        </w:rPr>
        <w:t>Occupational Segregation</w:t>
      </w:r>
    </w:p>
    <w:p w:rsidR="00BF7A95" w:rsidRPr="003876B1" w:rsidRDefault="00BF7A95" w:rsidP="002C04F7">
      <w:pPr>
        <w:numPr>
          <w:ilvl w:val="0"/>
          <w:numId w:val="2"/>
        </w:numPr>
        <w:autoSpaceDE w:val="0"/>
        <w:autoSpaceDN w:val="0"/>
        <w:adjustRightInd w:val="0"/>
        <w:ind w:left="567" w:hanging="567"/>
        <w:rPr>
          <w:rFonts w:cs="Arial"/>
        </w:rPr>
      </w:pPr>
      <w:r w:rsidRPr="003876B1">
        <w:rPr>
          <w:rFonts w:cs="Arial"/>
        </w:rPr>
        <w:t>Recruitment and Selection</w:t>
      </w:r>
    </w:p>
    <w:p w:rsidR="00BF7A95" w:rsidRPr="003876B1" w:rsidRDefault="00BF7A95" w:rsidP="002C04F7">
      <w:pPr>
        <w:numPr>
          <w:ilvl w:val="0"/>
          <w:numId w:val="2"/>
        </w:numPr>
        <w:autoSpaceDE w:val="0"/>
        <w:autoSpaceDN w:val="0"/>
        <w:adjustRightInd w:val="0"/>
        <w:ind w:left="567" w:hanging="567"/>
        <w:rPr>
          <w:rFonts w:cs="Arial"/>
        </w:rPr>
      </w:pPr>
      <w:r w:rsidRPr="003876B1">
        <w:rPr>
          <w:rFonts w:cs="Arial"/>
        </w:rPr>
        <w:t>Promotion of the Equality Duties through training and development</w:t>
      </w:r>
    </w:p>
    <w:p w:rsidR="00BF7A95" w:rsidRPr="003876B1" w:rsidRDefault="00BF7A95" w:rsidP="002C04F7">
      <w:pPr>
        <w:numPr>
          <w:ilvl w:val="0"/>
          <w:numId w:val="2"/>
        </w:numPr>
        <w:autoSpaceDE w:val="0"/>
        <w:autoSpaceDN w:val="0"/>
        <w:adjustRightInd w:val="0"/>
        <w:ind w:left="567" w:hanging="567"/>
        <w:rPr>
          <w:rFonts w:cs="Arial"/>
        </w:rPr>
      </w:pPr>
      <w:r w:rsidRPr="003876B1">
        <w:rPr>
          <w:rFonts w:cs="Arial"/>
        </w:rPr>
        <w:t>Employees subject to disciplinary investigation</w:t>
      </w:r>
    </w:p>
    <w:p w:rsidR="00BF7A95" w:rsidRPr="003876B1" w:rsidRDefault="00BF7A95" w:rsidP="002C04F7">
      <w:pPr>
        <w:numPr>
          <w:ilvl w:val="0"/>
          <w:numId w:val="2"/>
        </w:numPr>
        <w:autoSpaceDE w:val="0"/>
        <w:autoSpaceDN w:val="0"/>
        <w:adjustRightInd w:val="0"/>
        <w:ind w:left="567" w:hanging="567"/>
        <w:rPr>
          <w:rFonts w:cs="Arial"/>
        </w:rPr>
      </w:pPr>
      <w:r w:rsidRPr="003876B1">
        <w:rPr>
          <w:rFonts w:cs="Arial"/>
        </w:rPr>
        <w:t>Employees raising grievances</w:t>
      </w:r>
    </w:p>
    <w:p w:rsidR="00BF7A95" w:rsidRPr="003876B1" w:rsidRDefault="00BF7A95" w:rsidP="002C04F7">
      <w:pPr>
        <w:numPr>
          <w:ilvl w:val="0"/>
          <w:numId w:val="2"/>
        </w:numPr>
        <w:autoSpaceDE w:val="0"/>
        <w:autoSpaceDN w:val="0"/>
        <w:adjustRightInd w:val="0"/>
        <w:ind w:left="567" w:hanging="567"/>
        <w:rPr>
          <w:rFonts w:cs="Arial"/>
        </w:rPr>
      </w:pPr>
      <w:r w:rsidRPr="003876B1">
        <w:rPr>
          <w:rFonts w:cs="Arial"/>
        </w:rPr>
        <w:t>Employees leaving the Council</w:t>
      </w:r>
    </w:p>
    <w:p w:rsidR="00BF7A95" w:rsidRPr="003876B1" w:rsidRDefault="00BF7A95" w:rsidP="00AE52DC">
      <w:pPr>
        <w:pStyle w:val="BodyTextIndent2"/>
        <w:ind w:hanging="11"/>
      </w:pPr>
    </w:p>
    <w:p w:rsidR="00CD1000" w:rsidRPr="0066184A" w:rsidRDefault="00CD1000" w:rsidP="00CD1000">
      <w:pPr>
        <w:pStyle w:val="Heading2"/>
        <w:ind w:left="0"/>
      </w:pPr>
      <w:r w:rsidRPr="0066184A">
        <w:t>Employees in post</w:t>
      </w:r>
    </w:p>
    <w:p w:rsidR="00CD1000" w:rsidRPr="003876B1" w:rsidRDefault="00CD1000" w:rsidP="002C04F7">
      <w:pPr>
        <w:pStyle w:val="BodyTextIndent2"/>
        <w:rPr>
          <w:b/>
        </w:rPr>
      </w:pPr>
    </w:p>
    <w:p w:rsidR="00BF7A95" w:rsidRPr="003876B1" w:rsidRDefault="00BF7A95" w:rsidP="00CD1000">
      <w:pPr>
        <w:pStyle w:val="Heading3"/>
        <w:ind w:left="0" w:firstLine="0"/>
      </w:pPr>
      <w:r w:rsidRPr="003876B1">
        <w:t>Sex</w:t>
      </w:r>
    </w:p>
    <w:p w:rsidR="00261DCE" w:rsidRPr="003876B1" w:rsidRDefault="00261DCE" w:rsidP="00F0749B">
      <w:pPr>
        <w:pStyle w:val="BodyTextIndent2"/>
        <w:ind w:left="1418" w:hanging="709"/>
      </w:pPr>
    </w:p>
    <w:tbl>
      <w:tblPr>
        <w:tblW w:w="0" w:type="auto"/>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475"/>
        <w:gridCol w:w="1089"/>
        <w:gridCol w:w="1096"/>
        <w:gridCol w:w="1043"/>
        <w:gridCol w:w="1106"/>
        <w:gridCol w:w="1073"/>
        <w:gridCol w:w="1090"/>
        <w:gridCol w:w="1050"/>
      </w:tblGrid>
      <w:tr w:rsidR="00F0749B" w:rsidRPr="003876B1" w:rsidTr="00C86318">
        <w:tc>
          <w:tcPr>
            <w:tcW w:w="4703" w:type="dxa"/>
            <w:gridSpan w:val="4"/>
            <w:tcBorders>
              <w:bottom w:val="single" w:sz="12" w:space="0" w:color="666666"/>
            </w:tcBorders>
            <w:shd w:val="clear" w:color="auto" w:fill="auto"/>
          </w:tcPr>
          <w:p w:rsidR="00F0749B" w:rsidRPr="003876B1" w:rsidRDefault="006F51DE" w:rsidP="00161451">
            <w:pPr>
              <w:spacing w:line="272" w:lineRule="auto"/>
              <w:ind w:right="440"/>
              <w:jc w:val="center"/>
              <w:rPr>
                <w:rFonts w:eastAsia="Arial" w:cs="Arial"/>
                <w:b/>
                <w:bCs/>
                <w:szCs w:val="24"/>
              </w:rPr>
            </w:pPr>
            <w:r w:rsidRPr="003876B1">
              <w:rPr>
                <w:rFonts w:eastAsia="Arial" w:cs="Arial"/>
                <w:b/>
                <w:bCs/>
                <w:szCs w:val="24"/>
              </w:rPr>
              <w:t>2020/21</w:t>
            </w:r>
          </w:p>
        </w:tc>
        <w:tc>
          <w:tcPr>
            <w:tcW w:w="4319" w:type="dxa"/>
            <w:gridSpan w:val="4"/>
            <w:tcBorders>
              <w:bottom w:val="single" w:sz="12" w:space="0" w:color="666666"/>
            </w:tcBorders>
            <w:shd w:val="clear" w:color="auto" w:fill="auto"/>
          </w:tcPr>
          <w:p w:rsidR="00F0749B" w:rsidRPr="003876B1" w:rsidRDefault="006F51DE" w:rsidP="00161451">
            <w:pPr>
              <w:spacing w:line="272" w:lineRule="auto"/>
              <w:ind w:right="440"/>
              <w:jc w:val="center"/>
              <w:rPr>
                <w:rFonts w:eastAsia="Arial" w:cs="Arial"/>
                <w:b/>
                <w:bCs/>
                <w:szCs w:val="24"/>
              </w:rPr>
            </w:pPr>
            <w:r w:rsidRPr="003876B1">
              <w:rPr>
                <w:rFonts w:eastAsia="Arial" w:cs="Arial"/>
                <w:b/>
                <w:bCs/>
                <w:szCs w:val="24"/>
              </w:rPr>
              <w:t>2021/22</w:t>
            </w:r>
          </w:p>
        </w:tc>
      </w:tr>
      <w:tr w:rsidR="00F0749B" w:rsidRPr="003876B1" w:rsidTr="00C86318">
        <w:tc>
          <w:tcPr>
            <w:tcW w:w="2564" w:type="dxa"/>
            <w:gridSpan w:val="2"/>
            <w:shd w:val="clear" w:color="auto" w:fill="auto"/>
          </w:tcPr>
          <w:p w:rsidR="00F0749B" w:rsidRPr="003876B1" w:rsidRDefault="00F0749B" w:rsidP="00161451">
            <w:pPr>
              <w:spacing w:line="272" w:lineRule="auto"/>
              <w:ind w:right="440"/>
              <w:jc w:val="center"/>
              <w:rPr>
                <w:rFonts w:eastAsia="Arial" w:cs="Arial"/>
                <w:b/>
                <w:bCs/>
                <w:szCs w:val="24"/>
              </w:rPr>
            </w:pPr>
            <w:r w:rsidRPr="003876B1">
              <w:rPr>
                <w:rFonts w:eastAsia="Arial" w:cs="Arial"/>
                <w:b/>
                <w:bCs/>
                <w:szCs w:val="24"/>
              </w:rPr>
              <w:t>Female</w:t>
            </w:r>
          </w:p>
        </w:tc>
        <w:tc>
          <w:tcPr>
            <w:tcW w:w="2139" w:type="dxa"/>
            <w:gridSpan w:val="2"/>
            <w:shd w:val="clear" w:color="auto" w:fill="auto"/>
          </w:tcPr>
          <w:p w:rsidR="00F0749B" w:rsidRPr="003876B1" w:rsidRDefault="00F0749B" w:rsidP="00161451">
            <w:pPr>
              <w:spacing w:line="272" w:lineRule="auto"/>
              <w:ind w:right="440"/>
              <w:jc w:val="center"/>
              <w:rPr>
                <w:rFonts w:eastAsia="Arial" w:cs="Arial"/>
                <w:szCs w:val="24"/>
              </w:rPr>
            </w:pPr>
            <w:r w:rsidRPr="003876B1">
              <w:rPr>
                <w:rFonts w:eastAsia="Arial" w:cs="Arial"/>
                <w:szCs w:val="24"/>
              </w:rPr>
              <w:t>Male</w:t>
            </w:r>
          </w:p>
        </w:tc>
        <w:tc>
          <w:tcPr>
            <w:tcW w:w="2179" w:type="dxa"/>
            <w:gridSpan w:val="2"/>
            <w:shd w:val="clear" w:color="auto" w:fill="auto"/>
          </w:tcPr>
          <w:p w:rsidR="00F0749B" w:rsidRPr="003876B1" w:rsidRDefault="00F0749B" w:rsidP="00161451">
            <w:pPr>
              <w:spacing w:line="272" w:lineRule="auto"/>
              <w:ind w:right="440"/>
              <w:jc w:val="center"/>
              <w:rPr>
                <w:rFonts w:eastAsia="Arial" w:cs="Arial"/>
                <w:szCs w:val="24"/>
              </w:rPr>
            </w:pPr>
            <w:r w:rsidRPr="003876B1">
              <w:rPr>
                <w:rFonts w:eastAsia="Arial" w:cs="Arial"/>
                <w:szCs w:val="24"/>
              </w:rPr>
              <w:t>Female</w:t>
            </w:r>
          </w:p>
        </w:tc>
        <w:tc>
          <w:tcPr>
            <w:tcW w:w="2140" w:type="dxa"/>
            <w:gridSpan w:val="2"/>
            <w:shd w:val="clear" w:color="auto" w:fill="auto"/>
          </w:tcPr>
          <w:p w:rsidR="00F0749B" w:rsidRPr="003876B1" w:rsidRDefault="00F0749B" w:rsidP="00161451">
            <w:pPr>
              <w:spacing w:line="272" w:lineRule="auto"/>
              <w:ind w:right="440"/>
              <w:jc w:val="center"/>
              <w:rPr>
                <w:rFonts w:eastAsia="Arial" w:cs="Arial"/>
                <w:szCs w:val="24"/>
              </w:rPr>
            </w:pPr>
            <w:r w:rsidRPr="003876B1">
              <w:rPr>
                <w:rFonts w:eastAsia="Arial" w:cs="Arial"/>
                <w:szCs w:val="24"/>
              </w:rPr>
              <w:t>Male</w:t>
            </w:r>
          </w:p>
        </w:tc>
      </w:tr>
      <w:tr w:rsidR="00F0749B" w:rsidRPr="003876B1" w:rsidTr="00C86318">
        <w:trPr>
          <w:trHeight w:val="407"/>
        </w:trPr>
        <w:tc>
          <w:tcPr>
            <w:tcW w:w="1475" w:type="dxa"/>
            <w:shd w:val="clear" w:color="auto" w:fill="auto"/>
          </w:tcPr>
          <w:p w:rsidR="00F0749B" w:rsidRPr="003876B1" w:rsidRDefault="00F0749B" w:rsidP="00161451">
            <w:pPr>
              <w:spacing w:line="272" w:lineRule="auto"/>
              <w:jc w:val="center"/>
              <w:rPr>
                <w:rFonts w:eastAsia="Arial" w:cs="Arial"/>
                <w:b/>
                <w:bCs/>
                <w:szCs w:val="24"/>
              </w:rPr>
            </w:pPr>
            <w:r w:rsidRPr="003876B1">
              <w:rPr>
                <w:rFonts w:eastAsia="Arial" w:cs="Arial"/>
                <w:b/>
                <w:bCs/>
                <w:szCs w:val="24"/>
              </w:rPr>
              <w:t>No.</w:t>
            </w:r>
          </w:p>
        </w:tc>
        <w:tc>
          <w:tcPr>
            <w:tcW w:w="1089" w:type="dxa"/>
            <w:shd w:val="clear" w:color="auto" w:fill="auto"/>
          </w:tcPr>
          <w:p w:rsidR="00F0749B" w:rsidRPr="003876B1" w:rsidRDefault="00F0749B" w:rsidP="00161451">
            <w:pPr>
              <w:spacing w:line="272" w:lineRule="auto"/>
              <w:ind w:right="13"/>
              <w:jc w:val="center"/>
              <w:rPr>
                <w:rFonts w:eastAsia="Arial" w:cs="Arial"/>
                <w:szCs w:val="24"/>
              </w:rPr>
            </w:pPr>
            <w:r w:rsidRPr="003876B1">
              <w:rPr>
                <w:rFonts w:eastAsia="Arial" w:cs="Arial"/>
                <w:szCs w:val="24"/>
              </w:rPr>
              <w:t>%</w:t>
            </w:r>
          </w:p>
        </w:tc>
        <w:tc>
          <w:tcPr>
            <w:tcW w:w="1096" w:type="dxa"/>
            <w:shd w:val="clear" w:color="auto" w:fill="auto"/>
          </w:tcPr>
          <w:p w:rsidR="00F0749B" w:rsidRPr="003876B1" w:rsidRDefault="00F0749B" w:rsidP="00161451">
            <w:pPr>
              <w:spacing w:line="272" w:lineRule="auto"/>
              <w:jc w:val="center"/>
              <w:rPr>
                <w:rFonts w:eastAsia="Arial" w:cs="Arial"/>
                <w:szCs w:val="24"/>
              </w:rPr>
            </w:pPr>
            <w:r w:rsidRPr="003876B1">
              <w:rPr>
                <w:rFonts w:eastAsia="Arial" w:cs="Arial"/>
                <w:szCs w:val="24"/>
              </w:rPr>
              <w:t>No.</w:t>
            </w:r>
          </w:p>
        </w:tc>
        <w:tc>
          <w:tcPr>
            <w:tcW w:w="1043" w:type="dxa"/>
            <w:shd w:val="clear" w:color="auto" w:fill="auto"/>
          </w:tcPr>
          <w:p w:rsidR="00F0749B" w:rsidRPr="003876B1" w:rsidRDefault="00F0749B" w:rsidP="00161451">
            <w:pPr>
              <w:spacing w:line="272" w:lineRule="auto"/>
              <w:jc w:val="center"/>
              <w:rPr>
                <w:rFonts w:eastAsia="Arial" w:cs="Arial"/>
                <w:szCs w:val="24"/>
              </w:rPr>
            </w:pPr>
            <w:r w:rsidRPr="003876B1">
              <w:rPr>
                <w:rFonts w:eastAsia="Arial" w:cs="Arial"/>
                <w:szCs w:val="24"/>
              </w:rPr>
              <w:t>%</w:t>
            </w:r>
          </w:p>
        </w:tc>
        <w:tc>
          <w:tcPr>
            <w:tcW w:w="1106" w:type="dxa"/>
            <w:shd w:val="clear" w:color="auto" w:fill="auto"/>
          </w:tcPr>
          <w:p w:rsidR="00F0749B" w:rsidRPr="003876B1" w:rsidRDefault="00F0749B" w:rsidP="00161451">
            <w:pPr>
              <w:spacing w:line="272" w:lineRule="auto"/>
              <w:jc w:val="center"/>
              <w:rPr>
                <w:rFonts w:eastAsia="Arial" w:cs="Arial"/>
                <w:szCs w:val="24"/>
              </w:rPr>
            </w:pPr>
            <w:r w:rsidRPr="003876B1">
              <w:rPr>
                <w:rFonts w:eastAsia="Arial" w:cs="Arial"/>
                <w:szCs w:val="24"/>
              </w:rPr>
              <w:t>No.</w:t>
            </w:r>
          </w:p>
        </w:tc>
        <w:tc>
          <w:tcPr>
            <w:tcW w:w="1073" w:type="dxa"/>
            <w:shd w:val="clear" w:color="auto" w:fill="auto"/>
          </w:tcPr>
          <w:p w:rsidR="00F0749B" w:rsidRPr="003876B1" w:rsidRDefault="00F0749B" w:rsidP="00161451">
            <w:pPr>
              <w:spacing w:line="272" w:lineRule="auto"/>
              <w:jc w:val="center"/>
              <w:rPr>
                <w:rFonts w:eastAsia="Arial" w:cs="Arial"/>
                <w:szCs w:val="24"/>
              </w:rPr>
            </w:pPr>
            <w:r w:rsidRPr="003876B1">
              <w:rPr>
                <w:rFonts w:eastAsia="Arial" w:cs="Arial"/>
                <w:szCs w:val="24"/>
              </w:rPr>
              <w:t>%</w:t>
            </w:r>
          </w:p>
        </w:tc>
        <w:tc>
          <w:tcPr>
            <w:tcW w:w="1090" w:type="dxa"/>
            <w:shd w:val="clear" w:color="auto" w:fill="auto"/>
          </w:tcPr>
          <w:p w:rsidR="00F0749B" w:rsidRPr="003876B1" w:rsidRDefault="00F0749B" w:rsidP="00161451">
            <w:pPr>
              <w:spacing w:line="272" w:lineRule="auto"/>
              <w:jc w:val="center"/>
              <w:rPr>
                <w:rFonts w:eastAsia="Arial" w:cs="Arial"/>
                <w:szCs w:val="24"/>
              </w:rPr>
            </w:pPr>
            <w:r w:rsidRPr="003876B1">
              <w:rPr>
                <w:rFonts w:eastAsia="Arial" w:cs="Arial"/>
                <w:szCs w:val="24"/>
              </w:rPr>
              <w:t>No.</w:t>
            </w:r>
          </w:p>
        </w:tc>
        <w:tc>
          <w:tcPr>
            <w:tcW w:w="1050" w:type="dxa"/>
            <w:shd w:val="clear" w:color="auto" w:fill="auto"/>
          </w:tcPr>
          <w:p w:rsidR="00F0749B" w:rsidRPr="003876B1" w:rsidRDefault="00F0749B" w:rsidP="00161451">
            <w:pPr>
              <w:spacing w:line="272" w:lineRule="auto"/>
              <w:jc w:val="center"/>
              <w:rPr>
                <w:rFonts w:eastAsia="Arial" w:cs="Arial"/>
                <w:b/>
                <w:szCs w:val="24"/>
              </w:rPr>
            </w:pPr>
            <w:r w:rsidRPr="003876B1">
              <w:rPr>
                <w:rFonts w:eastAsia="Arial" w:cs="Arial"/>
                <w:b/>
                <w:szCs w:val="24"/>
              </w:rPr>
              <w:t>%</w:t>
            </w:r>
          </w:p>
        </w:tc>
      </w:tr>
      <w:tr w:rsidR="00F0749B" w:rsidRPr="003876B1" w:rsidTr="00C86318">
        <w:tc>
          <w:tcPr>
            <w:tcW w:w="1475" w:type="dxa"/>
            <w:shd w:val="clear" w:color="auto" w:fill="auto"/>
          </w:tcPr>
          <w:p w:rsidR="00F0749B" w:rsidRPr="003876B1" w:rsidRDefault="006F51DE" w:rsidP="00161451">
            <w:pPr>
              <w:spacing w:line="272" w:lineRule="auto"/>
              <w:jc w:val="center"/>
              <w:rPr>
                <w:rFonts w:eastAsia="Arial" w:cs="Arial"/>
                <w:b/>
                <w:bCs/>
                <w:szCs w:val="24"/>
              </w:rPr>
            </w:pPr>
            <w:r w:rsidRPr="003876B1">
              <w:rPr>
                <w:rFonts w:eastAsia="Arial" w:cs="Arial"/>
                <w:b/>
                <w:bCs/>
                <w:szCs w:val="24"/>
              </w:rPr>
              <w:t>4320</w:t>
            </w:r>
          </w:p>
        </w:tc>
        <w:tc>
          <w:tcPr>
            <w:tcW w:w="1089" w:type="dxa"/>
            <w:shd w:val="clear" w:color="auto" w:fill="auto"/>
          </w:tcPr>
          <w:p w:rsidR="00F0749B" w:rsidRPr="003876B1" w:rsidRDefault="006F51DE" w:rsidP="00161451">
            <w:pPr>
              <w:spacing w:line="272" w:lineRule="auto"/>
              <w:jc w:val="center"/>
              <w:rPr>
                <w:rFonts w:eastAsia="Arial" w:cs="Arial"/>
                <w:szCs w:val="24"/>
              </w:rPr>
            </w:pPr>
            <w:r w:rsidRPr="003876B1">
              <w:rPr>
                <w:rFonts w:eastAsia="Arial" w:cs="Arial"/>
                <w:szCs w:val="24"/>
              </w:rPr>
              <w:t>73</w:t>
            </w:r>
          </w:p>
        </w:tc>
        <w:tc>
          <w:tcPr>
            <w:tcW w:w="1096" w:type="dxa"/>
            <w:shd w:val="clear" w:color="auto" w:fill="auto"/>
          </w:tcPr>
          <w:p w:rsidR="00F0749B" w:rsidRPr="003876B1" w:rsidRDefault="006F51DE" w:rsidP="00161451">
            <w:pPr>
              <w:spacing w:line="272" w:lineRule="auto"/>
              <w:jc w:val="center"/>
              <w:rPr>
                <w:rFonts w:eastAsia="Arial" w:cs="Arial"/>
                <w:szCs w:val="24"/>
              </w:rPr>
            </w:pPr>
            <w:r w:rsidRPr="003876B1">
              <w:rPr>
                <w:rFonts w:eastAsia="Arial" w:cs="Arial"/>
                <w:szCs w:val="24"/>
              </w:rPr>
              <w:t>1623</w:t>
            </w:r>
          </w:p>
        </w:tc>
        <w:tc>
          <w:tcPr>
            <w:tcW w:w="1043" w:type="dxa"/>
            <w:shd w:val="clear" w:color="auto" w:fill="auto"/>
          </w:tcPr>
          <w:p w:rsidR="00F0749B" w:rsidRPr="003876B1" w:rsidRDefault="006F51DE" w:rsidP="00161451">
            <w:pPr>
              <w:spacing w:line="272" w:lineRule="auto"/>
              <w:jc w:val="center"/>
              <w:rPr>
                <w:rFonts w:eastAsia="Arial" w:cs="Arial"/>
                <w:szCs w:val="24"/>
              </w:rPr>
            </w:pPr>
            <w:r w:rsidRPr="003876B1">
              <w:rPr>
                <w:rFonts w:eastAsia="Arial" w:cs="Arial"/>
                <w:szCs w:val="24"/>
              </w:rPr>
              <w:t>27</w:t>
            </w:r>
          </w:p>
        </w:tc>
        <w:tc>
          <w:tcPr>
            <w:tcW w:w="1106" w:type="dxa"/>
            <w:shd w:val="clear" w:color="auto" w:fill="auto"/>
          </w:tcPr>
          <w:p w:rsidR="00F0749B" w:rsidRPr="003876B1" w:rsidRDefault="009F6B57" w:rsidP="00161451">
            <w:pPr>
              <w:spacing w:line="272" w:lineRule="auto"/>
              <w:jc w:val="center"/>
              <w:rPr>
                <w:rFonts w:eastAsia="Arial" w:cs="Arial"/>
                <w:szCs w:val="24"/>
              </w:rPr>
            </w:pPr>
            <w:r w:rsidRPr="003876B1">
              <w:rPr>
                <w:rFonts w:eastAsia="Arial" w:cs="Arial"/>
                <w:szCs w:val="24"/>
              </w:rPr>
              <w:t>4</w:t>
            </w:r>
            <w:r w:rsidR="00B06CB5" w:rsidRPr="003876B1">
              <w:rPr>
                <w:rFonts w:eastAsia="Arial" w:cs="Arial"/>
                <w:szCs w:val="24"/>
              </w:rPr>
              <w:t>342</w:t>
            </w:r>
          </w:p>
        </w:tc>
        <w:tc>
          <w:tcPr>
            <w:tcW w:w="1073" w:type="dxa"/>
            <w:shd w:val="clear" w:color="auto" w:fill="auto"/>
          </w:tcPr>
          <w:p w:rsidR="00F0749B" w:rsidRPr="003876B1" w:rsidRDefault="009F6B57" w:rsidP="00161451">
            <w:pPr>
              <w:spacing w:line="272" w:lineRule="auto"/>
              <w:jc w:val="center"/>
              <w:rPr>
                <w:rFonts w:eastAsia="Arial" w:cs="Arial"/>
                <w:szCs w:val="24"/>
              </w:rPr>
            </w:pPr>
            <w:r w:rsidRPr="003876B1">
              <w:rPr>
                <w:rFonts w:eastAsia="Arial" w:cs="Arial"/>
                <w:szCs w:val="24"/>
              </w:rPr>
              <w:t>7</w:t>
            </w:r>
            <w:r w:rsidR="00B06CB5" w:rsidRPr="003876B1">
              <w:rPr>
                <w:rFonts w:eastAsia="Arial" w:cs="Arial"/>
                <w:szCs w:val="24"/>
              </w:rPr>
              <w:t>3.4</w:t>
            </w:r>
          </w:p>
        </w:tc>
        <w:tc>
          <w:tcPr>
            <w:tcW w:w="1090" w:type="dxa"/>
            <w:shd w:val="clear" w:color="auto" w:fill="auto"/>
          </w:tcPr>
          <w:p w:rsidR="00F0749B" w:rsidRPr="003876B1" w:rsidRDefault="009F6B57" w:rsidP="00161451">
            <w:pPr>
              <w:spacing w:line="272" w:lineRule="auto"/>
              <w:jc w:val="center"/>
              <w:rPr>
                <w:rFonts w:eastAsia="Arial" w:cs="Arial"/>
                <w:szCs w:val="24"/>
              </w:rPr>
            </w:pPr>
            <w:r w:rsidRPr="003876B1">
              <w:rPr>
                <w:rFonts w:eastAsia="Arial" w:cs="Arial"/>
                <w:szCs w:val="24"/>
              </w:rPr>
              <w:t>1</w:t>
            </w:r>
            <w:r w:rsidR="00B06CB5" w:rsidRPr="003876B1">
              <w:rPr>
                <w:rFonts w:eastAsia="Arial" w:cs="Arial"/>
                <w:szCs w:val="24"/>
              </w:rPr>
              <w:t>574</w:t>
            </w:r>
          </w:p>
        </w:tc>
        <w:tc>
          <w:tcPr>
            <w:tcW w:w="1050" w:type="dxa"/>
            <w:shd w:val="clear" w:color="auto" w:fill="auto"/>
          </w:tcPr>
          <w:p w:rsidR="00F0749B" w:rsidRPr="003876B1" w:rsidRDefault="009F6B57" w:rsidP="00161451">
            <w:pPr>
              <w:spacing w:line="272" w:lineRule="auto"/>
              <w:jc w:val="center"/>
              <w:rPr>
                <w:rFonts w:eastAsia="Arial" w:cs="Arial"/>
                <w:szCs w:val="24"/>
              </w:rPr>
            </w:pPr>
            <w:r w:rsidRPr="003876B1">
              <w:rPr>
                <w:rFonts w:eastAsia="Arial" w:cs="Arial"/>
                <w:szCs w:val="24"/>
              </w:rPr>
              <w:t>2</w:t>
            </w:r>
            <w:r w:rsidR="00B06CB5" w:rsidRPr="003876B1">
              <w:rPr>
                <w:rFonts w:eastAsia="Arial" w:cs="Arial"/>
                <w:szCs w:val="24"/>
              </w:rPr>
              <w:t>6</w:t>
            </w:r>
            <w:r w:rsidRPr="003876B1">
              <w:rPr>
                <w:rFonts w:eastAsia="Arial" w:cs="Arial"/>
                <w:szCs w:val="24"/>
              </w:rPr>
              <w:t>.</w:t>
            </w:r>
            <w:r w:rsidR="00B06CB5" w:rsidRPr="003876B1">
              <w:rPr>
                <w:rFonts w:eastAsia="Arial" w:cs="Arial"/>
                <w:szCs w:val="24"/>
              </w:rPr>
              <w:t>6</w:t>
            </w:r>
          </w:p>
        </w:tc>
      </w:tr>
    </w:tbl>
    <w:p w:rsidR="00D733B8" w:rsidRPr="003876B1" w:rsidRDefault="0001101A" w:rsidP="006F51DE">
      <w:pPr>
        <w:pStyle w:val="BodyTextIndent2"/>
        <w:tabs>
          <w:tab w:val="left" w:pos="709"/>
        </w:tabs>
        <w:ind w:left="0" w:firstLine="0"/>
        <w:jc w:val="both"/>
      </w:pPr>
      <w:r w:rsidRPr="003876B1">
        <w:t xml:space="preserve"> </w:t>
      </w:r>
    </w:p>
    <w:p w:rsidR="00087013" w:rsidRPr="003876B1" w:rsidRDefault="00087013" w:rsidP="00087013">
      <w:pPr>
        <w:pStyle w:val="BodyTextIndent2"/>
        <w:ind w:left="0" w:firstLine="0"/>
      </w:pPr>
      <w:r w:rsidRPr="003876B1">
        <w:t xml:space="preserve">The Council aims to be reflective of the local community and the publication West Dunbartonshire in Numbers 2020, confirms that, citizens of working age are 52% female and 48% male. This is not reflective of the workforce profile however; the Council has many roles that are typically undertaken by women and the occupational segregation profile reflects this. </w:t>
      </w:r>
    </w:p>
    <w:p w:rsidR="00A43BF9" w:rsidRPr="003876B1" w:rsidRDefault="00280495" w:rsidP="0018057F">
      <w:pPr>
        <w:pStyle w:val="BodyTextIndent2"/>
        <w:ind w:left="0" w:firstLine="0"/>
      </w:pPr>
      <w:r w:rsidRPr="003876B1">
        <w:rPr>
          <w:b/>
        </w:rPr>
        <w:tab/>
      </w:r>
    </w:p>
    <w:p w:rsidR="00960F68" w:rsidRPr="003876B1" w:rsidRDefault="00EF42B0" w:rsidP="002C04F7">
      <w:pPr>
        <w:pStyle w:val="BodyTextIndent2"/>
        <w:ind w:left="0" w:firstLine="0"/>
      </w:pPr>
      <w:r w:rsidRPr="003876B1">
        <w:t xml:space="preserve">The </w:t>
      </w:r>
      <w:r w:rsidR="00D17EF4" w:rsidRPr="003876B1">
        <w:t>sex</w:t>
      </w:r>
      <w:r w:rsidRPr="003876B1">
        <w:t xml:space="preserve"> profile of the workforce </w:t>
      </w:r>
      <w:r w:rsidR="00D17EF4" w:rsidRPr="003876B1">
        <w:t xml:space="preserve">continues to </w:t>
      </w:r>
      <w:r w:rsidRPr="003876B1">
        <w:t>remain</w:t>
      </w:r>
      <w:r w:rsidR="00D17EF4" w:rsidRPr="003876B1">
        <w:t xml:space="preserve"> predominantly </w:t>
      </w:r>
      <w:r w:rsidR="00E438B4" w:rsidRPr="003876B1">
        <w:t>female with</w:t>
      </w:r>
      <w:r w:rsidR="00A45841" w:rsidRPr="003876B1">
        <w:t xml:space="preserve"> a </w:t>
      </w:r>
      <w:r w:rsidR="009F6B57" w:rsidRPr="003876B1">
        <w:t>0.</w:t>
      </w:r>
      <w:r w:rsidR="00B06CB5" w:rsidRPr="003876B1">
        <w:t>4</w:t>
      </w:r>
      <w:r w:rsidR="006066C4" w:rsidRPr="003876B1">
        <w:t>%</w:t>
      </w:r>
      <w:r w:rsidR="00BF7A95" w:rsidRPr="003876B1">
        <w:t xml:space="preserve"> percentage point</w:t>
      </w:r>
      <w:r w:rsidR="00A45841" w:rsidRPr="003876B1">
        <w:t xml:space="preserve"> increase</w:t>
      </w:r>
      <w:r w:rsidR="006066C4" w:rsidRPr="003876B1">
        <w:t xml:space="preserve"> in comparison with the previous year.</w:t>
      </w:r>
    </w:p>
    <w:p w:rsidR="00960F68" w:rsidRPr="003876B1" w:rsidRDefault="00960F68" w:rsidP="00F94C9C">
      <w:pPr>
        <w:pStyle w:val="BodyTextIndent2"/>
        <w:ind w:left="709" w:hanging="709"/>
      </w:pPr>
    </w:p>
    <w:p w:rsidR="001F6114" w:rsidRPr="003876B1" w:rsidRDefault="00ED1A7D" w:rsidP="00CD1000">
      <w:pPr>
        <w:pStyle w:val="Heading3"/>
        <w:rPr>
          <w:u w:val="single"/>
        </w:rPr>
      </w:pPr>
      <w:r w:rsidRPr="003876B1">
        <w:t xml:space="preserve"> </w:t>
      </w:r>
      <w:r w:rsidR="00AD02CD" w:rsidRPr="003876B1">
        <w:t>Age</w:t>
      </w:r>
    </w:p>
    <w:p w:rsidR="00AD02CD" w:rsidRPr="003876B1" w:rsidRDefault="00AD02CD" w:rsidP="00AD02CD">
      <w:pPr>
        <w:pStyle w:val="BodyTextIndent2"/>
        <w:rPr>
          <w:sz w:val="12"/>
        </w:rPr>
      </w:pP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04"/>
        <w:gridCol w:w="1057"/>
        <w:gridCol w:w="1275"/>
        <w:gridCol w:w="1924"/>
        <w:gridCol w:w="1138"/>
        <w:gridCol w:w="1128"/>
      </w:tblGrid>
      <w:tr w:rsidR="003F3F3E" w:rsidRPr="003876B1" w:rsidTr="00C86318">
        <w:trPr>
          <w:jc w:val="center"/>
        </w:trPr>
        <w:tc>
          <w:tcPr>
            <w:tcW w:w="4736" w:type="dxa"/>
            <w:gridSpan w:val="3"/>
            <w:shd w:val="clear" w:color="auto" w:fill="auto"/>
          </w:tcPr>
          <w:p w:rsidR="003F3F3E" w:rsidRPr="003876B1" w:rsidRDefault="006F51DE" w:rsidP="008C3297">
            <w:pPr>
              <w:spacing w:line="272" w:lineRule="auto"/>
              <w:ind w:right="440"/>
              <w:jc w:val="center"/>
              <w:rPr>
                <w:rFonts w:eastAsia="Arial" w:cs="Arial"/>
                <w:b/>
                <w:bCs/>
                <w:szCs w:val="24"/>
              </w:rPr>
            </w:pPr>
            <w:r w:rsidRPr="003876B1">
              <w:rPr>
                <w:rFonts w:eastAsia="Arial" w:cs="Arial"/>
                <w:b/>
                <w:bCs/>
                <w:szCs w:val="24"/>
              </w:rPr>
              <w:t>2020</w:t>
            </w:r>
            <w:r w:rsidR="004D1C98" w:rsidRPr="003876B1">
              <w:rPr>
                <w:rFonts w:eastAsia="Arial" w:cs="Arial"/>
                <w:b/>
                <w:bCs/>
                <w:szCs w:val="24"/>
              </w:rPr>
              <w:t>/</w:t>
            </w:r>
            <w:r w:rsidR="00094787" w:rsidRPr="003876B1">
              <w:rPr>
                <w:rFonts w:eastAsia="Arial" w:cs="Arial"/>
                <w:b/>
                <w:bCs/>
                <w:szCs w:val="24"/>
              </w:rPr>
              <w:t>2</w:t>
            </w:r>
            <w:r w:rsidRPr="003876B1">
              <w:rPr>
                <w:rFonts w:eastAsia="Arial" w:cs="Arial"/>
                <w:b/>
                <w:bCs/>
                <w:szCs w:val="24"/>
              </w:rPr>
              <w:t>1</w:t>
            </w:r>
          </w:p>
        </w:tc>
        <w:tc>
          <w:tcPr>
            <w:tcW w:w="4190" w:type="dxa"/>
            <w:gridSpan w:val="3"/>
            <w:shd w:val="clear" w:color="auto" w:fill="auto"/>
          </w:tcPr>
          <w:p w:rsidR="003F3F3E" w:rsidRPr="003876B1" w:rsidRDefault="006F51DE" w:rsidP="008C3297">
            <w:pPr>
              <w:spacing w:line="272" w:lineRule="auto"/>
              <w:ind w:right="440"/>
              <w:jc w:val="center"/>
              <w:rPr>
                <w:rFonts w:eastAsia="Arial" w:cs="Arial"/>
                <w:b/>
                <w:bCs/>
                <w:szCs w:val="24"/>
              </w:rPr>
            </w:pPr>
            <w:r w:rsidRPr="003876B1">
              <w:rPr>
                <w:rFonts w:eastAsia="Arial" w:cs="Arial"/>
                <w:b/>
                <w:bCs/>
                <w:szCs w:val="24"/>
              </w:rPr>
              <w:t>2021</w:t>
            </w:r>
            <w:r w:rsidR="00AD02CD" w:rsidRPr="003876B1">
              <w:rPr>
                <w:rFonts w:eastAsia="Arial" w:cs="Arial"/>
                <w:b/>
                <w:bCs/>
                <w:szCs w:val="24"/>
              </w:rPr>
              <w:t>/2</w:t>
            </w:r>
            <w:r w:rsidRPr="003876B1">
              <w:rPr>
                <w:rFonts w:eastAsia="Arial" w:cs="Arial"/>
                <w:b/>
                <w:bCs/>
                <w:szCs w:val="24"/>
              </w:rPr>
              <w:t>2</w:t>
            </w:r>
          </w:p>
        </w:tc>
      </w:tr>
      <w:tr w:rsidR="00094787" w:rsidRPr="003876B1" w:rsidTr="00C86318">
        <w:trPr>
          <w:jc w:val="center"/>
        </w:trPr>
        <w:tc>
          <w:tcPr>
            <w:tcW w:w="2404" w:type="dxa"/>
            <w:shd w:val="clear" w:color="auto" w:fill="auto"/>
          </w:tcPr>
          <w:p w:rsidR="00094787" w:rsidRPr="003876B1" w:rsidRDefault="00094787" w:rsidP="00533083">
            <w:pPr>
              <w:spacing w:line="272" w:lineRule="auto"/>
              <w:ind w:right="440"/>
              <w:jc w:val="center"/>
              <w:rPr>
                <w:rFonts w:eastAsia="Arial" w:cs="Arial"/>
                <w:b/>
                <w:bCs/>
                <w:szCs w:val="24"/>
              </w:rPr>
            </w:pPr>
            <w:r w:rsidRPr="003876B1">
              <w:rPr>
                <w:rFonts w:eastAsia="Arial" w:cs="Arial"/>
                <w:b/>
                <w:bCs/>
                <w:szCs w:val="24"/>
              </w:rPr>
              <w:t>Age Group</w:t>
            </w:r>
          </w:p>
        </w:tc>
        <w:tc>
          <w:tcPr>
            <w:tcW w:w="1057" w:type="dxa"/>
            <w:shd w:val="clear" w:color="auto" w:fill="auto"/>
          </w:tcPr>
          <w:p w:rsidR="00094787" w:rsidRPr="003876B1" w:rsidRDefault="00094787" w:rsidP="00533083">
            <w:pPr>
              <w:spacing w:line="272" w:lineRule="auto"/>
              <w:ind w:right="440"/>
              <w:jc w:val="center"/>
              <w:rPr>
                <w:rFonts w:eastAsia="Arial" w:cs="Arial"/>
                <w:b/>
                <w:bCs/>
                <w:szCs w:val="24"/>
              </w:rPr>
            </w:pPr>
            <w:r w:rsidRPr="003876B1">
              <w:rPr>
                <w:rFonts w:eastAsia="Arial" w:cs="Arial"/>
                <w:b/>
                <w:bCs/>
                <w:szCs w:val="24"/>
              </w:rPr>
              <w:t>No.</w:t>
            </w:r>
          </w:p>
        </w:tc>
        <w:tc>
          <w:tcPr>
            <w:tcW w:w="1275" w:type="dxa"/>
            <w:shd w:val="clear" w:color="auto" w:fill="auto"/>
          </w:tcPr>
          <w:p w:rsidR="00094787" w:rsidRPr="003876B1" w:rsidRDefault="00094787" w:rsidP="00533083">
            <w:pPr>
              <w:spacing w:line="272" w:lineRule="auto"/>
              <w:ind w:right="440"/>
              <w:jc w:val="center"/>
              <w:rPr>
                <w:rFonts w:eastAsia="Arial" w:cs="Arial"/>
                <w:b/>
                <w:bCs/>
                <w:szCs w:val="24"/>
              </w:rPr>
            </w:pPr>
            <w:r w:rsidRPr="003876B1">
              <w:rPr>
                <w:rFonts w:eastAsia="Arial" w:cs="Arial"/>
                <w:b/>
                <w:bCs/>
                <w:szCs w:val="24"/>
              </w:rPr>
              <w:t>%</w:t>
            </w:r>
          </w:p>
        </w:tc>
        <w:tc>
          <w:tcPr>
            <w:tcW w:w="1924" w:type="dxa"/>
            <w:shd w:val="clear" w:color="auto" w:fill="auto"/>
          </w:tcPr>
          <w:p w:rsidR="00094787" w:rsidRPr="003876B1" w:rsidRDefault="00094787" w:rsidP="00533083">
            <w:pPr>
              <w:spacing w:line="272" w:lineRule="auto"/>
              <w:ind w:right="440"/>
              <w:jc w:val="center"/>
              <w:rPr>
                <w:rFonts w:eastAsia="Arial" w:cs="Arial"/>
                <w:b/>
                <w:bCs/>
                <w:szCs w:val="24"/>
              </w:rPr>
            </w:pPr>
            <w:r w:rsidRPr="003876B1">
              <w:rPr>
                <w:rFonts w:eastAsia="Arial" w:cs="Arial"/>
                <w:b/>
                <w:bCs/>
                <w:szCs w:val="24"/>
              </w:rPr>
              <w:t>Age Group</w:t>
            </w:r>
          </w:p>
        </w:tc>
        <w:tc>
          <w:tcPr>
            <w:tcW w:w="1138" w:type="dxa"/>
            <w:shd w:val="clear" w:color="auto" w:fill="auto"/>
          </w:tcPr>
          <w:p w:rsidR="00094787" w:rsidRPr="003876B1" w:rsidRDefault="00094787" w:rsidP="00533083">
            <w:pPr>
              <w:spacing w:line="272" w:lineRule="auto"/>
              <w:ind w:right="440"/>
              <w:jc w:val="center"/>
              <w:rPr>
                <w:rFonts w:eastAsia="Arial" w:cs="Arial"/>
                <w:b/>
                <w:bCs/>
                <w:szCs w:val="24"/>
              </w:rPr>
            </w:pPr>
            <w:r w:rsidRPr="003876B1">
              <w:rPr>
                <w:rFonts w:eastAsia="Arial" w:cs="Arial"/>
                <w:b/>
                <w:bCs/>
                <w:szCs w:val="24"/>
              </w:rPr>
              <w:t>No.</w:t>
            </w:r>
          </w:p>
        </w:tc>
        <w:tc>
          <w:tcPr>
            <w:tcW w:w="1128" w:type="dxa"/>
            <w:shd w:val="clear" w:color="auto" w:fill="auto"/>
          </w:tcPr>
          <w:p w:rsidR="00094787" w:rsidRPr="003876B1" w:rsidRDefault="00094787" w:rsidP="00533083">
            <w:pPr>
              <w:spacing w:line="272" w:lineRule="auto"/>
              <w:ind w:right="440"/>
              <w:jc w:val="center"/>
              <w:rPr>
                <w:rFonts w:eastAsia="Arial" w:cs="Arial"/>
                <w:b/>
                <w:bCs/>
                <w:szCs w:val="24"/>
              </w:rPr>
            </w:pPr>
            <w:r w:rsidRPr="003876B1">
              <w:rPr>
                <w:rFonts w:eastAsia="Arial" w:cs="Arial"/>
                <w:b/>
                <w:bCs/>
                <w:szCs w:val="24"/>
              </w:rPr>
              <w:t>%</w:t>
            </w:r>
          </w:p>
        </w:tc>
      </w:tr>
      <w:tr w:rsidR="003F70E1" w:rsidRPr="003876B1" w:rsidTr="00C86318">
        <w:trPr>
          <w:jc w:val="center"/>
        </w:trPr>
        <w:tc>
          <w:tcPr>
            <w:tcW w:w="2404" w:type="dxa"/>
            <w:shd w:val="clear" w:color="auto" w:fill="auto"/>
          </w:tcPr>
          <w:p w:rsidR="003F70E1" w:rsidRPr="003876B1" w:rsidRDefault="003F70E1" w:rsidP="00533083">
            <w:pPr>
              <w:spacing w:line="272" w:lineRule="auto"/>
              <w:ind w:right="440"/>
              <w:jc w:val="center"/>
              <w:rPr>
                <w:rFonts w:eastAsia="Arial" w:cs="Arial"/>
                <w:b/>
                <w:bCs/>
                <w:szCs w:val="24"/>
              </w:rPr>
            </w:pPr>
            <w:r w:rsidRPr="003876B1">
              <w:rPr>
                <w:rFonts w:eastAsia="Arial" w:cs="Arial"/>
                <w:b/>
                <w:bCs/>
                <w:szCs w:val="24"/>
              </w:rPr>
              <w:t>16-19</w:t>
            </w:r>
          </w:p>
        </w:tc>
        <w:tc>
          <w:tcPr>
            <w:tcW w:w="1057" w:type="dxa"/>
            <w:shd w:val="clear" w:color="auto" w:fill="auto"/>
          </w:tcPr>
          <w:p w:rsidR="003F70E1" w:rsidRPr="003876B1" w:rsidRDefault="006F51DE" w:rsidP="00533083">
            <w:pPr>
              <w:spacing w:line="272" w:lineRule="auto"/>
              <w:ind w:right="440"/>
              <w:jc w:val="center"/>
              <w:rPr>
                <w:rFonts w:eastAsia="Arial" w:cs="Arial"/>
                <w:bCs/>
                <w:szCs w:val="24"/>
              </w:rPr>
            </w:pPr>
            <w:r w:rsidRPr="003876B1">
              <w:rPr>
                <w:rFonts w:eastAsia="Arial" w:cs="Arial"/>
                <w:bCs/>
                <w:szCs w:val="24"/>
              </w:rPr>
              <w:t>38</w:t>
            </w:r>
          </w:p>
        </w:tc>
        <w:tc>
          <w:tcPr>
            <w:tcW w:w="1275" w:type="dxa"/>
            <w:shd w:val="clear" w:color="auto" w:fill="auto"/>
          </w:tcPr>
          <w:p w:rsidR="003F70E1" w:rsidRPr="003876B1" w:rsidRDefault="003F70E1" w:rsidP="00533083">
            <w:pPr>
              <w:spacing w:line="272" w:lineRule="auto"/>
              <w:ind w:right="440"/>
              <w:jc w:val="center"/>
              <w:rPr>
                <w:rFonts w:eastAsia="Arial" w:cs="Arial"/>
                <w:bCs/>
                <w:szCs w:val="24"/>
              </w:rPr>
            </w:pPr>
            <w:r w:rsidRPr="003876B1">
              <w:rPr>
                <w:rFonts w:eastAsia="Arial" w:cs="Arial"/>
                <w:bCs/>
                <w:szCs w:val="24"/>
              </w:rPr>
              <w:t>1</w:t>
            </w:r>
          </w:p>
        </w:tc>
        <w:tc>
          <w:tcPr>
            <w:tcW w:w="1924" w:type="dxa"/>
            <w:shd w:val="clear" w:color="auto" w:fill="auto"/>
          </w:tcPr>
          <w:p w:rsidR="003F70E1" w:rsidRPr="003876B1" w:rsidRDefault="003F70E1" w:rsidP="00533083">
            <w:pPr>
              <w:spacing w:line="272" w:lineRule="auto"/>
              <w:ind w:right="440"/>
              <w:jc w:val="center"/>
              <w:rPr>
                <w:rFonts w:eastAsia="Arial" w:cs="Arial"/>
                <w:b/>
                <w:bCs/>
                <w:szCs w:val="24"/>
              </w:rPr>
            </w:pPr>
            <w:r w:rsidRPr="003876B1">
              <w:rPr>
                <w:rFonts w:eastAsia="Arial" w:cs="Arial"/>
                <w:b/>
                <w:bCs/>
                <w:szCs w:val="24"/>
              </w:rPr>
              <w:t>16-19</w:t>
            </w:r>
          </w:p>
        </w:tc>
        <w:tc>
          <w:tcPr>
            <w:tcW w:w="1138" w:type="dxa"/>
            <w:shd w:val="clear" w:color="auto" w:fill="auto"/>
          </w:tcPr>
          <w:p w:rsidR="003F70E1" w:rsidRPr="003876B1" w:rsidRDefault="00B71317" w:rsidP="00533083">
            <w:pPr>
              <w:spacing w:line="272" w:lineRule="auto"/>
              <w:ind w:right="440"/>
              <w:jc w:val="center"/>
              <w:rPr>
                <w:rFonts w:eastAsia="Arial" w:cs="Arial"/>
                <w:bCs/>
                <w:szCs w:val="24"/>
              </w:rPr>
            </w:pPr>
            <w:r w:rsidRPr="003876B1">
              <w:rPr>
                <w:rFonts w:eastAsia="Arial" w:cs="Arial"/>
                <w:bCs/>
                <w:szCs w:val="24"/>
              </w:rPr>
              <w:t>3</w:t>
            </w:r>
            <w:r w:rsidR="003C790A" w:rsidRPr="003876B1">
              <w:rPr>
                <w:rFonts w:eastAsia="Arial" w:cs="Arial"/>
                <w:bCs/>
                <w:szCs w:val="24"/>
              </w:rPr>
              <w:t>2</w:t>
            </w:r>
          </w:p>
        </w:tc>
        <w:tc>
          <w:tcPr>
            <w:tcW w:w="1128" w:type="dxa"/>
            <w:shd w:val="clear" w:color="auto" w:fill="auto"/>
          </w:tcPr>
          <w:p w:rsidR="003F70E1" w:rsidRPr="003876B1" w:rsidRDefault="003C790A" w:rsidP="00533083">
            <w:pPr>
              <w:spacing w:line="272" w:lineRule="auto"/>
              <w:ind w:right="440"/>
              <w:jc w:val="center"/>
              <w:rPr>
                <w:rFonts w:eastAsia="Arial" w:cs="Arial"/>
                <w:bCs/>
                <w:szCs w:val="24"/>
              </w:rPr>
            </w:pPr>
            <w:r w:rsidRPr="003876B1">
              <w:rPr>
                <w:rFonts w:eastAsia="Arial" w:cs="Arial"/>
                <w:bCs/>
                <w:szCs w:val="24"/>
              </w:rPr>
              <w:t>0.5</w:t>
            </w:r>
          </w:p>
        </w:tc>
      </w:tr>
      <w:tr w:rsidR="003F70E1" w:rsidRPr="003876B1" w:rsidTr="00C86318">
        <w:trPr>
          <w:jc w:val="center"/>
        </w:trPr>
        <w:tc>
          <w:tcPr>
            <w:tcW w:w="2404" w:type="dxa"/>
            <w:shd w:val="clear" w:color="auto" w:fill="auto"/>
          </w:tcPr>
          <w:p w:rsidR="003F70E1" w:rsidRPr="003876B1" w:rsidRDefault="003F70E1" w:rsidP="00533083">
            <w:pPr>
              <w:spacing w:line="272" w:lineRule="auto"/>
              <w:ind w:right="440"/>
              <w:jc w:val="center"/>
              <w:rPr>
                <w:rFonts w:eastAsia="Arial" w:cs="Arial"/>
                <w:b/>
                <w:bCs/>
                <w:szCs w:val="24"/>
              </w:rPr>
            </w:pPr>
            <w:r w:rsidRPr="003876B1">
              <w:rPr>
                <w:rFonts w:eastAsia="Arial" w:cs="Arial"/>
                <w:b/>
                <w:bCs/>
                <w:szCs w:val="24"/>
              </w:rPr>
              <w:t>20-24</w:t>
            </w:r>
          </w:p>
        </w:tc>
        <w:tc>
          <w:tcPr>
            <w:tcW w:w="1057" w:type="dxa"/>
            <w:shd w:val="clear" w:color="auto" w:fill="auto"/>
          </w:tcPr>
          <w:p w:rsidR="003F70E1" w:rsidRPr="003876B1" w:rsidRDefault="006F51DE" w:rsidP="00533083">
            <w:pPr>
              <w:spacing w:line="272" w:lineRule="auto"/>
              <w:ind w:right="440"/>
              <w:jc w:val="center"/>
              <w:rPr>
                <w:rFonts w:eastAsia="Arial" w:cs="Arial"/>
                <w:bCs/>
                <w:szCs w:val="24"/>
              </w:rPr>
            </w:pPr>
            <w:r w:rsidRPr="003876B1">
              <w:rPr>
                <w:rFonts w:eastAsia="Arial" w:cs="Arial"/>
                <w:bCs/>
                <w:szCs w:val="24"/>
              </w:rPr>
              <w:t>240</w:t>
            </w:r>
          </w:p>
        </w:tc>
        <w:tc>
          <w:tcPr>
            <w:tcW w:w="1275" w:type="dxa"/>
            <w:shd w:val="clear" w:color="auto" w:fill="auto"/>
          </w:tcPr>
          <w:p w:rsidR="003F70E1" w:rsidRPr="003876B1" w:rsidRDefault="003F70E1" w:rsidP="00533083">
            <w:pPr>
              <w:spacing w:line="272" w:lineRule="auto"/>
              <w:ind w:right="440"/>
              <w:jc w:val="center"/>
              <w:rPr>
                <w:rFonts w:eastAsia="Arial" w:cs="Arial"/>
                <w:bCs/>
                <w:szCs w:val="24"/>
              </w:rPr>
            </w:pPr>
            <w:r w:rsidRPr="003876B1">
              <w:rPr>
                <w:rFonts w:eastAsia="Arial" w:cs="Arial"/>
                <w:bCs/>
                <w:szCs w:val="24"/>
              </w:rPr>
              <w:t>4</w:t>
            </w:r>
          </w:p>
        </w:tc>
        <w:tc>
          <w:tcPr>
            <w:tcW w:w="1924" w:type="dxa"/>
            <w:shd w:val="clear" w:color="auto" w:fill="auto"/>
          </w:tcPr>
          <w:p w:rsidR="003F70E1" w:rsidRPr="003876B1" w:rsidRDefault="003F70E1" w:rsidP="00533083">
            <w:pPr>
              <w:spacing w:line="272" w:lineRule="auto"/>
              <w:ind w:right="440"/>
              <w:jc w:val="center"/>
              <w:rPr>
                <w:rFonts w:eastAsia="Arial" w:cs="Arial"/>
                <w:b/>
                <w:bCs/>
                <w:szCs w:val="24"/>
              </w:rPr>
            </w:pPr>
            <w:r w:rsidRPr="003876B1">
              <w:rPr>
                <w:rFonts w:eastAsia="Arial" w:cs="Arial"/>
                <w:b/>
                <w:bCs/>
                <w:szCs w:val="24"/>
              </w:rPr>
              <w:t>20-24</w:t>
            </w:r>
          </w:p>
        </w:tc>
        <w:tc>
          <w:tcPr>
            <w:tcW w:w="1138" w:type="dxa"/>
            <w:shd w:val="clear" w:color="auto" w:fill="auto"/>
          </w:tcPr>
          <w:p w:rsidR="003F70E1" w:rsidRPr="003876B1" w:rsidRDefault="00B71317" w:rsidP="00533083">
            <w:pPr>
              <w:spacing w:line="272" w:lineRule="auto"/>
              <w:ind w:right="440"/>
              <w:jc w:val="center"/>
              <w:rPr>
                <w:rFonts w:eastAsia="Arial" w:cs="Arial"/>
                <w:bCs/>
                <w:szCs w:val="24"/>
              </w:rPr>
            </w:pPr>
            <w:r w:rsidRPr="003876B1">
              <w:rPr>
                <w:rFonts w:eastAsia="Arial" w:cs="Arial"/>
                <w:bCs/>
                <w:szCs w:val="24"/>
              </w:rPr>
              <w:t>2</w:t>
            </w:r>
            <w:r w:rsidR="003C790A" w:rsidRPr="003876B1">
              <w:rPr>
                <w:rFonts w:eastAsia="Arial" w:cs="Arial"/>
                <w:bCs/>
                <w:szCs w:val="24"/>
              </w:rPr>
              <w:t>20</w:t>
            </w:r>
          </w:p>
        </w:tc>
        <w:tc>
          <w:tcPr>
            <w:tcW w:w="1128" w:type="dxa"/>
            <w:shd w:val="clear" w:color="auto" w:fill="auto"/>
          </w:tcPr>
          <w:p w:rsidR="003F70E1" w:rsidRPr="003876B1" w:rsidRDefault="003C790A" w:rsidP="00533083">
            <w:pPr>
              <w:spacing w:line="272" w:lineRule="auto"/>
              <w:ind w:right="440"/>
              <w:jc w:val="center"/>
              <w:rPr>
                <w:rFonts w:eastAsia="Arial" w:cs="Arial"/>
                <w:bCs/>
                <w:szCs w:val="24"/>
              </w:rPr>
            </w:pPr>
            <w:r w:rsidRPr="003876B1">
              <w:rPr>
                <w:rFonts w:eastAsia="Arial" w:cs="Arial"/>
                <w:bCs/>
                <w:szCs w:val="24"/>
              </w:rPr>
              <w:t>3.7</w:t>
            </w:r>
          </w:p>
        </w:tc>
      </w:tr>
      <w:tr w:rsidR="003F70E1" w:rsidRPr="003876B1" w:rsidTr="00C86318">
        <w:trPr>
          <w:jc w:val="center"/>
        </w:trPr>
        <w:tc>
          <w:tcPr>
            <w:tcW w:w="2404" w:type="dxa"/>
            <w:shd w:val="clear" w:color="auto" w:fill="auto"/>
          </w:tcPr>
          <w:p w:rsidR="003F70E1" w:rsidRPr="003876B1" w:rsidRDefault="003F70E1" w:rsidP="00533083">
            <w:pPr>
              <w:spacing w:line="272" w:lineRule="auto"/>
              <w:ind w:right="440"/>
              <w:jc w:val="center"/>
              <w:rPr>
                <w:rFonts w:eastAsia="Arial" w:cs="Arial"/>
                <w:b/>
                <w:bCs/>
                <w:szCs w:val="24"/>
              </w:rPr>
            </w:pPr>
            <w:r w:rsidRPr="003876B1">
              <w:rPr>
                <w:rFonts w:eastAsia="Arial" w:cs="Arial"/>
                <w:b/>
                <w:bCs/>
                <w:szCs w:val="24"/>
              </w:rPr>
              <w:t>25-29</w:t>
            </w:r>
          </w:p>
        </w:tc>
        <w:tc>
          <w:tcPr>
            <w:tcW w:w="1057" w:type="dxa"/>
            <w:shd w:val="clear" w:color="auto" w:fill="auto"/>
          </w:tcPr>
          <w:p w:rsidR="003F70E1" w:rsidRPr="003876B1" w:rsidRDefault="006F51DE" w:rsidP="00533083">
            <w:pPr>
              <w:spacing w:line="272" w:lineRule="auto"/>
              <w:ind w:right="440"/>
              <w:jc w:val="center"/>
              <w:rPr>
                <w:rFonts w:eastAsia="Arial" w:cs="Arial"/>
                <w:bCs/>
                <w:szCs w:val="24"/>
              </w:rPr>
            </w:pPr>
            <w:r w:rsidRPr="003876B1">
              <w:rPr>
                <w:rFonts w:eastAsia="Arial" w:cs="Arial"/>
                <w:bCs/>
                <w:szCs w:val="24"/>
              </w:rPr>
              <w:t>472</w:t>
            </w:r>
          </w:p>
        </w:tc>
        <w:tc>
          <w:tcPr>
            <w:tcW w:w="1275" w:type="dxa"/>
            <w:shd w:val="clear" w:color="auto" w:fill="auto"/>
          </w:tcPr>
          <w:p w:rsidR="003F70E1" w:rsidRPr="003876B1" w:rsidRDefault="003F70E1" w:rsidP="00533083">
            <w:pPr>
              <w:spacing w:line="272" w:lineRule="auto"/>
              <w:ind w:right="440"/>
              <w:jc w:val="center"/>
              <w:rPr>
                <w:rFonts w:eastAsia="Arial" w:cs="Arial"/>
                <w:bCs/>
                <w:szCs w:val="24"/>
              </w:rPr>
            </w:pPr>
            <w:r w:rsidRPr="003876B1">
              <w:rPr>
                <w:rFonts w:eastAsia="Arial" w:cs="Arial"/>
                <w:bCs/>
                <w:szCs w:val="24"/>
              </w:rPr>
              <w:t>8</w:t>
            </w:r>
          </w:p>
        </w:tc>
        <w:tc>
          <w:tcPr>
            <w:tcW w:w="1924" w:type="dxa"/>
            <w:shd w:val="clear" w:color="auto" w:fill="auto"/>
          </w:tcPr>
          <w:p w:rsidR="003F70E1" w:rsidRPr="003876B1" w:rsidRDefault="003F70E1" w:rsidP="00533083">
            <w:pPr>
              <w:spacing w:line="272" w:lineRule="auto"/>
              <w:ind w:right="440"/>
              <w:jc w:val="center"/>
              <w:rPr>
                <w:rFonts w:eastAsia="Arial" w:cs="Arial"/>
                <w:b/>
                <w:bCs/>
                <w:szCs w:val="24"/>
              </w:rPr>
            </w:pPr>
            <w:r w:rsidRPr="003876B1">
              <w:rPr>
                <w:rFonts w:eastAsia="Arial" w:cs="Arial"/>
                <w:b/>
                <w:bCs/>
                <w:szCs w:val="24"/>
              </w:rPr>
              <w:t>25-29</w:t>
            </w:r>
          </w:p>
        </w:tc>
        <w:tc>
          <w:tcPr>
            <w:tcW w:w="1138" w:type="dxa"/>
            <w:shd w:val="clear" w:color="auto" w:fill="auto"/>
          </w:tcPr>
          <w:p w:rsidR="003F70E1" w:rsidRPr="003876B1" w:rsidRDefault="003C790A" w:rsidP="00533083">
            <w:pPr>
              <w:spacing w:line="272" w:lineRule="auto"/>
              <w:ind w:right="440"/>
              <w:jc w:val="center"/>
              <w:rPr>
                <w:rFonts w:eastAsia="Arial" w:cs="Arial"/>
                <w:bCs/>
                <w:szCs w:val="24"/>
              </w:rPr>
            </w:pPr>
            <w:r w:rsidRPr="003876B1">
              <w:rPr>
                <w:rFonts w:eastAsia="Arial" w:cs="Arial"/>
                <w:bCs/>
                <w:szCs w:val="24"/>
              </w:rPr>
              <w:t>447</w:t>
            </w:r>
          </w:p>
        </w:tc>
        <w:tc>
          <w:tcPr>
            <w:tcW w:w="1128" w:type="dxa"/>
            <w:shd w:val="clear" w:color="auto" w:fill="auto"/>
          </w:tcPr>
          <w:p w:rsidR="003F70E1" w:rsidRPr="003876B1" w:rsidRDefault="003C790A" w:rsidP="00533083">
            <w:pPr>
              <w:spacing w:line="272" w:lineRule="auto"/>
              <w:ind w:right="440"/>
              <w:jc w:val="center"/>
              <w:rPr>
                <w:rFonts w:eastAsia="Arial" w:cs="Arial"/>
                <w:bCs/>
                <w:szCs w:val="24"/>
              </w:rPr>
            </w:pPr>
            <w:r w:rsidRPr="003876B1">
              <w:rPr>
                <w:rFonts w:eastAsia="Arial" w:cs="Arial"/>
                <w:bCs/>
                <w:szCs w:val="24"/>
              </w:rPr>
              <w:t>7.6</w:t>
            </w:r>
          </w:p>
        </w:tc>
      </w:tr>
      <w:tr w:rsidR="003F70E1" w:rsidRPr="003876B1" w:rsidTr="00C86318">
        <w:trPr>
          <w:jc w:val="center"/>
        </w:trPr>
        <w:tc>
          <w:tcPr>
            <w:tcW w:w="2404" w:type="dxa"/>
            <w:shd w:val="clear" w:color="auto" w:fill="auto"/>
          </w:tcPr>
          <w:p w:rsidR="003F70E1" w:rsidRPr="003876B1" w:rsidRDefault="003F70E1" w:rsidP="00533083">
            <w:pPr>
              <w:spacing w:line="272" w:lineRule="auto"/>
              <w:ind w:right="440"/>
              <w:jc w:val="center"/>
              <w:rPr>
                <w:rFonts w:eastAsia="Arial" w:cs="Arial"/>
                <w:b/>
                <w:bCs/>
                <w:szCs w:val="24"/>
              </w:rPr>
            </w:pPr>
            <w:r w:rsidRPr="003876B1">
              <w:rPr>
                <w:rFonts w:eastAsia="Arial" w:cs="Arial"/>
                <w:b/>
                <w:bCs/>
                <w:szCs w:val="24"/>
              </w:rPr>
              <w:t>30-34</w:t>
            </w:r>
          </w:p>
        </w:tc>
        <w:tc>
          <w:tcPr>
            <w:tcW w:w="1057" w:type="dxa"/>
            <w:shd w:val="clear" w:color="auto" w:fill="auto"/>
          </w:tcPr>
          <w:p w:rsidR="003F70E1" w:rsidRPr="003876B1" w:rsidRDefault="006F51DE" w:rsidP="00533083">
            <w:pPr>
              <w:spacing w:line="272" w:lineRule="auto"/>
              <w:ind w:right="440"/>
              <w:jc w:val="center"/>
              <w:rPr>
                <w:rFonts w:eastAsia="Arial" w:cs="Arial"/>
                <w:bCs/>
                <w:szCs w:val="24"/>
              </w:rPr>
            </w:pPr>
            <w:r w:rsidRPr="003876B1">
              <w:rPr>
                <w:rFonts w:eastAsia="Arial" w:cs="Arial"/>
                <w:bCs/>
                <w:szCs w:val="24"/>
              </w:rPr>
              <w:t>556</w:t>
            </w:r>
          </w:p>
        </w:tc>
        <w:tc>
          <w:tcPr>
            <w:tcW w:w="1275" w:type="dxa"/>
            <w:shd w:val="clear" w:color="auto" w:fill="auto"/>
          </w:tcPr>
          <w:p w:rsidR="003F70E1" w:rsidRPr="003876B1" w:rsidRDefault="003F70E1" w:rsidP="00533083">
            <w:pPr>
              <w:spacing w:line="272" w:lineRule="auto"/>
              <w:ind w:right="440"/>
              <w:jc w:val="center"/>
              <w:rPr>
                <w:rFonts w:eastAsia="Arial" w:cs="Arial"/>
                <w:bCs/>
                <w:szCs w:val="24"/>
              </w:rPr>
            </w:pPr>
            <w:r w:rsidRPr="003876B1">
              <w:rPr>
                <w:rFonts w:eastAsia="Arial" w:cs="Arial"/>
                <w:bCs/>
                <w:szCs w:val="24"/>
              </w:rPr>
              <w:t>9</w:t>
            </w:r>
          </w:p>
        </w:tc>
        <w:tc>
          <w:tcPr>
            <w:tcW w:w="1924" w:type="dxa"/>
            <w:shd w:val="clear" w:color="auto" w:fill="auto"/>
          </w:tcPr>
          <w:p w:rsidR="003F70E1" w:rsidRPr="003876B1" w:rsidRDefault="003F70E1" w:rsidP="00533083">
            <w:pPr>
              <w:spacing w:line="272" w:lineRule="auto"/>
              <w:ind w:right="440"/>
              <w:jc w:val="center"/>
              <w:rPr>
                <w:rFonts w:eastAsia="Arial" w:cs="Arial"/>
                <w:b/>
                <w:bCs/>
                <w:szCs w:val="24"/>
              </w:rPr>
            </w:pPr>
            <w:r w:rsidRPr="003876B1">
              <w:rPr>
                <w:rFonts w:eastAsia="Arial" w:cs="Arial"/>
                <w:b/>
                <w:bCs/>
                <w:szCs w:val="24"/>
              </w:rPr>
              <w:t>30-34</w:t>
            </w:r>
          </w:p>
        </w:tc>
        <w:tc>
          <w:tcPr>
            <w:tcW w:w="1138" w:type="dxa"/>
            <w:shd w:val="clear" w:color="auto" w:fill="auto"/>
          </w:tcPr>
          <w:p w:rsidR="003F70E1" w:rsidRPr="003876B1" w:rsidRDefault="003C790A" w:rsidP="00533083">
            <w:pPr>
              <w:spacing w:line="272" w:lineRule="auto"/>
              <w:ind w:right="440"/>
              <w:jc w:val="center"/>
              <w:rPr>
                <w:rFonts w:eastAsia="Arial" w:cs="Arial"/>
                <w:bCs/>
                <w:szCs w:val="24"/>
              </w:rPr>
            </w:pPr>
            <w:r w:rsidRPr="003876B1">
              <w:rPr>
                <w:rFonts w:eastAsia="Arial" w:cs="Arial"/>
                <w:bCs/>
                <w:szCs w:val="24"/>
              </w:rPr>
              <w:t>576</w:t>
            </w:r>
          </w:p>
        </w:tc>
        <w:tc>
          <w:tcPr>
            <w:tcW w:w="1128" w:type="dxa"/>
            <w:shd w:val="clear" w:color="auto" w:fill="auto"/>
          </w:tcPr>
          <w:p w:rsidR="003F70E1" w:rsidRPr="003876B1" w:rsidRDefault="003C790A" w:rsidP="00533083">
            <w:pPr>
              <w:spacing w:line="272" w:lineRule="auto"/>
              <w:ind w:right="440"/>
              <w:jc w:val="center"/>
              <w:rPr>
                <w:rFonts w:eastAsia="Arial" w:cs="Arial"/>
                <w:bCs/>
                <w:szCs w:val="24"/>
              </w:rPr>
            </w:pPr>
            <w:r w:rsidRPr="003876B1">
              <w:rPr>
                <w:rFonts w:eastAsia="Arial" w:cs="Arial"/>
                <w:bCs/>
                <w:szCs w:val="24"/>
              </w:rPr>
              <w:t>9.7</w:t>
            </w:r>
          </w:p>
        </w:tc>
      </w:tr>
      <w:tr w:rsidR="003F70E1" w:rsidRPr="003876B1" w:rsidTr="00C86318">
        <w:trPr>
          <w:jc w:val="center"/>
        </w:trPr>
        <w:tc>
          <w:tcPr>
            <w:tcW w:w="2404" w:type="dxa"/>
            <w:shd w:val="clear" w:color="auto" w:fill="auto"/>
          </w:tcPr>
          <w:p w:rsidR="003F70E1" w:rsidRPr="003876B1" w:rsidRDefault="003F70E1" w:rsidP="00533083">
            <w:pPr>
              <w:spacing w:line="272" w:lineRule="auto"/>
              <w:ind w:right="440"/>
              <w:jc w:val="center"/>
              <w:rPr>
                <w:rFonts w:eastAsia="Arial" w:cs="Arial"/>
                <w:b/>
                <w:bCs/>
                <w:szCs w:val="24"/>
              </w:rPr>
            </w:pPr>
            <w:r w:rsidRPr="003876B1">
              <w:rPr>
                <w:rFonts w:eastAsia="Arial" w:cs="Arial"/>
                <w:b/>
                <w:bCs/>
                <w:szCs w:val="24"/>
              </w:rPr>
              <w:t>35-39</w:t>
            </w:r>
          </w:p>
        </w:tc>
        <w:tc>
          <w:tcPr>
            <w:tcW w:w="1057" w:type="dxa"/>
            <w:shd w:val="clear" w:color="auto" w:fill="auto"/>
          </w:tcPr>
          <w:p w:rsidR="003F70E1" w:rsidRPr="003876B1" w:rsidRDefault="006F51DE" w:rsidP="00533083">
            <w:pPr>
              <w:spacing w:line="272" w:lineRule="auto"/>
              <w:ind w:right="440"/>
              <w:jc w:val="center"/>
              <w:rPr>
                <w:rFonts w:eastAsia="Arial" w:cs="Arial"/>
                <w:bCs/>
                <w:szCs w:val="24"/>
              </w:rPr>
            </w:pPr>
            <w:r w:rsidRPr="003876B1">
              <w:rPr>
                <w:rFonts w:eastAsia="Arial" w:cs="Arial"/>
                <w:bCs/>
                <w:szCs w:val="24"/>
              </w:rPr>
              <w:t>621</w:t>
            </w:r>
          </w:p>
        </w:tc>
        <w:tc>
          <w:tcPr>
            <w:tcW w:w="1275" w:type="dxa"/>
            <w:shd w:val="clear" w:color="auto" w:fill="auto"/>
          </w:tcPr>
          <w:p w:rsidR="003F70E1" w:rsidRPr="003876B1" w:rsidRDefault="006F51DE" w:rsidP="00533083">
            <w:pPr>
              <w:spacing w:line="272" w:lineRule="auto"/>
              <w:ind w:right="440"/>
              <w:jc w:val="center"/>
              <w:rPr>
                <w:rFonts w:eastAsia="Arial" w:cs="Arial"/>
                <w:bCs/>
                <w:szCs w:val="24"/>
              </w:rPr>
            </w:pPr>
            <w:r w:rsidRPr="003876B1">
              <w:rPr>
                <w:rFonts w:eastAsia="Arial" w:cs="Arial"/>
                <w:bCs/>
                <w:szCs w:val="24"/>
              </w:rPr>
              <w:t>10</w:t>
            </w:r>
          </w:p>
        </w:tc>
        <w:tc>
          <w:tcPr>
            <w:tcW w:w="1924" w:type="dxa"/>
            <w:shd w:val="clear" w:color="auto" w:fill="auto"/>
          </w:tcPr>
          <w:p w:rsidR="003F70E1" w:rsidRPr="003876B1" w:rsidRDefault="003F70E1" w:rsidP="00533083">
            <w:pPr>
              <w:spacing w:line="272" w:lineRule="auto"/>
              <w:ind w:right="440"/>
              <w:jc w:val="center"/>
              <w:rPr>
                <w:rFonts w:eastAsia="Arial" w:cs="Arial"/>
                <w:b/>
                <w:bCs/>
                <w:szCs w:val="24"/>
              </w:rPr>
            </w:pPr>
            <w:r w:rsidRPr="003876B1">
              <w:rPr>
                <w:rFonts w:eastAsia="Arial" w:cs="Arial"/>
                <w:b/>
                <w:bCs/>
                <w:szCs w:val="24"/>
              </w:rPr>
              <w:t>35-39</w:t>
            </w:r>
          </w:p>
        </w:tc>
        <w:tc>
          <w:tcPr>
            <w:tcW w:w="1138" w:type="dxa"/>
            <w:shd w:val="clear" w:color="auto" w:fill="auto"/>
          </w:tcPr>
          <w:p w:rsidR="003F70E1" w:rsidRPr="003876B1" w:rsidRDefault="00B71317" w:rsidP="00533083">
            <w:pPr>
              <w:spacing w:line="272" w:lineRule="auto"/>
              <w:ind w:right="440"/>
              <w:jc w:val="center"/>
              <w:rPr>
                <w:rFonts w:eastAsia="Arial" w:cs="Arial"/>
                <w:bCs/>
                <w:szCs w:val="24"/>
              </w:rPr>
            </w:pPr>
            <w:r w:rsidRPr="003876B1">
              <w:rPr>
                <w:rFonts w:eastAsia="Arial" w:cs="Arial"/>
                <w:bCs/>
                <w:szCs w:val="24"/>
              </w:rPr>
              <w:t>6</w:t>
            </w:r>
            <w:r w:rsidR="003C790A" w:rsidRPr="003876B1">
              <w:rPr>
                <w:rFonts w:eastAsia="Arial" w:cs="Arial"/>
                <w:bCs/>
                <w:szCs w:val="24"/>
              </w:rPr>
              <w:t>24</w:t>
            </w:r>
          </w:p>
        </w:tc>
        <w:tc>
          <w:tcPr>
            <w:tcW w:w="1128" w:type="dxa"/>
            <w:shd w:val="clear" w:color="auto" w:fill="auto"/>
          </w:tcPr>
          <w:p w:rsidR="003F70E1" w:rsidRPr="003876B1" w:rsidRDefault="00EE0334" w:rsidP="00533083">
            <w:pPr>
              <w:spacing w:line="272" w:lineRule="auto"/>
              <w:ind w:right="440"/>
              <w:jc w:val="center"/>
              <w:rPr>
                <w:rFonts w:eastAsia="Arial" w:cs="Arial"/>
                <w:bCs/>
                <w:szCs w:val="24"/>
              </w:rPr>
            </w:pPr>
            <w:r w:rsidRPr="003876B1">
              <w:rPr>
                <w:rFonts w:eastAsia="Arial" w:cs="Arial"/>
                <w:bCs/>
                <w:szCs w:val="24"/>
              </w:rPr>
              <w:t>1</w:t>
            </w:r>
            <w:r w:rsidR="003C790A" w:rsidRPr="003876B1">
              <w:rPr>
                <w:rFonts w:eastAsia="Arial" w:cs="Arial"/>
                <w:bCs/>
                <w:szCs w:val="24"/>
              </w:rPr>
              <w:t>0.5</w:t>
            </w:r>
          </w:p>
        </w:tc>
      </w:tr>
      <w:tr w:rsidR="003F70E1" w:rsidRPr="003876B1" w:rsidTr="00C86318">
        <w:trPr>
          <w:jc w:val="center"/>
        </w:trPr>
        <w:tc>
          <w:tcPr>
            <w:tcW w:w="2404" w:type="dxa"/>
            <w:shd w:val="clear" w:color="auto" w:fill="auto"/>
          </w:tcPr>
          <w:p w:rsidR="003F70E1" w:rsidRPr="003876B1" w:rsidRDefault="003F70E1" w:rsidP="00533083">
            <w:pPr>
              <w:spacing w:line="272" w:lineRule="auto"/>
              <w:ind w:right="440"/>
              <w:jc w:val="center"/>
              <w:rPr>
                <w:rFonts w:eastAsia="Arial" w:cs="Arial"/>
                <w:b/>
                <w:bCs/>
                <w:szCs w:val="24"/>
              </w:rPr>
            </w:pPr>
            <w:r w:rsidRPr="003876B1">
              <w:rPr>
                <w:rFonts w:eastAsia="Arial" w:cs="Arial"/>
                <w:b/>
                <w:bCs/>
                <w:szCs w:val="24"/>
              </w:rPr>
              <w:t>40-44</w:t>
            </w:r>
          </w:p>
        </w:tc>
        <w:tc>
          <w:tcPr>
            <w:tcW w:w="1057" w:type="dxa"/>
            <w:shd w:val="clear" w:color="auto" w:fill="auto"/>
          </w:tcPr>
          <w:p w:rsidR="003F70E1" w:rsidRPr="003876B1" w:rsidRDefault="006F51DE" w:rsidP="00533083">
            <w:pPr>
              <w:spacing w:line="272" w:lineRule="auto"/>
              <w:ind w:right="440"/>
              <w:jc w:val="center"/>
              <w:rPr>
                <w:rFonts w:eastAsia="Arial" w:cs="Arial"/>
                <w:bCs/>
                <w:szCs w:val="24"/>
              </w:rPr>
            </w:pPr>
            <w:r w:rsidRPr="003876B1">
              <w:rPr>
                <w:rFonts w:eastAsia="Arial" w:cs="Arial"/>
                <w:bCs/>
                <w:szCs w:val="24"/>
              </w:rPr>
              <w:t>674</w:t>
            </w:r>
          </w:p>
        </w:tc>
        <w:tc>
          <w:tcPr>
            <w:tcW w:w="1275" w:type="dxa"/>
            <w:shd w:val="clear" w:color="auto" w:fill="auto"/>
          </w:tcPr>
          <w:p w:rsidR="003F70E1" w:rsidRPr="003876B1" w:rsidRDefault="006F51DE" w:rsidP="00533083">
            <w:pPr>
              <w:spacing w:line="272" w:lineRule="auto"/>
              <w:ind w:right="440"/>
              <w:jc w:val="center"/>
              <w:rPr>
                <w:rFonts w:eastAsia="Arial" w:cs="Arial"/>
                <w:bCs/>
                <w:szCs w:val="24"/>
              </w:rPr>
            </w:pPr>
            <w:r w:rsidRPr="003876B1">
              <w:rPr>
                <w:rFonts w:eastAsia="Arial" w:cs="Arial"/>
                <w:bCs/>
                <w:szCs w:val="24"/>
              </w:rPr>
              <w:t>11</w:t>
            </w:r>
          </w:p>
        </w:tc>
        <w:tc>
          <w:tcPr>
            <w:tcW w:w="1924" w:type="dxa"/>
            <w:shd w:val="clear" w:color="auto" w:fill="auto"/>
          </w:tcPr>
          <w:p w:rsidR="003F70E1" w:rsidRPr="003876B1" w:rsidRDefault="003F70E1" w:rsidP="00533083">
            <w:pPr>
              <w:spacing w:line="272" w:lineRule="auto"/>
              <w:ind w:right="440"/>
              <w:jc w:val="center"/>
              <w:rPr>
                <w:rFonts w:eastAsia="Arial" w:cs="Arial"/>
                <w:b/>
                <w:bCs/>
                <w:szCs w:val="24"/>
              </w:rPr>
            </w:pPr>
            <w:r w:rsidRPr="003876B1">
              <w:rPr>
                <w:rFonts w:eastAsia="Arial" w:cs="Arial"/>
                <w:b/>
                <w:bCs/>
                <w:szCs w:val="24"/>
              </w:rPr>
              <w:t>40-44</w:t>
            </w:r>
          </w:p>
        </w:tc>
        <w:tc>
          <w:tcPr>
            <w:tcW w:w="1138" w:type="dxa"/>
            <w:shd w:val="clear" w:color="auto" w:fill="auto"/>
          </w:tcPr>
          <w:p w:rsidR="003F70E1" w:rsidRPr="003876B1" w:rsidRDefault="00B71317" w:rsidP="00533083">
            <w:pPr>
              <w:spacing w:line="272" w:lineRule="auto"/>
              <w:ind w:right="440"/>
              <w:jc w:val="center"/>
              <w:rPr>
                <w:rFonts w:eastAsia="Arial" w:cs="Arial"/>
                <w:bCs/>
                <w:szCs w:val="24"/>
              </w:rPr>
            </w:pPr>
            <w:r w:rsidRPr="003876B1">
              <w:rPr>
                <w:rFonts w:eastAsia="Arial" w:cs="Arial"/>
                <w:bCs/>
                <w:szCs w:val="24"/>
              </w:rPr>
              <w:t>7</w:t>
            </w:r>
            <w:r w:rsidR="003C790A" w:rsidRPr="003876B1">
              <w:rPr>
                <w:rFonts w:eastAsia="Arial" w:cs="Arial"/>
                <w:bCs/>
                <w:szCs w:val="24"/>
              </w:rPr>
              <w:t>06</w:t>
            </w:r>
          </w:p>
        </w:tc>
        <w:tc>
          <w:tcPr>
            <w:tcW w:w="1128" w:type="dxa"/>
            <w:shd w:val="clear" w:color="auto" w:fill="auto"/>
          </w:tcPr>
          <w:p w:rsidR="003F70E1" w:rsidRPr="003876B1" w:rsidRDefault="00EE0334" w:rsidP="00533083">
            <w:pPr>
              <w:spacing w:line="272" w:lineRule="auto"/>
              <w:ind w:right="440"/>
              <w:jc w:val="center"/>
              <w:rPr>
                <w:rFonts w:eastAsia="Arial" w:cs="Arial"/>
                <w:bCs/>
                <w:szCs w:val="24"/>
              </w:rPr>
            </w:pPr>
            <w:r w:rsidRPr="003876B1">
              <w:rPr>
                <w:rFonts w:eastAsia="Arial" w:cs="Arial"/>
                <w:bCs/>
                <w:szCs w:val="24"/>
              </w:rPr>
              <w:t>11</w:t>
            </w:r>
            <w:r w:rsidR="003C790A" w:rsidRPr="003876B1">
              <w:rPr>
                <w:rFonts w:eastAsia="Arial" w:cs="Arial"/>
                <w:bCs/>
                <w:szCs w:val="24"/>
              </w:rPr>
              <w:t>.9</w:t>
            </w:r>
          </w:p>
        </w:tc>
      </w:tr>
      <w:tr w:rsidR="003F70E1" w:rsidRPr="003876B1" w:rsidTr="00C86318">
        <w:trPr>
          <w:jc w:val="center"/>
        </w:trPr>
        <w:tc>
          <w:tcPr>
            <w:tcW w:w="2404" w:type="dxa"/>
            <w:shd w:val="clear" w:color="auto" w:fill="auto"/>
          </w:tcPr>
          <w:p w:rsidR="003F70E1" w:rsidRPr="003876B1" w:rsidRDefault="003F70E1" w:rsidP="00533083">
            <w:pPr>
              <w:spacing w:line="272" w:lineRule="auto"/>
              <w:ind w:right="440"/>
              <w:jc w:val="center"/>
              <w:rPr>
                <w:rFonts w:eastAsia="Arial" w:cs="Arial"/>
                <w:b/>
                <w:bCs/>
                <w:szCs w:val="24"/>
              </w:rPr>
            </w:pPr>
            <w:r w:rsidRPr="003876B1">
              <w:rPr>
                <w:rFonts w:eastAsia="Arial" w:cs="Arial"/>
                <w:b/>
                <w:bCs/>
                <w:szCs w:val="24"/>
              </w:rPr>
              <w:t>45-49</w:t>
            </w:r>
          </w:p>
        </w:tc>
        <w:tc>
          <w:tcPr>
            <w:tcW w:w="1057" w:type="dxa"/>
            <w:shd w:val="clear" w:color="auto" w:fill="auto"/>
          </w:tcPr>
          <w:p w:rsidR="003F70E1" w:rsidRPr="003876B1" w:rsidRDefault="006F51DE" w:rsidP="00533083">
            <w:pPr>
              <w:spacing w:line="272" w:lineRule="auto"/>
              <w:ind w:right="440"/>
              <w:jc w:val="center"/>
              <w:rPr>
                <w:rFonts w:eastAsia="Arial" w:cs="Arial"/>
                <w:bCs/>
                <w:szCs w:val="24"/>
              </w:rPr>
            </w:pPr>
            <w:r w:rsidRPr="003876B1">
              <w:rPr>
                <w:rFonts w:eastAsia="Arial" w:cs="Arial"/>
                <w:bCs/>
                <w:szCs w:val="24"/>
              </w:rPr>
              <w:t>616</w:t>
            </w:r>
          </w:p>
        </w:tc>
        <w:tc>
          <w:tcPr>
            <w:tcW w:w="1275" w:type="dxa"/>
            <w:shd w:val="clear" w:color="auto" w:fill="auto"/>
          </w:tcPr>
          <w:p w:rsidR="003F70E1" w:rsidRPr="003876B1" w:rsidRDefault="006F51DE" w:rsidP="00533083">
            <w:pPr>
              <w:spacing w:line="272" w:lineRule="auto"/>
              <w:ind w:right="440"/>
              <w:jc w:val="center"/>
              <w:rPr>
                <w:rFonts w:eastAsia="Arial" w:cs="Arial"/>
                <w:bCs/>
                <w:szCs w:val="24"/>
              </w:rPr>
            </w:pPr>
            <w:r w:rsidRPr="003876B1">
              <w:rPr>
                <w:rFonts w:eastAsia="Arial" w:cs="Arial"/>
                <w:bCs/>
                <w:szCs w:val="24"/>
              </w:rPr>
              <w:t>10</w:t>
            </w:r>
          </w:p>
        </w:tc>
        <w:tc>
          <w:tcPr>
            <w:tcW w:w="1924" w:type="dxa"/>
            <w:shd w:val="clear" w:color="auto" w:fill="auto"/>
          </w:tcPr>
          <w:p w:rsidR="003F70E1" w:rsidRPr="003876B1" w:rsidRDefault="003F70E1" w:rsidP="00533083">
            <w:pPr>
              <w:spacing w:line="272" w:lineRule="auto"/>
              <w:ind w:right="440"/>
              <w:jc w:val="center"/>
              <w:rPr>
                <w:rFonts w:eastAsia="Arial" w:cs="Arial"/>
                <w:b/>
                <w:bCs/>
                <w:szCs w:val="24"/>
              </w:rPr>
            </w:pPr>
            <w:r w:rsidRPr="003876B1">
              <w:rPr>
                <w:rFonts w:eastAsia="Arial" w:cs="Arial"/>
                <w:b/>
                <w:bCs/>
                <w:szCs w:val="24"/>
              </w:rPr>
              <w:t>45-49</w:t>
            </w:r>
          </w:p>
        </w:tc>
        <w:tc>
          <w:tcPr>
            <w:tcW w:w="1138" w:type="dxa"/>
            <w:shd w:val="clear" w:color="auto" w:fill="auto"/>
          </w:tcPr>
          <w:p w:rsidR="003F70E1" w:rsidRPr="003876B1" w:rsidRDefault="00B71317" w:rsidP="00533083">
            <w:pPr>
              <w:spacing w:line="272" w:lineRule="auto"/>
              <w:ind w:right="440"/>
              <w:jc w:val="center"/>
              <w:rPr>
                <w:rFonts w:eastAsia="Arial" w:cs="Arial"/>
                <w:bCs/>
                <w:szCs w:val="24"/>
              </w:rPr>
            </w:pPr>
            <w:r w:rsidRPr="003876B1">
              <w:rPr>
                <w:rFonts w:eastAsia="Arial" w:cs="Arial"/>
                <w:bCs/>
                <w:szCs w:val="24"/>
              </w:rPr>
              <w:t>6</w:t>
            </w:r>
            <w:r w:rsidR="003C790A" w:rsidRPr="003876B1">
              <w:rPr>
                <w:rFonts w:eastAsia="Arial" w:cs="Arial"/>
                <w:bCs/>
                <w:szCs w:val="24"/>
              </w:rPr>
              <w:t>09</w:t>
            </w:r>
          </w:p>
        </w:tc>
        <w:tc>
          <w:tcPr>
            <w:tcW w:w="1128" w:type="dxa"/>
            <w:shd w:val="clear" w:color="auto" w:fill="auto"/>
          </w:tcPr>
          <w:p w:rsidR="003F70E1" w:rsidRPr="003876B1" w:rsidRDefault="00EE0334" w:rsidP="00533083">
            <w:pPr>
              <w:spacing w:line="272" w:lineRule="auto"/>
              <w:ind w:right="440"/>
              <w:jc w:val="center"/>
              <w:rPr>
                <w:rFonts w:eastAsia="Arial" w:cs="Arial"/>
                <w:bCs/>
                <w:szCs w:val="24"/>
              </w:rPr>
            </w:pPr>
            <w:r w:rsidRPr="003876B1">
              <w:rPr>
                <w:rFonts w:eastAsia="Arial" w:cs="Arial"/>
                <w:bCs/>
                <w:szCs w:val="24"/>
              </w:rPr>
              <w:t>10</w:t>
            </w:r>
            <w:r w:rsidR="003C790A" w:rsidRPr="003876B1">
              <w:rPr>
                <w:rFonts w:eastAsia="Arial" w:cs="Arial"/>
                <w:bCs/>
                <w:szCs w:val="24"/>
              </w:rPr>
              <w:t>.3</w:t>
            </w:r>
          </w:p>
        </w:tc>
      </w:tr>
      <w:tr w:rsidR="003F70E1" w:rsidRPr="003876B1" w:rsidTr="00C86318">
        <w:trPr>
          <w:jc w:val="center"/>
        </w:trPr>
        <w:tc>
          <w:tcPr>
            <w:tcW w:w="2404" w:type="dxa"/>
            <w:shd w:val="clear" w:color="auto" w:fill="auto"/>
          </w:tcPr>
          <w:p w:rsidR="003F70E1" w:rsidRPr="003876B1" w:rsidRDefault="003F70E1" w:rsidP="00533083">
            <w:pPr>
              <w:spacing w:line="272" w:lineRule="auto"/>
              <w:ind w:right="440"/>
              <w:jc w:val="center"/>
              <w:rPr>
                <w:rFonts w:eastAsia="Arial" w:cs="Arial"/>
                <w:b/>
                <w:bCs/>
                <w:szCs w:val="24"/>
              </w:rPr>
            </w:pPr>
            <w:r w:rsidRPr="003876B1">
              <w:rPr>
                <w:rFonts w:eastAsia="Arial" w:cs="Arial"/>
                <w:b/>
                <w:bCs/>
                <w:szCs w:val="24"/>
              </w:rPr>
              <w:t>50-54</w:t>
            </w:r>
          </w:p>
        </w:tc>
        <w:tc>
          <w:tcPr>
            <w:tcW w:w="1057" w:type="dxa"/>
            <w:shd w:val="clear" w:color="auto" w:fill="auto"/>
          </w:tcPr>
          <w:p w:rsidR="003F70E1" w:rsidRPr="003876B1" w:rsidRDefault="006F51DE" w:rsidP="00533083">
            <w:pPr>
              <w:spacing w:line="272" w:lineRule="auto"/>
              <w:ind w:right="440"/>
              <w:jc w:val="center"/>
              <w:rPr>
                <w:rFonts w:eastAsia="Arial" w:cs="Arial"/>
                <w:bCs/>
                <w:szCs w:val="24"/>
              </w:rPr>
            </w:pPr>
            <w:r w:rsidRPr="003876B1">
              <w:rPr>
                <w:rFonts w:eastAsia="Arial" w:cs="Arial"/>
                <w:bCs/>
                <w:szCs w:val="24"/>
              </w:rPr>
              <w:t>890</w:t>
            </w:r>
          </w:p>
        </w:tc>
        <w:tc>
          <w:tcPr>
            <w:tcW w:w="1275" w:type="dxa"/>
            <w:shd w:val="clear" w:color="auto" w:fill="auto"/>
          </w:tcPr>
          <w:p w:rsidR="003F70E1" w:rsidRPr="003876B1" w:rsidRDefault="003F70E1" w:rsidP="00533083">
            <w:pPr>
              <w:spacing w:line="272" w:lineRule="auto"/>
              <w:ind w:right="440"/>
              <w:jc w:val="center"/>
              <w:rPr>
                <w:rFonts w:eastAsia="Arial" w:cs="Arial"/>
                <w:bCs/>
                <w:szCs w:val="24"/>
              </w:rPr>
            </w:pPr>
            <w:r w:rsidRPr="003876B1">
              <w:rPr>
                <w:rFonts w:eastAsia="Arial" w:cs="Arial"/>
                <w:bCs/>
                <w:szCs w:val="24"/>
              </w:rPr>
              <w:t>15</w:t>
            </w:r>
          </w:p>
        </w:tc>
        <w:tc>
          <w:tcPr>
            <w:tcW w:w="1924" w:type="dxa"/>
            <w:shd w:val="clear" w:color="auto" w:fill="auto"/>
          </w:tcPr>
          <w:p w:rsidR="003F70E1" w:rsidRPr="003876B1" w:rsidRDefault="003F70E1" w:rsidP="00533083">
            <w:pPr>
              <w:spacing w:line="272" w:lineRule="auto"/>
              <w:ind w:right="440"/>
              <w:jc w:val="center"/>
              <w:rPr>
                <w:rFonts w:eastAsia="Arial" w:cs="Arial"/>
                <w:b/>
                <w:bCs/>
                <w:szCs w:val="24"/>
              </w:rPr>
            </w:pPr>
            <w:r w:rsidRPr="003876B1">
              <w:rPr>
                <w:rFonts w:eastAsia="Arial" w:cs="Arial"/>
                <w:b/>
                <w:bCs/>
                <w:szCs w:val="24"/>
              </w:rPr>
              <w:t>50-54</w:t>
            </w:r>
          </w:p>
        </w:tc>
        <w:tc>
          <w:tcPr>
            <w:tcW w:w="1138" w:type="dxa"/>
            <w:shd w:val="clear" w:color="auto" w:fill="auto"/>
          </w:tcPr>
          <w:p w:rsidR="003F70E1" w:rsidRPr="003876B1" w:rsidRDefault="00B71317" w:rsidP="00533083">
            <w:pPr>
              <w:spacing w:line="272" w:lineRule="auto"/>
              <w:ind w:right="440"/>
              <w:jc w:val="center"/>
              <w:rPr>
                <w:rFonts w:eastAsia="Arial" w:cs="Arial"/>
                <w:bCs/>
                <w:szCs w:val="24"/>
              </w:rPr>
            </w:pPr>
            <w:r w:rsidRPr="003876B1">
              <w:rPr>
                <w:rFonts w:eastAsia="Arial" w:cs="Arial"/>
                <w:bCs/>
                <w:szCs w:val="24"/>
              </w:rPr>
              <w:t>8</w:t>
            </w:r>
            <w:r w:rsidR="003C790A" w:rsidRPr="003876B1">
              <w:rPr>
                <w:rFonts w:eastAsia="Arial" w:cs="Arial"/>
                <w:bCs/>
                <w:szCs w:val="24"/>
              </w:rPr>
              <w:t>56</w:t>
            </w:r>
          </w:p>
        </w:tc>
        <w:tc>
          <w:tcPr>
            <w:tcW w:w="1128" w:type="dxa"/>
            <w:shd w:val="clear" w:color="auto" w:fill="auto"/>
          </w:tcPr>
          <w:p w:rsidR="003F70E1" w:rsidRPr="003876B1" w:rsidRDefault="00EE0334" w:rsidP="00533083">
            <w:pPr>
              <w:spacing w:line="272" w:lineRule="auto"/>
              <w:ind w:right="440"/>
              <w:jc w:val="center"/>
              <w:rPr>
                <w:rFonts w:eastAsia="Arial" w:cs="Arial"/>
                <w:bCs/>
                <w:szCs w:val="24"/>
              </w:rPr>
            </w:pPr>
            <w:r w:rsidRPr="003876B1">
              <w:rPr>
                <w:rFonts w:eastAsia="Arial" w:cs="Arial"/>
                <w:bCs/>
                <w:szCs w:val="24"/>
              </w:rPr>
              <w:t>14</w:t>
            </w:r>
            <w:r w:rsidR="003C790A" w:rsidRPr="003876B1">
              <w:rPr>
                <w:rFonts w:eastAsia="Arial" w:cs="Arial"/>
                <w:bCs/>
                <w:szCs w:val="24"/>
              </w:rPr>
              <w:t>.5</w:t>
            </w:r>
          </w:p>
        </w:tc>
      </w:tr>
      <w:tr w:rsidR="003F70E1" w:rsidRPr="003876B1" w:rsidTr="00C86318">
        <w:trPr>
          <w:jc w:val="center"/>
        </w:trPr>
        <w:tc>
          <w:tcPr>
            <w:tcW w:w="2404" w:type="dxa"/>
            <w:shd w:val="clear" w:color="auto" w:fill="auto"/>
          </w:tcPr>
          <w:p w:rsidR="003F70E1" w:rsidRPr="003876B1" w:rsidRDefault="003F70E1" w:rsidP="00533083">
            <w:pPr>
              <w:spacing w:line="272" w:lineRule="auto"/>
              <w:ind w:right="440"/>
              <w:jc w:val="center"/>
              <w:rPr>
                <w:rFonts w:eastAsia="Arial" w:cs="Arial"/>
                <w:b/>
                <w:bCs/>
                <w:szCs w:val="24"/>
              </w:rPr>
            </w:pPr>
            <w:r w:rsidRPr="003876B1">
              <w:rPr>
                <w:rFonts w:eastAsia="Arial" w:cs="Arial"/>
                <w:b/>
                <w:bCs/>
                <w:szCs w:val="24"/>
              </w:rPr>
              <w:t>55-59</w:t>
            </w:r>
          </w:p>
        </w:tc>
        <w:tc>
          <w:tcPr>
            <w:tcW w:w="1057" w:type="dxa"/>
            <w:shd w:val="clear" w:color="auto" w:fill="auto"/>
          </w:tcPr>
          <w:p w:rsidR="003F70E1" w:rsidRPr="003876B1" w:rsidRDefault="006F51DE" w:rsidP="00533083">
            <w:pPr>
              <w:spacing w:line="272" w:lineRule="auto"/>
              <w:ind w:right="440"/>
              <w:jc w:val="center"/>
              <w:rPr>
                <w:rFonts w:eastAsia="Arial" w:cs="Arial"/>
                <w:bCs/>
                <w:szCs w:val="24"/>
              </w:rPr>
            </w:pPr>
            <w:r w:rsidRPr="003876B1">
              <w:rPr>
                <w:rFonts w:eastAsia="Arial" w:cs="Arial"/>
                <w:bCs/>
                <w:szCs w:val="24"/>
              </w:rPr>
              <w:t>960</w:t>
            </w:r>
          </w:p>
        </w:tc>
        <w:tc>
          <w:tcPr>
            <w:tcW w:w="1275" w:type="dxa"/>
            <w:shd w:val="clear" w:color="auto" w:fill="auto"/>
          </w:tcPr>
          <w:p w:rsidR="003F70E1" w:rsidRPr="003876B1" w:rsidRDefault="003F70E1" w:rsidP="00533083">
            <w:pPr>
              <w:spacing w:line="272" w:lineRule="auto"/>
              <w:ind w:right="440"/>
              <w:jc w:val="center"/>
              <w:rPr>
                <w:rFonts w:eastAsia="Arial" w:cs="Arial"/>
                <w:bCs/>
                <w:szCs w:val="24"/>
              </w:rPr>
            </w:pPr>
            <w:r w:rsidRPr="003876B1">
              <w:rPr>
                <w:rFonts w:eastAsia="Arial" w:cs="Arial"/>
                <w:bCs/>
                <w:szCs w:val="24"/>
              </w:rPr>
              <w:t>16</w:t>
            </w:r>
          </w:p>
        </w:tc>
        <w:tc>
          <w:tcPr>
            <w:tcW w:w="1924" w:type="dxa"/>
            <w:shd w:val="clear" w:color="auto" w:fill="auto"/>
          </w:tcPr>
          <w:p w:rsidR="003F70E1" w:rsidRPr="003876B1" w:rsidRDefault="003F70E1" w:rsidP="00533083">
            <w:pPr>
              <w:spacing w:line="272" w:lineRule="auto"/>
              <w:ind w:right="440"/>
              <w:jc w:val="center"/>
              <w:rPr>
                <w:rFonts w:eastAsia="Arial" w:cs="Arial"/>
                <w:b/>
                <w:bCs/>
                <w:szCs w:val="24"/>
              </w:rPr>
            </w:pPr>
            <w:r w:rsidRPr="003876B1">
              <w:rPr>
                <w:rFonts w:eastAsia="Arial" w:cs="Arial"/>
                <w:b/>
                <w:bCs/>
                <w:szCs w:val="24"/>
              </w:rPr>
              <w:t>55-59</w:t>
            </w:r>
          </w:p>
        </w:tc>
        <w:tc>
          <w:tcPr>
            <w:tcW w:w="1138" w:type="dxa"/>
            <w:shd w:val="clear" w:color="auto" w:fill="auto"/>
          </w:tcPr>
          <w:p w:rsidR="003F70E1" w:rsidRPr="003876B1" w:rsidRDefault="00B71317" w:rsidP="00533083">
            <w:pPr>
              <w:spacing w:line="272" w:lineRule="auto"/>
              <w:ind w:right="440"/>
              <w:jc w:val="center"/>
              <w:rPr>
                <w:rFonts w:eastAsia="Arial" w:cs="Arial"/>
                <w:bCs/>
                <w:szCs w:val="24"/>
              </w:rPr>
            </w:pPr>
            <w:r w:rsidRPr="003876B1">
              <w:rPr>
                <w:rFonts w:eastAsia="Arial" w:cs="Arial"/>
                <w:bCs/>
                <w:szCs w:val="24"/>
              </w:rPr>
              <w:t>9</w:t>
            </w:r>
            <w:r w:rsidR="003C790A" w:rsidRPr="003876B1">
              <w:rPr>
                <w:rFonts w:eastAsia="Arial" w:cs="Arial"/>
                <w:bCs/>
                <w:szCs w:val="24"/>
              </w:rPr>
              <w:t>13</w:t>
            </w:r>
          </w:p>
        </w:tc>
        <w:tc>
          <w:tcPr>
            <w:tcW w:w="1128" w:type="dxa"/>
            <w:shd w:val="clear" w:color="auto" w:fill="auto"/>
          </w:tcPr>
          <w:p w:rsidR="003F70E1" w:rsidRPr="003876B1" w:rsidRDefault="00EE0334" w:rsidP="00533083">
            <w:pPr>
              <w:spacing w:line="272" w:lineRule="auto"/>
              <w:ind w:right="440"/>
              <w:jc w:val="center"/>
              <w:rPr>
                <w:rFonts w:eastAsia="Arial" w:cs="Arial"/>
                <w:bCs/>
                <w:szCs w:val="24"/>
              </w:rPr>
            </w:pPr>
            <w:r w:rsidRPr="003876B1">
              <w:rPr>
                <w:rFonts w:eastAsia="Arial" w:cs="Arial"/>
                <w:bCs/>
                <w:szCs w:val="24"/>
              </w:rPr>
              <w:t>15</w:t>
            </w:r>
            <w:r w:rsidR="003C790A" w:rsidRPr="003876B1">
              <w:rPr>
                <w:rFonts w:eastAsia="Arial" w:cs="Arial"/>
                <w:bCs/>
                <w:szCs w:val="24"/>
              </w:rPr>
              <w:t>.4</w:t>
            </w:r>
          </w:p>
        </w:tc>
      </w:tr>
      <w:tr w:rsidR="003F70E1" w:rsidRPr="003876B1" w:rsidTr="00C86318">
        <w:trPr>
          <w:jc w:val="center"/>
        </w:trPr>
        <w:tc>
          <w:tcPr>
            <w:tcW w:w="2404" w:type="dxa"/>
            <w:shd w:val="clear" w:color="auto" w:fill="auto"/>
          </w:tcPr>
          <w:p w:rsidR="003F70E1" w:rsidRPr="003876B1" w:rsidRDefault="003F70E1" w:rsidP="00533083">
            <w:pPr>
              <w:spacing w:line="272" w:lineRule="auto"/>
              <w:ind w:right="440"/>
              <w:jc w:val="center"/>
              <w:rPr>
                <w:rFonts w:eastAsia="Arial" w:cs="Arial"/>
                <w:b/>
                <w:bCs/>
                <w:szCs w:val="24"/>
              </w:rPr>
            </w:pPr>
            <w:r w:rsidRPr="003876B1">
              <w:rPr>
                <w:rFonts w:eastAsia="Arial" w:cs="Arial"/>
                <w:b/>
                <w:bCs/>
                <w:szCs w:val="24"/>
              </w:rPr>
              <w:t>60-64</w:t>
            </w:r>
          </w:p>
        </w:tc>
        <w:tc>
          <w:tcPr>
            <w:tcW w:w="1057" w:type="dxa"/>
            <w:shd w:val="clear" w:color="auto" w:fill="auto"/>
          </w:tcPr>
          <w:p w:rsidR="003F70E1" w:rsidRPr="003876B1" w:rsidRDefault="006F51DE" w:rsidP="00533083">
            <w:pPr>
              <w:spacing w:line="272" w:lineRule="auto"/>
              <w:ind w:right="440"/>
              <w:jc w:val="center"/>
              <w:rPr>
                <w:rFonts w:eastAsia="Arial" w:cs="Arial"/>
                <w:bCs/>
                <w:szCs w:val="24"/>
              </w:rPr>
            </w:pPr>
            <w:r w:rsidRPr="003876B1">
              <w:rPr>
                <w:rFonts w:eastAsia="Arial" w:cs="Arial"/>
                <w:bCs/>
                <w:szCs w:val="24"/>
              </w:rPr>
              <w:t>644</w:t>
            </w:r>
          </w:p>
        </w:tc>
        <w:tc>
          <w:tcPr>
            <w:tcW w:w="1275" w:type="dxa"/>
            <w:shd w:val="clear" w:color="auto" w:fill="auto"/>
          </w:tcPr>
          <w:p w:rsidR="003F70E1" w:rsidRPr="003876B1" w:rsidRDefault="003F70E1" w:rsidP="00533083">
            <w:pPr>
              <w:spacing w:line="272" w:lineRule="auto"/>
              <w:ind w:right="440"/>
              <w:jc w:val="center"/>
              <w:rPr>
                <w:rFonts w:eastAsia="Arial" w:cs="Arial"/>
                <w:bCs/>
                <w:szCs w:val="24"/>
              </w:rPr>
            </w:pPr>
            <w:r w:rsidRPr="003876B1">
              <w:rPr>
                <w:rFonts w:eastAsia="Arial" w:cs="Arial"/>
                <w:bCs/>
                <w:szCs w:val="24"/>
              </w:rPr>
              <w:t>11</w:t>
            </w:r>
          </w:p>
        </w:tc>
        <w:tc>
          <w:tcPr>
            <w:tcW w:w="1924" w:type="dxa"/>
            <w:shd w:val="clear" w:color="auto" w:fill="auto"/>
          </w:tcPr>
          <w:p w:rsidR="003F70E1" w:rsidRPr="003876B1" w:rsidRDefault="003F70E1" w:rsidP="00533083">
            <w:pPr>
              <w:spacing w:line="272" w:lineRule="auto"/>
              <w:ind w:right="440"/>
              <w:jc w:val="center"/>
              <w:rPr>
                <w:rFonts w:eastAsia="Arial" w:cs="Arial"/>
                <w:b/>
                <w:bCs/>
                <w:szCs w:val="24"/>
              </w:rPr>
            </w:pPr>
            <w:r w:rsidRPr="003876B1">
              <w:rPr>
                <w:rFonts w:eastAsia="Arial" w:cs="Arial"/>
                <w:b/>
                <w:bCs/>
                <w:szCs w:val="24"/>
              </w:rPr>
              <w:t>60-64</w:t>
            </w:r>
          </w:p>
        </w:tc>
        <w:tc>
          <w:tcPr>
            <w:tcW w:w="1138" w:type="dxa"/>
            <w:shd w:val="clear" w:color="auto" w:fill="auto"/>
          </w:tcPr>
          <w:p w:rsidR="003F70E1" w:rsidRPr="003876B1" w:rsidRDefault="003C790A" w:rsidP="00533083">
            <w:pPr>
              <w:spacing w:line="272" w:lineRule="auto"/>
              <w:ind w:right="440"/>
              <w:jc w:val="center"/>
              <w:rPr>
                <w:rFonts w:eastAsia="Arial" w:cs="Arial"/>
                <w:bCs/>
                <w:szCs w:val="24"/>
              </w:rPr>
            </w:pPr>
            <w:r w:rsidRPr="003876B1">
              <w:rPr>
                <w:rFonts w:eastAsia="Arial" w:cs="Arial"/>
                <w:bCs/>
                <w:szCs w:val="24"/>
              </w:rPr>
              <w:t>681</w:t>
            </w:r>
          </w:p>
        </w:tc>
        <w:tc>
          <w:tcPr>
            <w:tcW w:w="1128" w:type="dxa"/>
            <w:shd w:val="clear" w:color="auto" w:fill="auto"/>
          </w:tcPr>
          <w:p w:rsidR="003F70E1" w:rsidRPr="003876B1" w:rsidRDefault="00EE0334" w:rsidP="00533083">
            <w:pPr>
              <w:spacing w:line="272" w:lineRule="auto"/>
              <w:ind w:right="440"/>
              <w:jc w:val="center"/>
              <w:rPr>
                <w:rFonts w:eastAsia="Arial" w:cs="Arial"/>
                <w:bCs/>
                <w:szCs w:val="24"/>
              </w:rPr>
            </w:pPr>
            <w:r w:rsidRPr="003876B1">
              <w:rPr>
                <w:rFonts w:eastAsia="Arial" w:cs="Arial"/>
                <w:bCs/>
                <w:szCs w:val="24"/>
              </w:rPr>
              <w:t>11</w:t>
            </w:r>
            <w:r w:rsidR="003C790A" w:rsidRPr="003876B1">
              <w:rPr>
                <w:rFonts w:eastAsia="Arial" w:cs="Arial"/>
                <w:bCs/>
                <w:szCs w:val="24"/>
              </w:rPr>
              <w:t>.5</w:t>
            </w:r>
          </w:p>
        </w:tc>
      </w:tr>
      <w:tr w:rsidR="003F70E1" w:rsidRPr="003876B1" w:rsidTr="00C86318">
        <w:trPr>
          <w:jc w:val="center"/>
        </w:trPr>
        <w:tc>
          <w:tcPr>
            <w:tcW w:w="2404" w:type="dxa"/>
            <w:shd w:val="clear" w:color="auto" w:fill="auto"/>
          </w:tcPr>
          <w:p w:rsidR="003F70E1" w:rsidRPr="003876B1" w:rsidRDefault="003F70E1" w:rsidP="00533083">
            <w:pPr>
              <w:spacing w:line="272" w:lineRule="auto"/>
              <w:ind w:right="440"/>
              <w:jc w:val="center"/>
              <w:rPr>
                <w:rFonts w:eastAsia="Arial" w:cs="Arial"/>
                <w:b/>
                <w:bCs/>
                <w:szCs w:val="24"/>
              </w:rPr>
            </w:pPr>
            <w:r w:rsidRPr="003876B1">
              <w:rPr>
                <w:rFonts w:eastAsia="Arial" w:cs="Arial"/>
                <w:b/>
                <w:bCs/>
                <w:szCs w:val="24"/>
              </w:rPr>
              <w:t>65+</w:t>
            </w:r>
          </w:p>
        </w:tc>
        <w:tc>
          <w:tcPr>
            <w:tcW w:w="1057" w:type="dxa"/>
            <w:shd w:val="clear" w:color="auto" w:fill="auto"/>
          </w:tcPr>
          <w:p w:rsidR="003F70E1" w:rsidRPr="003876B1" w:rsidRDefault="006F51DE" w:rsidP="00533083">
            <w:pPr>
              <w:spacing w:line="272" w:lineRule="auto"/>
              <w:ind w:right="440"/>
              <w:jc w:val="center"/>
              <w:rPr>
                <w:rFonts w:eastAsia="Arial" w:cs="Arial"/>
                <w:b/>
                <w:bCs/>
                <w:szCs w:val="24"/>
              </w:rPr>
            </w:pPr>
            <w:r w:rsidRPr="003876B1">
              <w:rPr>
                <w:rFonts w:eastAsia="Arial" w:cs="Arial"/>
                <w:b/>
                <w:bCs/>
                <w:szCs w:val="24"/>
              </w:rPr>
              <w:t>232</w:t>
            </w:r>
          </w:p>
        </w:tc>
        <w:tc>
          <w:tcPr>
            <w:tcW w:w="1275" w:type="dxa"/>
            <w:shd w:val="clear" w:color="auto" w:fill="auto"/>
          </w:tcPr>
          <w:p w:rsidR="003F70E1" w:rsidRPr="003876B1" w:rsidRDefault="003F70E1" w:rsidP="00533083">
            <w:pPr>
              <w:spacing w:line="272" w:lineRule="auto"/>
              <w:ind w:right="440"/>
              <w:jc w:val="center"/>
              <w:rPr>
                <w:rFonts w:eastAsia="Arial" w:cs="Arial"/>
                <w:b/>
                <w:bCs/>
                <w:szCs w:val="24"/>
              </w:rPr>
            </w:pPr>
            <w:r w:rsidRPr="003876B1">
              <w:rPr>
                <w:rFonts w:eastAsia="Arial" w:cs="Arial"/>
                <w:b/>
                <w:bCs/>
                <w:szCs w:val="24"/>
              </w:rPr>
              <w:t>4</w:t>
            </w:r>
          </w:p>
        </w:tc>
        <w:tc>
          <w:tcPr>
            <w:tcW w:w="1924" w:type="dxa"/>
            <w:shd w:val="clear" w:color="auto" w:fill="auto"/>
          </w:tcPr>
          <w:p w:rsidR="003F70E1" w:rsidRPr="003876B1" w:rsidRDefault="003F70E1" w:rsidP="00533083">
            <w:pPr>
              <w:spacing w:line="272" w:lineRule="auto"/>
              <w:ind w:right="440"/>
              <w:jc w:val="center"/>
              <w:rPr>
                <w:rFonts w:eastAsia="Arial" w:cs="Arial"/>
                <w:b/>
                <w:bCs/>
                <w:szCs w:val="24"/>
              </w:rPr>
            </w:pPr>
            <w:r w:rsidRPr="003876B1">
              <w:rPr>
                <w:rFonts w:eastAsia="Arial" w:cs="Arial"/>
                <w:b/>
                <w:bCs/>
                <w:szCs w:val="24"/>
              </w:rPr>
              <w:t>65+</w:t>
            </w:r>
          </w:p>
        </w:tc>
        <w:tc>
          <w:tcPr>
            <w:tcW w:w="1138" w:type="dxa"/>
            <w:shd w:val="clear" w:color="auto" w:fill="auto"/>
          </w:tcPr>
          <w:p w:rsidR="003F70E1" w:rsidRPr="003876B1" w:rsidRDefault="003C790A" w:rsidP="00533083">
            <w:pPr>
              <w:spacing w:line="272" w:lineRule="auto"/>
              <w:ind w:right="440"/>
              <w:jc w:val="center"/>
              <w:rPr>
                <w:rFonts w:eastAsia="Arial" w:cs="Arial"/>
                <w:b/>
                <w:bCs/>
                <w:szCs w:val="24"/>
              </w:rPr>
            </w:pPr>
            <w:r w:rsidRPr="003876B1">
              <w:rPr>
                <w:rFonts w:eastAsia="Arial" w:cs="Arial"/>
                <w:b/>
                <w:bCs/>
                <w:szCs w:val="24"/>
              </w:rPr>
              <w:t>252</w:t>
            </w:r>
          </w:p>
        </w:tc>
        <w:tc>
          <w:tcPr>
            <w:tcW w:w="1128" w:type="dxa"/>
            <w:shd w:val="clear" w:color="auto" w:fill="auto"/>
          </w:tcPr>
          <w:p w:rsidR="003F70E1" w:rsidRPr="003876B1" w:rsidRDefault="003C790A" w:rsidP="00533083">
            <w:pPr>
              <w:spacing w:line="272" w:lineRule="auto"/>
              <w:ind w:right="440"/>
              <w:jc w:val="center"/>
              <w:rPr>
                <w:rFonts w:eastAsia="Arial" w:cs="Arial"/>
                <w:b/>
                <w:bCs/>
                <w:szCs w:val="24"/>
              </w:rPr>
            </w:pPr>
            <w:r w:rsidRPr="003876B1">
              <w:rPr>
                <w:rFonts w:eastAsia="Arial" w:cs="Arial"/>
                <w:b/>
                <w:bCs/>
                <w:szCs w:val="24"/>
              </w:rPr>
              <w:t>4.3</w:t>
            </w:r>
          </w:p>
        </w:tc>
      </w:tr>
    </w:tbl>
    <w:p w:rsidR="00960F68" w:rsidRPr="003876B1" w:rsidRDefault="00F323E7" w:rsidP="00B2783B">
      <w:pPr>
        <w:pStyle w:val="BodyTextIndent2"/>
        <w:ind w:left="0" w:firstLine="0"/>
      </w:pPr>
      <w:r w:rsidRPr="003876B1">
        <w:lastRenderedPageBreak/>
        <w:t>The percentage split across all age groups has remained fairly static</w:t>
      </w:r>
      <w:r w:rsidR="00960F68" w:rsidRPr="003876B1">
        <w:t xml:space="preserve"> across both years</w:t>
      </w:r>
      <w:r w:rsidRPr="003876B1">
        <w:t xml:space="preserve">. The highest percentage of employees </w:t>
      </w:r>
      <w:r w:rsidR="00B8033D" w:rsidRPr="003876B1">
        <w:t>remain</w:t>
      </w:r>
      <w:r w:rsidRPr="003876B1">
        <w:t xml:space="preserve"> clustered in the age group</w:t>
      </w:r>
      <w:r w:rsidR="00D17EF4" w:rsidRPr="003876B1">
        <w:t>s 50-59</w:t>
      </w:r>
      <w:r w:rsidRPr="003876B1">
        <w:t xml:space="preserve">. </w:t>
      </w:r>
    </w:p>
    <w:p w:rsidR="00960F68" w:rsidRPr="003876B1" w:rsidRDefault="00960F68" w:rsidP="00B2783B">
      <w:pPr>
        <w:pStyle w:val="BodyTextIndent2"/>
        <w:ind w:left="0" w:firstLine="0"/>
      </w:pPr>
    </w:p>
    <w:p w:rsidR="001F6114" w:rsidRPr="003876B1" w:rsidRDefault="00B8033D" w:rsidP="00B2783B">
      <w:pPr>
        <w:pStyle w:val="BodyTextIndent2"/>
        <w:ind w:left="0" w:firstLine="0"/>
        <w:rPr>
          <w:szCs w:val="24"/>
        </w:rPr>
      </w:pPr>
      <w:r w:rsidRPr="003876B1">
        <w:rPr>
          <w:szCs w:val="24"/>
        </w:rPr>
        <w:t>5</w:t>
      </w:r>
      <w:r w:rsidR="006178EE" w:rsidRPr="003876B1">
        <w:rPr>
          <w:szCs w:val="24"/>
        </w:rPr>
        <w:t>2</w:t>
      </w:r>
      <w:r w:rsidR="00A635FE" w:rsidRPr="003876B1">
        <w:rPr>
          <w:szCs w:val="24"/>
        </w:rPr>
        <w:t>%</w:t>
      </w:r>
      <w:r w:rsidR="005C3580" w:rsidRPr="003876B1">
        <w:rPr>
          <w:szCs w:val="24"/>
        </w:rPr>
        <w:t xml:space="preserve"> of the workforce have over 10 years’ </w:t>
      </w:r>
      <w:r w:rsidR="000733D1" w:rsidRPr="003876B1">
        <w:rPr>
          <w:szCs w:val="24"/>
        </w:rPr>
        <w:t>service</w:t>
      </w:r>
      <w:r w:rsidR="00A635FE" w:rsidRPr="003876B1">
        <w:rPr>
          <w:szCs w:val="24"/>
        </w:rPr>
        <w:t>;</w:t>
      </w:r>
      <w:r w:rsidR="005C3580" w:rsidRPr="003876B1">
        <w:rPr>
          <w:szCs w:val="24"/>
        </w:rPr>
        <w:t xml:space="preserve"> this suggests that employees are likely to remain with the Council for</w:t>
      </w:r>
      <w:r w:rsidR="00FD5AB6" w:rsidRPr="003876B1">
        <w:rPr>
          <w:szCs w:val="24"/>
        </w:rPr>
        <w:t xml:space="preserve"> a</w:t>
      </w:r>
      <w:r w:rsidR="005C3580" w:rsidRPr="003876B1">
        <w:rPr>
          <w:szCs w:val="24"/>
        </w:rPr>
        <w:t xml:space="preserve"> considerable time</w:t>
      </w:r>
      <w:r w:rsidR="00B314A2" w:rsidRPr="003876B1">
        <w:rPr>
          <w:szCs w:val="24"/>
        </w:rPr>
        <w:t xml:space="preserve"> and given the commitment to local, sustainable employment, this is expected</w:t>
      </w:r>
      <w:r w:rsidR="005C3580" w:rsidRPr="003876B1">
        <w:rPr>
          <w:szCs w:val="24"/>
        </w:rPr>
        <w:t xml:space="preserve">. The </w:t>
      </w:r>
      <w:r w:rsidR="00275D6D" w:rsidRPr="003876B1">
        <w:rPr>
          <w:szCs w:val="24"/>
        </w:rPr>
        <w:t xml:space="preserve">workforce planning framework will ensure that appropriate actions </w:t>
      </w:r>
      <w:r w:rsidR="00FD5AB6" w:rsidRPr="003876B1">
        <w:rPr>
          <w:szCs w:val="24"/>
        </w:rPr>
        <w:t xml:space="preserve">continue to be </w:t>
      </w:r>
      <w:r w:rsidR="00275D6D" w:rsidRPr="003876B1">
        <w:rPr>
          <w:szCs w:val="24"/>
        </w:rPr>
        <w:t>taken</w:t>
      </w:r>
      <w:r w:rsidR="005C3580" w:rsidRPr="003876B1">
        <w:rPr>
          <w:szCs w:val="24"/>
        </w:rPr>
        <w:t xml:space="preserve"> to build resilience in light of the </w:t>
      </w:r>
      <w:r w:rsidR="00670354" w:rsidRPr="003876B1">
        <w:rPr>
          <w:szCs w:val="24"/>
        </w:rPr>
        <w:t>age profile</w:t>
      </w:r>
      <w:r w:rsidR="005C3580" w:rsidRPr="003876B1">
        <w:rPr>
          <w:szCs w:val="24"/>
        </w:rPr>
        <w:t xml:space="preserve">. </w:t>
      </w:r>
    </w:p>
    <w:p w:rsidR="001F6114" w:rsidRPr="003876B1" w:rsidRDefault="001F6114" w:rsidP="00B2783B">
      <w:pPr>
        <w:pStyle w:val="BodyTextIndent2"/>
        <w:ind w:left="0" w:firstLine="0"/>
      </w:pPr>
    </w:p>
    <w:p w:rsidR="00CC02FC" w:rsidRPr="003876B1" w:rsidRDefault="00376CBA" w:rsidP="00CD1000">
      <w:pPr>
        <w:pStyle w:val="Heading3"/>
        <w:rPr>
          <w:u w:val="single"/>
        </w:rPr>
      </w:pPr>
      <w:r w:rsidRPr="003876B1">
        <w:t>Disability</w:t>
      </w:r>
    </w:p>
    <w:p w:rsidR="00E768A1" w:rsidRPr="003876B1" w:rsidRDefault="00E768A1" w:rsidP="00B2783B">
      <w:pPr>
        <w:pStyle w:val="BodyTextIndent2"/>
        <w:ind w:left="0" w:firstLine="0"/>
        <w:rPr>
          <w:b/>
        </w:rPr>
      </w:pP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6"/>
        <w:gridCol w:w="1842"/>
        <w:gridCol w:w="1134"/>
        <w:gridCol w:w="1015"/>
        <w:gridCol w:w="1962"/>
      </w:tblGrid>
      <w:tr w:rsidR="00BB1F41" w:rsidRPr="003876B1" w:rsidTr="00FF5D15">
        <w:tc>
          <w:tcPr>
            <w:tcW w:w="4394" w:type="dxa"/>
            <w:gridSpan w:val="3"/>
            <w:shd w:val="solid" w:color="FFFFFF" w:themeColor="background1" w:fill="FFFFFF"/>
          </w:tcPr>
          <w:p w:rsidR="00BB1F41" w:rsidRPr="00C86652" w:rsidRDefault="00094787" w:rsidP="00B2783B">
            <w:pPr>
              <w:spacing w:line="272" w:lineRule="auto"/>
              <w:ind w:right="440"/>
              <w:jc w:val="center"/>
              <w:rPr>
                <w:rFonts w:eastAsia="Arial"/>
                <w:b/>
                <w:bCs/>
                <w:szCs w:val="24"/>
              </w:rPr>
            </w:pPr>
            <w:r w:rsidRPr="00C86652">
              <w:rPr>
                <w:rFonts w:eastAsia="Arial"/>
                <w:b/>
                <w:bCs/>
                <w:szCs w:val="24"/>
              </w:rPr>
              <w:t>2</w:t>
            </w:r>
            <w:r w:rsidR="006B7CA6" w:rsidRPr="00C86652">
              <w:rPr>
                <w:rFonts w:eastAsia="Arial"/>
                <w:b/>
                <w:bCs/>
                <w:szCs w:val="24"/>
              </w:rPr>
              <w:t>0/21</w:t>
            </w:r>
          </w:p>
        </w:tc>
        <w:tc>
          <w:tcPr>
            <w:tcW w:w="4111" w:type="dxa"/>
            <w:gridSpan w:val="3"/>
            <w:shd w:val="solid" w:color="FFFFFF" w:themeColor="background1" w:fill="FFFFFF"/>
          </w:tcPr>
          <w:p w:rsidR="00BB1F41" w:rsidRPr="00C86652" w:rsidRDefault="00094787" w:rsidP="00B2783B">
            <w:pPr>
              <w:spacing w:line="272" w:lineRule="auto"/>
              <w:ind w:right="440"/>
              <w:jc w:val="center"/>
              <w:rPr>
                <w:rFonts w:eastAsia="Arial"/>
                <w:b/>
                <w:bCs/>
                <w:szCs w:val="24"/>
              </w:rPr>
            </w:pPr>
            <w:r w:rsidRPr="00C86652">
              <w:rPr>
                <w:rFonts w:eastAsia="Arial" w:cs="Arial"/>
                <w:b/>
                <w:bCs/>
                <w:szCs w:val="24"/>
              </w:rPr>
              <w:t>2</w:t>
            </w:r>
            <w:r w:rsidR="006B7CA6" w:rsidRPr="00C86652">
              <w:rPr>
                <w:rFonts w:eastAsia="Arial" w:cs="Arial"/>
                <w:b/>
                <w:bCs/>
                <w:szCs w:val="24"/>
              </w:rPr>
              <w:t>1/22</w:t>
            </w:r>
          </w:p>
        </w:tc>
      </w:tr>
      <w:tr w:rsidR="00BB1F41" w:rsidRPr="003876B1" w:rsidTr="00FF5D15">
        <w:tc>
          <w:tcPr>
            <w:tcW w:w="1276" w:type="dxa"/>
            <w:shd w:val="clear" w:color="auto" w:fill="auto"/>
          </w:tcPr>
          <w:p w:rsidR="00BB1F41" w:rsidRPr="003876B1" w:rsidRDefault="00BB1F41" w:rsidP="00B2783B">
            <w:pPr>
              <w:spacing w:line="272" w:lineRule="auto"/>
              <w:ind w:right="34"/>
              <w:jc w:val="center"/>
              <w:rPr>
                <w:rFonts w:eastAsia="Arial"/>
                <w:szCs w:val="24"/>
              </w:rPr>
            </w:pPr>
            <w:r w:rsidRPr="003876B1">
              <w:rPr>
                <w:rFonts w:eastAsia="Arial"/>
                <w:szCs w:val="24"/>
              </w:rPr>
              <w:t>% Yes</w:t>
            </w:r>
          </w:p>
        </w:tc>
        <w:tc>
          <w:tcPr>
            <w:tcW w:w="1276" w:type="dxa"/>
            <w:shd w:val="clear" w:color="auto" w:fill="auto"/>
          </w:tcPr>
          <w:p w:rsidR="00BB1F41" w:rsidRPr="003876B1" w:rsidRDefault="00BB1F41" w:rsidP="00B2783B">
            <w:pPr>
              <w:spacing w:line="272" w:lineRule="auto"/>
              <w:ind w:right="34"/>
              <w:jc w:val="center"/>
              <w:rPr>
                <w:rFonts w:eastAsia="Arial"/>
                <w:szCs w:val="24"/>
              </w:rPr>
            </w:pPr>
            <w:r w:rsidRPr="003876B1">
              <w:rPr>
                <w:rFonts w:eastAsia="Arial"/>
                <w:szCs w:val="24"/>
              </w:rPr>
              <w:t>% No</w:t>
            </w:r>
          </w:p>
        </w:tc>
        <w:tc>
          <w:tcPr>
            <w:tcW w:w="1842" w:type="dxa"/>
            <w:shd w:val="clear" w:color="auto" w:fill="auto"/>
          </w:tcPr>
          <w:p w:rsidR="00BB1F41" w:rsidRPr="003876B1" w:rsidRDefault="00BB1F41" w:rsidP="00B2783B">
            <w:pPr>
              <w:spacing w:line="272" w:lineRule="auto"/>
              <w:rPr>
                <w:rFonts w:eastAsia="Arial"/>
                <w:szCs w:val="24"/>
              </w:rPr>
            </w:pPr>
            <w:r w:rsidRPr="003876B1">
              <w:rPr>
                <w:rFonts w:eastAsia="Arial"/>
                <w:szCs w:val="24"/>
              </w:rPr>
              <w:t>% Not known</w:t>
            </w:r>
          </w:p>
        </w:tc>
        <w:tc>
          <w:tcPr>
            <w:tcW w:w="1134" w:type="dxa"/>
            <w:shd w:val="clear" w:color="auto" w:fill="auto"/>
          </w:tcPr>
          <w:p w:rsidR="00BB1F41" w:rsidRPr="003876B1" w:rsidRDefault="00BB1F41" w:rsidP="00B2783B">
            <w:pPr>
              <w:spacing w:line="272" w:lineRule="auto"/>
              <w:jc w:val="center"/>
              <w:rPr>
                <w:rFonts w:eastAsia="Arial"/>
                <w:szCs w:val="24"/>
              </w:rPr>
            </w:pPr>
            <w:r w:rsidRPr="003876B1">
              <w:rPr>
                <w:rFonts w:eastAsia="Arial"/>
                <w:szCs w:val="24"/>
              </w:rPr>
              <w:t>% Yes</w:t>
            </w:r>
          </w:p>
        </w:tc>
        <w:tc>
          <w:tcPr>
            <w:tcW w:w="1015" w:type="dxa"/>
            <w:shd w:val="clear" w:color="auto" w:fill="auto"/>
          </w:tcPr>
          <w:p w:rsidR="00BB1F41" w:rsidRPr="003876B1" w:rsidRDefault="00BB1F41" w:rsidP="00B2783B">
            <w:pPr>
              <w:spacing w:line="272" w:lineRule="auto"/>
              <w:jc w:val="center"/>
              <w:rPr>
                <w:rFonts w:eastAsia="Arial"/>
                <w:szCs w:val="24"/>
              </w:rPr>
            </w:pPr>
            <w:r w:rsidRPr="003876B1">
              <w:rPr>
                <w:rFonts w:eastAsia="Arial"/>
                <w:szCs w:val="24"/>
              </w:rPr>
              <w:t>% No</w:t>
            </w:r>
          </w:p>
        </w:tc>
        <w:tc>
          <w:tcPr>
            <w:tcW w:w="1962" w:type="dxa"/>
            <w:shd w:val="clear" w:color="auto" w:fill="auto"/>
          </w:tcPr>
          <w:p w:rsidR="00BB1F41" w:rsidRPr="003876B1" w:rsidRDefault="00BB1F41" w:rsidP="00B2783B">
            <w:pPr>
              <w:spacing w:line="272" w:lineRule="auto"/>
              <w:ind w:right="175"/>
              <w:rPr>
                <w:rFonts w:eastAsia="Arial"/>
                <w:szCs w:val="24"/>
              </w:rPr>
            </w:pPr>
            <w:r w:rsidRPr="003876B1">
              <w:rPr>
                <w:rFonts w:eastAsia="Arial"/>
                <w:szCs w:val="24"/>
              </w:rPr>
              <w:t xml:space="preserve">% Not </w:t>
            </w:r>
            <w:r w:rsidR="00AE71C8" w:rsidRPr="003876B1">
              <w:rPr>
                <w:rFonts w:eastAsia="Arial"/>
                <w:szCs w:val="24"/>
              </w:rPr>
              <w:t>k</w:t>
            </w:r>
            <w:r w:rsidRPr="003876B1">
              <w:rPr>
                <w:rFonts w:eastAsia="Arial"/>
                <w:szCs w:val="24"/>
              </w:rPr>
              <w:t>nown</w:t>
            </w:r>
          </w:p>
        </w:tc>
      </w:tr>
      <w:tr w:rsidR="00094787" w:rsidRPr="003876B1" w:rsidTr="00FF5D15">
        <w:tc>
          <w:tcPr>
            <w:tcW w:w="1276" w:type="dxa"/>
            <w:shd w:val="clear" w:color="auto" w:fill="auto"/>
          </w:tcPr>
          <w:p w:rsidR="00094787" w:rsidRPr="003876B1" w:rsidRDefault="00CC717D" w:rsidP="00B2783B">
            <w:pPr>
              <w:jc w:val="center"/>
              <w:rPr>
                <w:color w:val="000000"/>
                <w:szCs w:val="24"/>
              </w:rPr>
            </w:pPr>
            <w:r w:rsidRPr="003876B1">
              <w:rPr>
                <w:color w:val="000000"/>
                <w:szCs w:val="24"/>
              </w:rPr>
              <w:t>2.71</w:t>
            </w:r>
          </w:p>
        </w:tc>
        <w:tc>
          <w:tcPr>
            <w:tcW w:w="1276" w:type="dxa"/>
            <w:shd w:val="clear" w:color="auto" w:fill="auto"/>
          </w:tcPr>
          <w:p w:rsidR="00094787" w:rsidRPr="003876B1" w:rsidRDefault="00CC717D" w:rsidP="00B2783B">
            <w:pPr>
              <w:jc w:val="center"/>
              <w:rPr>
                <w:color w:val="000000"/>
                <w:szCs w:val="24"/>
              </w:rPr>
            </w:pPr>
            <w:r w:rsidRPr="003876B1">
              <w:rPr>
                <w:color w:val="000000"/>
                <w:szCs w:val="24"/>
              </w:rPr>
              <w:t>42.8</w:t>
            </w:r>
            <w:r w:rsidR="00094787" w:rsidRPr="003876B1">
              <w:rPr>
                <w:color w:val="000000"/>
                <w:szCs w:val="24"/>
              </w:rPr>
              <w:t>6</w:t>
            </w:r>
          </w:p>
        </w:tc>
        <w:tc>
          <w:tcPr>
            <w:tcW w:w="1842" w:type="dxa"/>
            <w:shd w:val="clear" w:color="auto" w:fill="auto"/>
          </w:tcPr>
          <w:p w:rsidR="00094787" w:rsidRPr="003876B1" w:rsidRDefault="00CC717D" w:rsidP="00B2783B">
            <w:pPr>
              <w:jc w:val="center"/>
              <w:rPr>
                <w:color w:val="000000"/>
                <w:szCs w:val="24"/>
              </w:rPr>
            </w:pPr>
            <w:r w:rsidRPr="003876B1">
              <w:rPr>
                <w:color w:val="000000"/>
                <w:szCs w:val="24"/>
              </w:rPr>
              <w:t>54.43</w:t>
            </w:r>
          </w:p>
        </w:tc>
        <w:tc>
          <w:tcPr>
            <w:tcW w:w="1134" w:type="dxa"/>
            <w:shd w:val="clear" w:color="auto" w:fill="auto"/>
          </w:tcPr>
          <w:p w:rsidR="00094787" w:rsidRPr="003876B1" w:rsidRDefault="00B3003F" w:rsidP="00B2783B">
            <w:pPr>
              <w:rPr>
                <w:color w:val="000000"/>
                <w:szCs w:val="24"/>
              </w:rPr>
            </w:pPr>
            <w:r w:rsidRPr="003876B1">
              <w:rPr>
                <w:color w:val="000000"/>
                <w:szCs w:val="24"/>
              </w:rPr>
              <w:t xml:space="preserve">   </w:t>
            </w:r>
            <w:r w:rsidR="003D1392" w:rsidRPr="003876B1">
              <w:rPr>
                <w:color w:val="000000"/>
                <w:szCs w:val="24"/>
              </w:rPr>
              <w:t>1.38</w:t>
            </w:r>
          </w:p>
        </w:tc>
        <w:tc>
          <w:tcPr>
            <w:tcW w:w="1015" w:type="dxa"/>
            <w:shd w:val="clear" w:color="auto" w:fill="auto"/>
          </w:tcPr>
          <w:p w:rsidR="00094787" w:rsidRPr="003876B1" w:rsidRDefault="00B3003F" w:rsidP="00B2783B">
            <w:pPr>
              <w:rPr>
                <w:color w:val="000000"/>
                <w:szCs w:val="24"/>
              </w:rPr>
            </w:pPr>
            <w:r w:rsidRPr="003876B1">
              <w:rPr>
                <w:color w:val="000000"/>
                <w:szCs w:val="24"/>
              </w:rPr>
              <w:t xml:space="preserve">  </w:t>
            </w:r>
            <w:r w:rsidR="003D1392" w:rsidRPr="003876B1">
              <w:rPr>
                <w:color w:val="000000"/>
                <w:szCs w:val="24"/>
              </w:rPr>
              <w:t>1.48</w:t>
            </w:r>
          </w:p>
        </w:tc>
        <w:tc>
          <w:tcPr>
            <w:tcW w:w="1962" w:type="dxa"/>
            <w:shd w:val="clear" w:color="auto" w:fill="auto"/>
          </w:tcPr>
          <w:p w:rsidR="00094787" w:rsidRPr="003876B1" w:rsidRDefault="00B3003F" w:rsidP="00B2783B">
            <w:pPr>
              <w:rPr>
                <w:color w:val="000000"/>
                <w:szCs w:val="24"/>
              </w:rPr>
            </w:pPr>
            <w:r w:rsidRPr="003876B1">
              <w:rPr>
                <w:color w:val="000000"/>
                <w:szCs w:val="24"/>
              </w:rPr>
              <w:t xml:space="preserve">      </w:t>
            </w:r>
            <w:r w:rsidR="003D1392" w:rsidRPr="003876B1">
              <w:rPr>
                <w:color w:val="000000"/>
                <w:szCs w:val="24"/>
              </w:rPr>
              <w:t>97.14</w:t>
            </w:r>
          </w:p>
        </w:tc>
      </w:tr>
    </w:tbl>
    <w:p w:rsidR="00F323E7" w:rsidRPr="003876B1" w:rsidRDefault="00F323E7" w:rsidP="00B2783B">
      <w:pPr>
        <w:pStyle w:val="BodyTextIndent2"/>
        <w:ind w:left="0" w:firstLine="0"/>
      </w:pPr>
    </w:p>
    <w:p w:rsidR="00D733B8" w:rsidRPr="003876B1" w:rsidRDefault="00922DFE" w:rsidP="00B2783B">
      <w:pPr>
        <w:pStyle w:val="BodyTextIndent2"/>
        <w:ind w:left="0" w:firstLine="0"/>
      </w:pPr>
      <w:r w:rsidRPr="003876B1">
        <w:t xml:space="preserve">The </w:t>
      </w:r>
      <w:r w:rsidR="0000731B" w:rsidRPr="003876B1">
        <w:t xml:space="preserve">disability profile has </w:t>
      </w:r>
      <w:r w:rsidR="003F2B23" w:rsidRPr="003876B1">
        <w:t>de</w:t>
      </w:r>
      <w:r w:rsidR="0000731B" w:rsidRPr="003876B1">
        <w:t>crease</w:t>
      </w:r>
      <w:r w:rsidR="003F2B23" w:rsidRPr="003876B1">
        <w:t>d</w:t>
      </w:r>
      <w:r w:rsidR="0000731B" w:rsidRPr="003876B1">
        <w:t xml:space="preserve"> </w:t>
      </w:r>
      <w:r w:rsidR="003D1392" w:rsidRPr="003876B1">
        <w:t>by nearly half</w:t>
      </w:r>
      <w:r w:rsidR="0000731B" w:rsidRPr="003876B1">
        <w:t xml:space="preserve"> from the previous year.</w:t>
      </w:r>
    </w:p>
    <w:p w:rsidR="004F7BE6" w:rsidRPr="003876B1" w:rsidRDefault="004F7BE6" w:rsidP="00B2783B">
      <w:pPr>
        <w:pStyle w:val="BodyTextIndent2"/>
        <w:ind w:left="0" w:firstLine="0"/>
      </w:pPr>
    </w:p>
    <w:p w:rsidR="00FF7CAD" w:rsidRPr="003876B1" w:rsidRDefault="00FF7CAD" w:rsidP="00B2783B">
      <w:pPr>
        <w:pStyle w:val="BodyTextIndent2"/>
        <w:ind w:left="0" w:firstLine="0"/>
      </w:pPr>
      <w:r w:rsidRPr="003876B1">
        <w:t>In West Dunbartonshire</w:t>
      </w:r>
      <w:r w:rsidR="009539A0" w:rsidRPr="003876B1">
        <w:t>,</w:t>
      </w:r>
      <w:r w:rsidRPr="003876B1">
        <w:t xml:space="preserve"> 23.1% of the population reported having long-term activity-limiting health problems or disabilities in the 2011 census. </w:t>
      </w:r>
      <w:r w:rsidR="00277C18" w:rsidRPr="003876B1">
        <w:t>However, t</w:t>
      </w:r>
      <w:r w:rsidRPr="003876B1">
        <w:t>his percentage is not l</w:t>
      </w:r>
      <w:r w:rsidR="00CC717D" w:rsidRPr="003876B1">
        <w:t xml:space="preserve">imited to those of working age </w:t>
      </w:r>
      <w:r w:rsidR="00277C18" w:rsidRPr="003876B1">
        <w:t xml:space="preserve">and is therefore not directly </w:t>
      </w:r>
      <w:r w:rsidRPr="003876B1">
        <w:t>comparable to the workforce profile</w:t>
      </w:r>
      <w:r w:rsidR="00277C18" w:rsidRPr="003876B1">
        <w:t>, although useful as context</w:t>
      </w:r>
      <w:r w:rsidR="00FD5AB6" w:rsidRPr="003876B1">
        <w:t>.</w:t>
      </w:r>
    </w:p>
    <w:p w:rsidR="00FF7CAD" w:rsidRPr="003876B1" w:rsidRDefault="00FF7CAD" w:rsidP="00D733B8">
      <w:pPr>
        <w:pStyle w:val="BodyTextIndent2"/>
        <w:ind w:firstLine="0"/>
      </w:pPr>
    </w:p>
    <w:p w:rsidR="00A71103" w:rsidRPr="003876B1" w:rsidRDefault="006D2F4A" w:rsidP="00B2783B">
      <w:pPr>
        <w:pStyle w:val="BodyTextIndent2"/>
        <w:ind w:left="0" w:firstLine="0"/>
        <w:rPr>
          <w:rFonts w:cs="Arial"/>
          <w:color w:val="333333"/>
          <w:lang w:val="en"/>
        </w:rPr>
      </w:pPr>
      <w:r w:rsidRPr="003876B1">
        <w:t>The Council is a disability confident employer and</w:t>
      </w:r>
      <w:r w:rsidR="0001101A" w:rsidRPr="003876B1">
        <w:rPr>
          <w:lang w:val="en-US"/>
        </w:rPr>
        <w:t xml:space="preserve"> aims to build on the ‘Make TIME for disability’ guidance to ensure that the workforce profile truly reflects its employees.</w:t>
      </w:r>
      <w:r w:rsidR="004F7BE6" w:rsidRPr="003876B1">
        <w:t xml:space="preserve"> </w:t>
      </w:r>
      <w:r w:rsidR="00545B39" w:rsidRPr="003876B1">
        <w:rPr>
          <w:rFonts w:cs="Arial"/>
          <w:lang w:val="en"/>
        </w:rPr>
        <w:t>The Council will continue to follow best practice in this area to enhance the work that has already been undertaken to support disabled people to enter and remain in employment.</w:t>
      </w:r>
      <w:r w:rsidR="00545B39" w:rsidRPr="003876B1">
        <w:rPr>
          <w:rFonts w:cs="Arial"/>
          <w:color w:val="333333"/>
          <w:lang w:val="en"/>
        </w:rPr>
        <w:t xml:space="preserve"> </w:t>
      </w:r>
    </w:p>
    <w:p w:rsidR="00705E61" w:rsidRPr="003876B1" w:rsidRDefault="00705E61" w:rsidP="00CC02FC">
      <w:pPr>
        <w:pStyle w:val="BodyTextIndent2"/>
        <w:ind w:left="1418" w:hanging="709"/>
      </w:pPr>
    </w:p>
    <w:p w:rsidR="00CC02FC" w:rsidRPr="003876B1" w:rsidRDefault="00376CBA" w:rsidP="00CD1000">
      <w:pPr>
        <w:pStyle w:val="Heading3"/>
      </w:pPr>
      <w:r w:rsidRPr="003876B1">
        <w:t>Ethnicity</w:t>
      </w:r>
    </w:p>
    <w:p w:rsidR="00E768A1" w:rsidRPr="003876B1" w:rsidRDefault="00E768A1" w:rsidP="00B2783B">
      <w:pPr>
        <w:pStyle w:val="BodyTextIndent2"/>
        <w:ind w:left="0" w:firstLine="0"/>
        <w:rPr>
          <w:u w:val="single"/>
        </w:rPr>
      </w:pPr>
    </w:p>
    <w:p w:rsidR="003C1FC6" w:rsidRPr="003876B1" w:rsidRDefault="00ED1A7D" w:rsidP="00B2783B">
      <w:pPr>
        <w:pStyle w:val="BodyTextIndent2"/>
        <w:ind w:left="0" w:firstLine="0"/>
      </w:pPr>
      <w:r w:rsidRPr="003876B1">
        <w:tab/>
      </w:r>
    </w:p>
    <w:tbl>
      <w:tblPr>
        <w:tblW w:w="940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88"/>
        <w:gridCol w:w="1134"/>
        <w:gridCol w:w="1701"/>
        <w:gridCol w:w="1055"/>
        <w:gridCol w:w="1377"/>
        <w:gridCol w:w="2246"/>
      </w:tblGrid>
      <w:tr w:rsidR="00BB1F41" w:rsidRPr="003876B1" w:rsidTr="00FF5D15">
        <w:tc>
          <w:tcPr>
            <w:tcW w:w="4723" w:type="dxa"/>
            <w:gridSpan w:val="3"/>
            <w:shd w:val="solid" w:color="FFFFFF" w:themeColor="background1" w:fill="FFFFFF"/>
          </w:tcPr>
          <w:p w:rsidR="00BB1F41" w:rsidRPr="00C86652" w:rsidRDefault="003F292D" w:rsidP="00B2783B">
            <w:pPr>
              <w:spacing w:line="272" w:lineRule="auto"/>
              <w:ind w:right="440"/>
              <w:jc w:val="center"/>
              <w:rPr>
                <w:rFonts w:eastAsia="Arial"/>
                <w:b/>
                <w:bCs/>
                <w:szCs w:val="24"/>
              </w:rPr>
            </w:pPr>
            <w:r w:rsidRPr="00C86652">
              <w:rPr>
                <w:rFonts w:eastAsia="Arial"/>
                <w:b/>
                <w:bCs/>
                <w:szCs w:val="24"/>
              </w:rPr>
              <w:t>2020</w:t>
            </w:r>
            <w:r w:rsidR="004D1C98" w:rsidRPr="00C86652">
              <w:rPr>
                <w:rFonts w:eastAsia="Arial"/>
                <w:b/>
                <w:bCs/>
                <w:szCs w:val="24"/>
              </w:rPr>
              <w:t>/</w:t>
            </w:r>
            <w:r w:rsidR="00C423B5" w:rsidRPr="00C86652">
              <w:rPr>
                <w:rFonts w:eastAsia="Arial"/>
                <w:b/>
                <w:bCs/>
                <w:szCs w:val="24"/>
              </w:rPr>
              <w:t>2</w:t>
            </w:r>
            <w:r w:rsidRPr="00C86652">
              <w:rPr>
                <w:rFonts w:eastAsia="Arial"/>
                <w:b/>
                <w:bCs/>
                <w:szCs w:val="24"/>
              </w:rPr>
              <w:t>1</w:t>
            </w:r>
          </w:p>
        </w:tc>
        <w:tc>
          <w:tcPr>
            <w:tcW w:w="4678" w:type="dxa"/>
            <w:gridSpan w:val="3"/>
            <w:shd w:val="solid" w:color="FFFFFF" w:themeColor="background1" w:fill="FFFFFF"/>
          </w:tcPr>
          <w:p w:rsidR="00BB1F41" w:rsidRPr="00C86652" w:rsidRDefault="003F292D" w:rsidP="00B2783B">
            <w:pPr>
              <w:spacing w:line="272" w:lineRule="auto"/>
              <w:ind w:right="440"/>
              <w:jc w:val="center"/>
              <w:rPr>
                <w:rFonts w:eastAsia="Arial"/>
                <w:b/>
                <w:bCs/>
                <w:szCs w:val="24"/>
              </w:rPr>
            </w:pPr>
            <w:r w:rsidRPr="00C86652">
              <w:rPr>
                <w:rFonts w:eastAsia="Arial" w:cs="Arial"/>
                <w:b/>
                <w:bCs/>
                <w:szCs w:val="24"/>
              </w:rPr>
              <w:t>2021</w:t>
            </w:r>
            <w:r w:rsidR="00AD02CD" w:rsidRPr="00C86652">
              <w:rPr>
                <w:rFonts w:eastAsia="Arial" w:cs="Arial"/>
                <w:b/>
                <w:bCs/>
                <w:szCs w:val="24"/>
              </w:rPr>
              <w:t>/2</w:t>
            </w:r>
            <w:r w:rsidRPr="00C86652">
              <w:rPr>
                <w:rFonts w:eastAsia="Arial" w:cs="Arial"/>
                <w:b/>
                <w:bCs/>
                <w:szCs w:val="24"/>
              </w:rPr>
              <w:t>2</w:t>
            </w:r>
          </w:p>
        </w:tc>
      </w:tr>
      <w:tr w:rsidR="00BB1F41" w:rsidRPr="003876B1" w:rsidTr="00FF5D15">
        <w:tc>
          <w:tcPr>
            <w:tcW w:w="1888" w:type="dxa"/>
            <w:shd w:val="clear" w:color="auto" w:fill="auto"/>
          </w:tcPr>
          <w:p w:rsidR="00BB1F41" w:rsidRPr="003876B1" w:rsidRDefault="00BB1F41" w:rsidP="00B2783B">
            <w:pPr>
              <w:spacing w:line="272" w:lineRule="auto"/>
              <w:ind w:right="34"/>
              <w:jc w:val="center"/>
              <w:rPr>
                <w:rFonts w:eastAsia="Arial"/>
                <w:bCs/>
                <w:szCs w:val="24"/>
              </w:rPr>
            </w:pPr>
            <w:r w:rsidRPr="003876B1">
              <w:rPr>
                <w:rFonts w:eastAsia="Arial"/>
                <w:bCs/>
                <w:szCs w:val="24"/>
              </w:rPr>
              <w:t xml:space="preserve">% </w:t>
            </w:r>
            <w:r w:rsidR="00BA587A" w:rsidRPr="003876B1">
              <w:rPr>
                <w:rFonts w:eastAsia="Arial"/>
                <w:bCs/>
                <w:szCs w:val="24"/>
              </w:rPr>
              <w:t>BME</w:t>
            </w:r>
          </w:p>
        </w:tc>
        <w:tc>
          <w:tcPr>
            <w:tcW w:w="1134" w:type="dxa"/>
            <w:shd w:val="clear" w:color="auto" w:fill="auto"/>
          </w:tcPr>
          <w:p w:rsidR="00BB1F41" w:rsidRPr="003876B1" w:rsidRDefault="00BB1F41" w:rsidP="00B2783B">
            <w:pPr>
              <w:spacing w:line="272" w:lineRule="auto"/>
              <w:ind w:right="34"/>
              <w:jc w:val="center"/>
              <w:rPr>
                <w:rFonts w:eastAsia="Arial"/>
                <w:bCs/>
                <w:szCs w:val="24"/>
              </w:rPr>
            </w:pPr>
            <w:r w:rsidRPr="003876B1">
              <w:rPr>
                <w:rFonts w:eastAsia="Arial"/>
                <w:bCs/>
                <w:szCs w:val="24"/>
              </w:rPr>
              <w:t>% White</w:t>
            </w:r>
          </w:p>
        </w:tc>
        <w:tc>
          <w:tcPr>
            <w:tcW w:w="1701" w:type="dxa"/>
            <w:shd w:val="clear" w:color="auto" w:fill="auto"/>
          </w:tcPr>
          <w:p w:rsidR="00BB1F41" w:rsidRPr="003876B1" w:rsidRDefault="00BB1F41" w:rsidP="00B2783B">
            <w:pPr>
              <w:spacing w:line="272" w:lineRule="auto"/>
              <w:rPr>
                <w:rFonts w:eastAsia="Arial"/>
                <w:bCs/>
                <w:szCs w:val="24"/>
              </w:rPr>
            </w:pPr>
            <w:r w:rsidRPr="003876B1">
              <w:rPr>
                <w:rFonts w:eastAsia="Arial"/>
                <w:bCs/>
                <w:szCs w:val="24"/>
              </w:rPr>
              <w:t>% Not known</w:t>
            </w:r>
          </w:p>
        </w:tc>
        <w:tc>
          <w:tcPr>
            <w:tcW w:w="1055" w:type="dxa"/>
            <w:shd w:val="clear" w:color="auto" w:fill="auto"/>
          </w:tcPr>
          <w:p w:rsidR="00BB1F41" w:rsidRPr="003876B1" w:rsidRDefault="00BB1F41" w:rsidP="00B2783B">
            <w:pPr>
              <w:spacing w:line="272" w:lineRule="auto"/>
              <w:jc w:val="center"/>
              <w:rPr>
                <w:rFonts w:eastAsia="Arial"/>
                <w:bCs/>
                <w:szCs w:val="24"/>
              </w:rPr>
            </w:pPr>
            <w:r w:rsidRPr="003876B1">
              <w:rPr>
                <w:rFonts w:eastAsia="Arial"/>
                <w:bCs/>
                <w:szCs w:val="24"/>
              </w:rPr>
              <w:t xml:space="preserve">% </w:t>
            </w:r>
            <w:r w:rsidR="00BA587A" w:rsidRPr="003876B1">
              <w:rPr>
                <w:rFonts w:eastAsia="Arial"/>
                <w:bCs/>
                <w:szCs w:val="24"/>
              </w:rPr>
              <w:t>BME</w:t>
            </w:r>
          </w:p>
        </w:tc>
        <w:tc>
          <w:tcPr>
            <w:tcW w:w="1377" w:type="dxa"/>
            <w:shd w:val="clear" w:color="auto" w:fill="auto"/>
          </w:tcPr>
          <w:p w:rsidR="00BB1F41" w:rsidRPr="003876B1" w:rsidRDefault="00BB1F41" w:rsidP="00B2783B">
            <w:pPr>
              <w:spacing w:line="272" w:lineRule="auto"/>
              <w:jc w:val="center"/>
              <w:rPr>
                <w:rFonts w:eastAsia="Arial"/>
                <w:bCs/>
                <w:szCs w:val="24"/>
              </w:rPr>
            </w:pPr>
            <w:r w:rsidRPr="003876B1">
              <w:rPr>
                <w:rFonts w:eastAsia="Arial"/>
                <w:bCs/>
                <w:szCs w:val="24"/>
              </w:rPr>
              <w:t>% White</w:t>
            </w:r>
          </w:p>
        </w:tc>
        <w:tc>
          <w:tcPr>
            <w:tcW w:w="2246" w:type="dxa"/>
            <w:shd w:val="clear" w:color="auto" w:fill="auto"/>
          </w:tcPr>
          <w:p w:rsidR="00BB1F41" w:rsidRPr="003876B1" w:rsidRDefault="00BB1F41" w:rsidP="00B2783B">
            <w:pPr>
              <w:spacing w:line="272" w:lineRule="auto"/>
              <w:ind w:right="34"/>
              <w:rPr>
                <w:rFonts w:eastAsia="Arial"/>
                <w:bCs/>
                <w:szCs w:val="24"/>
              </w:rPr>
            </w:pPr>
            <w:r w:rsidRPr="003876B1">
              <w:rPr>
                <w:rFonts w:eastAsia="Arial"/>
                <w:bCs/>
                <w:szCs w:val="24"/>
              </w:rPr>
              <w:t>% Not Known</w:t>
            </w:r>
          </w:p>
        </w:tc>
      </w:tr>
      <w:tr w:rsidR="00C423B5" w:rsidRPr="003876B1" w:rsidTr="00FF5D15">
        <w:tc>
          <w:tcPr>
            <w:tcW w:w="1888" w:type="dxa"/>
            <w:shd w:val="clear" w:color="auto" w:fill="auto"/>
          </w:tcPr>
          <w:p w:rsidR="00C423B5" w:rsidRPr="003876B1" w:rsidRDefault="003F292D" w:rsidP="00B2783B">
            <w:pPr>
              <w:jc w:val="center"/>
              <w:rPr>
                <w:bCs/>
                <w:color w:val="000000"/>
                <w:szCs w:val="24"/>
              </w:rPr>
            </w:pPr>
            <w:r w:rsidRPr="003876B1">
              <w:rPr>
                <w:bCs/>
                <w:color w:val="000000"/>
                <w:szCs w:val="24"/>
              </w:rPr>
              <w:t>0.34</w:t>
            </w:r>
          </w:p>
        </w:tc>
        <w:tc>
          <w:tcPr>
            <w:tcW w:w="1134" w:type="dxa"/>
            <w:shd w:val="clear" w:color="auto" w:fill="auto"/>
          </w:tcPr>
          <w:p w:rsidR="00C423B5" w:rsidRPr="003876B1" w:rsidRDefault="003F292D" w:rsidP="00B2783B">
            <w:pPr>
              <w:jc w:val="center"/>
              <w:rPr>
                <w:bCs/>
                <w:color w:val="000000"/>
                <w:szCs w:val="24"/>
              </w:rPr>
            </w:pPr>
            <w:r w:rsidRPr="003876B1">
              <w:rPr>
                <w:bCs/>
                <w:color w:val="000000"/>
                <w:szCs w:val="24"/>
              </w:rPr>
              <w:t>46.85</w:t>
            </w:r>
          </w:p>
        </w:tc>
        <w:tc>
          <w:tcPr>
            <w:tcW w:w="1701" w:type="dxa"/>
            <w:shd w:val="clear" w:color="auto" w:fill="auto"/>
          </w:tcPr>
          <w:p w:rsidR="00C423B5" w:rsidRPr="003876B1" w:rsidRDefault="003F292D" w:rsidP="00B2783B">
            <w:pPr>
              <w:jc w:val="center"/>
              <w:rPr>
                <w:bCs/>
                <w:color w:val="000000"/>
                <w:szCs w:val="24"/>
              </w:rPr>
            </w:pPr>
            <w:r w:rsidRPr="003876B1">
              <w:rPr>
                <w:bCs/>
                <w:color w:val="000000"/>
                <w:szCs w:val="24"/>
              </w:rPr>
              <w:t>52.78</w:t>
            </w:r>
          </w:p>
        </w:tc>
        <w:tc>
          <w:tcPr>
            <w:tcW w:w="1055" w:type="dxa"/>
            <w:shd w:val="clear" w:color="auto" w:fill="auto"/>
          </w:tcPr>
          <w:p w:rsidR="00C423B5" w:rsidRPr="003876B1" w:rsidRDefault="003F2B23" w:rsidP="00B2783B">
            <w:pPr>
              <w:rPr>
                <w:bCs/>
                <w:color w:val="000000"/>
                <w:szCs w:val="24"/>
              </w:rPr>
            </w:pPr>
            <w:r w:rsidRPr="003876B1">
              <w:rPr>
                <w:bCs/>
                <w:color w:val="000000"/>
                <w:szCs w:val="24"/>
              </w:rPr>
              <w:t>0.</w:t>
            </w:r>
            <w:r w:rsidR="003D1392" w:rsidRPr="003876B1">
              <w:rPr>
                <w:bCs/>
                <w:color w:val="000000"/>
                <w:szCs w:val="24"/>
              </w:rPr>
              <w:t>58</w:t>
            </w:r>
          </w:p>
        </w:tc>
        <w:tc>
          <w:tcPr>
            <w:tcW w:w="1377" w:type="dxa"/>
            <w:shd w:val="clear" w:color="auto" w:fill="auto"/>
          </w:tcPr>
          <w:p w:rsidR="00C423B5" w:rsidRPr="003876B1" w:rsidRDefault="00381A6A" w:rsidP="00B2783B">
            <w:pPr>
              <w:rPr>
                <w:bCs/>
                <w:color w:val="000000"/>
                <w:szCs w:val="24"/>
              </w:rPr>
            </w:pPr>
            <w:r w:rsidRPr="003876B1">
              <w:rPr>
                <w:bCs/>
                <w:color w:val="000000"/>
                <w:szCs w:val="24"/>
              </w:rPr>
              <w:t xml:space="preserve">    </w:t>
            </w:r>
            <w:r w:rsidR="003F2B23" w:rsidRPr="003876B1">
              <w:rPr>
                <w:bCs/>
                <w:color w:val="000000"/>
                <w:szCs w:val="24"/>
              </w:rPr>
              <w:t>4</w:t>
            </w:r>
            <w:r w:rsidR="003D1392" w:rsidRPr="003876B1">
              <w:rPr>
                <w:bCs/>
                <w:color w:val="000000"/>
                <w:szCs w:val="24"/>
              </w:rPr>
              <w:t>6.79</w:t>
            </w:r>
          </w:p>
        </w:tc>
        <w:tc>
          <w:tcPr>
            <w:tcW w:w="2246" w:type="dxa"/>
            <w:shd w:val="clear" w:color="auto" w:fill="auto"/>
          </w:tcPr>
          <w:p w:rsidR="00C423B5" w:rsidRPr="003876B1" w:rsidRDefault="00381A6A" w:rsidP="00B2783B">
            <w:pPr>
              <w:rPr>
                <w:bCs/>
                <w:color w:val="000000"/>
                <w:szCs w:val="24"/>
              </w:rPr>
            </w:pPr>
            <w:r w:rsidRPr="003876B1">
              <w:rPr>
                <w:bCs/>
                <w:color w:val="000000"/>
                <w:szCs w:val="24"/>
              </w:rPr>
              <w:t xml:space="preserve">      </w:t>
            </w:r>
            <w:r w:rsidR="003F2B23" w:rsidRPr="003876B1">
              <w:rPr>
                <w:bCs/>
                <w:color w:val="000000"/>
                <w:szCs w:val="24"/>
              </w:rPr>
              <w:t>5</w:t>
            </w:r>
            <w:r w:rsidR="003D1392" w:rsidRPr="003876B1">
              <w:rPr>
                <w:bCs/>
                <w:color w:val="000000"/>
                <w:szCs w:val="24"/>
              </w:rPr>
              <w:t>2</w:t>
            </w:r>
            <w:r w:rsidR="003F2B23" w:rsidRPr="003876B1">
              <w:rPr>
                <w:bCs/>
                <w:color w:val="000000"/>
                <w:szCs w:val="24"/>
              </w:rPr>
              <w:t>.</w:t>
            </w:r>
            <w:r w:rsidR="003D1392" w:rsidRPr="003876B1">
              <w:rPr>
                <w:bCs/>
                <w:color w:val="000000"/>
                <w:szCs w:val="24"/>
              </w:rPr>
              <w:t>6</w:t>
            </w:r>
            <w:r w:rsidR="003F2B23" w:rsidRPr="003876B1">
              <w:rPr>
                <w:bCs/>
                <w:color w:val="000000"/>
                <w:szCs w:val="24"/>
              </w:rPr>
              <w:t>3</w:t>
            </w:r>
          </w:p>
        </w:tc>
      </w:tr>
    </w:tbl>
    <w:p w:rsidR="003C1FC6" w:rsidRPr="003876B1" w:rsidRDefault="003C1FC6" w:rsidP="00B2783B">
      <w:pPr>
        <w:pStyle w:val="BodyTextIndent2"/>
        <w:ind w:left="0" w:firstLine="0"/>
        <w:rPr>
          <w:szCs w:val="23"/>
        </w:rPr>
      </w:pPr>
    </w:p>
    <w:p w:rsidR="00FF7CAD" w:rsidRPr="003876B1" w:rsidRDefault="00705E61" w:rsidP="00754648">
      <w:pPr>
        <w:pStyle w:val="BodyTextIndent2"/>
        <w:ind w:left="0" w:firstLine="0"/>
        <w:rPr>
          <w:szCs w:val="23"/>
        </w:rPr>
      </w:pPr>
      <w:r w:rsidRPr="003876B1">
        <w:rPr>
          <w:szCs w:val="23"/>
        </w:rPr>
        <w:t xml:space="preserve">The </w:t>
      </w:r>
      <w:r w:rsidR="00BA587A" w:rsidRPr="003876B1">
        <w:rPr>
          <w:szCs w:val="23"/>
        </w:rPr>
        <w:t>BME</w:t>
      </w:r>
      <w:r w:rsidRPr="003876B1">
        <w:rPr>
          <w:szCs w:val="23"/>
        </w:rPr>
        <w:t xml:space="preserve"> profile has </w:t>
      </w:r>
      <w:r w:rsidR="00545B39" w:rsidRPr="003876B1">
        <w:rPr>
          <w:szCs w:val="23"/>
        </w:rPr>
        <w:t>increased</w:t>
      </w:r>
      <w:r w:rsidRPr="003876B1">
        <w:rPr>
          <w:szCs w:val="23"/>
        </w:rPr>
        <w:t xml:space="preserve"> by </w:t>
      </w:r>
      <w:r w:rsidR="00545B39" w:rsidRPr="003876B1">
        <w:rPr>
          <w:szCs w:val="23"/>
        </w:rPr>
        <w:t>0.0</w:t>
      </w:r>
      <w:r w:rsidR="003F2B23" w:rsidRPr="003876B1">
        <w:rPr>
          <w:szCs w:val="23"/>
        </w:rPr>
        <w:t>4</w:t>
      </w:r>
      <w:r w:rsidR="00545B39" w:rsidRPr="003876B1">
        <w:rPr>
          <w:szCs w:val="23"/>
        </w:rPr>
        <w:t xml:space="preserve">% </w:t>
      </w:r>
      <w:r w:rsidR="006D2F4A" w:rsidRPr="003876B1">
        <w:rPr>
          <w:szCs w:val="23"/>
        </w:rPr>
        <w:t>every year since 2017/18. This year th</w:t>
      </w:r>
      <w:r w:rsidR="00277C18" w:rsidRPr="003876B1">
        <w:rPr>
          <w:szCs w:val="23"/>
        </w:rPr>
        <w:t xml:space="preserve">e profile </w:t>
      </w:r>
      <w:r w:rsidR="00EF3C24" w:rsidRPr="003876B1">
        <w:rPr>
          <w:szCs w:val="23"/>
        </w:rPr>
        <w:t>increased by</w:t>
      </w:r>
      <w:r w:rsidR="006D2F4A" w:rsidRPr="003876B1">
        <w:rPr>
          <w:szCs w:val="23"/>
        </w:rPr>
        <w:t xml:space="preserve"> 0.</w:t>
      </w:r>
      <w:r w:rsidR="003D1392" w:rsidRPr="003876B1">
        <w:rPr>
          <w:szCs w:val="23"/>
        </w:rPr>
        <w:t>24</w:t>
      </w:r>
      <w:r w:rsidR="006D2F4A" w:rsidRPr="003876B1">
        <w:rPr>
          <w:szCs w:val="23"/>
        </w:rPr>
        <w:t xml:space="preserve">% </w:t>
      </w:r>
      <w:r w:rsidR="004F7BE6" w:rsidRPr="003876B1">
        <w:rPr>
          <w:szCs w:val="23"/>
        </w:rPr>
        <w:t xml:space="preserve">demonstrating that </w:t>
      </w:r>
      <w:r w:rsidR="00277C18" w:rsidRPr="003876B1">
        <w:rPr>
          <w:szCs w:val="23"/>
        </w:rPr>
        <w:t xml:space="preserve">there are more </w:t>
      </w:r>
      <w:r w:rsidR="00D519D1" w:rsidRPr="003876B1">
        <w:rPr>
          <w:szCs w:val="23"/>
        </w:rPr>
        <w:t>individuals</w:t>
      </w:r>
      <w:r w:rsidR="00277C18" w:rsidRPr="003876B1">
        <w:rPr>
          <w:szCs w:val="23"/>
        </w:rPr>
        <w:t xml:space="preserve"> e</w:t>
      </w:r>
      <w:r w:rsidR="00D519D1" w:rsidRPr="003876B1">
        <w:rPr>
          <w:szCs w:val="23"/>
        </w:rPr>
        <w:t xml:space="preserve">mployed with a </w:t>
      </w:r>
      <w:r w:rsidR="00BA587A" w:rsidRPr="003876B1">
        <w:rPr>
          <w:szCs w:val="23"/>
        </w:rPr>
        <w:t>BME</w:t>
      </w:r>
      <w:r w:rsidR="00D519D1" w:rsidRPr="003876B1">
        <w:rPr>
          <w:szCs w:val="23"/>
        </w:rPr>
        <w:t xml:space="preserve"> profile and/</w:t>
      </w:r>
      <w:r w:rsidR="00277C18" w:rsidRPr="003876B1">
        <w:rPr>
          <w:szCs w:val="23"/>
        </w:rPr>
        <w:t xml:space="preserve">or more </w:t>
      </w:r>
      <w:r w:rsidR="004F7BE6" w:rsidRPr="003876B1">
        <w:rPr>
          <w:szCs w:val="23"/>
        </w:rPr>
        <w:t xml:space="preserve">employees are </w:t>
      </w:r>
      <w:r w:rsidR="00922DFE" w:rsidRPr="003876B1">
        <w:rPr>
          <w:szCs w:val="23"/>
        </w:rPr>
        <w:t>actively disclosing their race.</w:t>
      </w:r>
    </w:p>
    <w:p w:rsidR="00FF7CAD" w:rsidRPr="003876B1" w:rsidRDefault="00FF7CAD" w:rsidP="00754648">
      <w:pPr>
        <w:pStyle w:val="BodyTextIndent2"/>
        <w:ind w:left="0" w:firstLine="0"/>
        <w:rPr>
          <w:szCs w:val="23"/>
        </w:rPr>
      </w:pPr>
    </w:p>
    <w:p w:rsidR="00CC02FC" w:rsidRPr="003876B1" w:rsidRDefault="004D588D" w:rsidP="00754648">
      <w:pPr>
        <w:pStyle w:val="BodyTextIndent2"/>
        <w:ind w:left="0" w:firstLine="0"/>
        <w:rPr>
          <w:sz w:val="23"/>
          <w:szCs w:val="23"/>
        </w:rPr>
      </w:pPr>
      <w:r w:rsidRPr="003876B1">
        <w:rPr>
          <w:szCs w:val="24"/>
        </w:rPr>
        <w:t>The Black Ethnic Minority Population of West Dunbartonshire at the 2001 census was 0.7%, increasing to 1.5% at the 2011 Census. This compares to 4% for Scotland.</w:t>
      </w:r>
      <w:r w:rsidR="00FF7CAD" w:rsidRPr="003876B1">
        <w:rPr>
          <w:szCs w:val="24"/>
        </w:rPr>
        <w:t xml:space="preserve"> This figure is not broken down to those of working age but the Council figure remains low in comparison.</w:t>
      </w:r>
      <w:r w:rsidR="00FF7CAD" w:rsidRPr="003876B1">
        <w:rPr>
          <w:sz w:val="23"/>
          <w:szCs w:val="23"/>
        </w:rPr>
        <w:t xml:space="preserve"> </w:t>
      </w:r>
    </w:p>
    <w:p w:rsidR="00FF7CAD" w:rsidRPr="003876B1" w:rsidRDefault="00FF7CAD" w:rsidP="00754648">
      <w:pPr>
        <w:pStyle w:val="BodyTextIndent2"/>
        <w:ind w:left="0" w:firstLine="0"/>
        <w:rPr>
          <w:sz w:val="23"/>
          <w:szCs w:val="23"/>
        </w:rPr>
      </w:pPr>
    </w:p>
    <w:p w:rsidR="00FF7CAD" w:rsidRPr="003876B1" w:rsidRDefault="00FF7CAD" w:rsidP="00754648">
      <w:pPr>
        <w:pStyle w:val="BodyTextIndent2"/>
        <w:ind w:left="0" w:firstLine="0"/>
      </w:pPr>
      <w:r w:rsidRPr="003876B1">
        <w:t xml:space="preserve">The </w:t>
      </w:r>
      <w:r w:rsidR="00BA587A" w:rsidRPr="003876B1">
        <w:t>BME</w:t>
      </w:r>
      <w:r w:rsidR="00687CFE" w:rsidRPr="003876B1">
        <w:t xml:space="preserve"> profile has been</w:t>
      </w:r>
      <w:r w:rsidRPr="003876B1">
        <w:t xml:space="preserve"> identified as an area of focus for the Council’s equality outcome to ‘</w:t>
      </w:r>
      <w:r w:rsidR="009C1679" w:rsidRPr="003876B1">
        <w:t xml:space="preserve">attract more diverse talent by reviewing our policies and practices to </w:t>
      </w:r>
      <w:r w:rsidR="009C1679" w:rsidRPr="003876B1">
        <w:lastRenderedPageBreak/>
        <w:t>ensure that there are no barriers to entering employment for these groups’</w:t>
      </w:r>
      <w:r w:rsidRPr="003876B1">
        <w:t xml:space="preserve"> as set out in the Mainstreaming report. The recruitment of </w:t>
      </w:r>
      <w:r w:rsidR="00BA587A" w:rsidRPr="003876B1">
        <w:t>BME</w:t>
      </w:r>
      <w:r w:rsidRPr="003876B1">
        <w:t xml:space="preserve"> people remains a challenge nationally and work carried out through the Local Government Benchmarking Framework did not identify any best practice in the recruitment process that the Council have not </w:t>
      </w:r>
      <w:r w:rsidR="009539A0" w:rsidRPr="003876B1">
        <w:t xml:space="preserve">already </w:t>
      </w:r>
      <w:r w:rsidRPr="003876B1">
        <w:t xml:space="preserve">adopted. </w:t>
      </w:r>
    </w:p>
    <w:p w:rsidR="00AD02CD" w:rsidRPr="003876B1" w:rsidRDefault="00AD02CD" w:rsidP="00E6651A">
      <w:pPr>
        <w:pStyle w:val="BodyTextIndent2"/>
        <w:ind w:left="0" w:firstLine="0"/>
        <w:rPr>
          <w:sz w:val="23"/>
          <w:szCs w:val="23"/>
        </w:rPr>
      </w:pPr>
    </w:p>
    <w:p w:rsidR="00AD02CD" w:rsidRPr="003876B1" w:rsidRDefault="00AD02CD" w:rsidP="00CD1000">
      <w:pPr>
        <w:pStyle w:val="Heading3"/>
      </w:pPr>
      <w:r w:rsidRPr="003876B1">
        <w:t xml:space="preserve">Sexual Orientation </w:t>
      </w:r>
    </w:p>
    <w:p w:rsidR="00E6651A" w:rsidRPr="003876B1" w:rsidRDefault="00E6651A" w:rsidP="00754648">
      <w:pPr>
        <w:pStyle w:val="BodyTextIndent2"/>
        <w:ind w:left="0" w:firstLine="0"/>
        <w:rPr>
          <w:szCs w:val="24"/>
          <w:u w:val="single"/>
        </w:rPr>
      </w:pPr>
    </w:p>
    <w:tbl>
      <w:tblPr>
        <w:tblStyle w:val="TableGrid"/>
        <w:tblW w:w="0" w:type="auto"/>
        <w:tblLook w:val="04A0" w:firstRow="1" w:lastRow="0" w:firstColumn="1" w:lastColumn="0" w:noHBand="0" w:noVBand="1"/>
      </w:tblPr>
      <w:tblGrid>
        <w:gridCol w:w="3005"/>
        <w:gridCol w:w="3006"/>
        <w:gridCol w:w="3006"/>
      </w:tblGrid>
      <w:tr w:rsidR="005E42AD" w:rsidTr="005E42AD">
        <w:tc>
          <w:tcPr>
            <w:tcW w:w="3005" w:type="dxa"/>
          </w:tcPr>
          <w:p w:rsidR="005E42AD" w:rsidRPr="005E42AD" w:rsidRDefault="005E42AD" w:rsidP="00754648">
            <w:pPr>
              <w:pStyle w:val="BodyTextIndent2"/>
              <w:ind w:left="0" w:firstLine="0"/>
              <w:jc w:val="center"/>
              <w:rPr>
                <w:b/>
                <w:szCs w:val="23"/>
              </w:rPr>
            </w:pPr>
          </w:p>
        </w:tc>
        <w:tc>
          <w:tcPr>
            <w:tcW w:w="3006" w:type="dxa"/>
          </w:tcPr>
          <w:p w:rsidR="005E42AD" w:rsidRPr="005E42AD" w:rsidRDefault="005E42AD" w:rsidP="00754648">
            <w:pPr>
              <w:pStyle w:val="BodyTextIndent2"/>
              <w:ind w:left="0" w:firstLine="0"/>
              <w:jc w:val="center"/>
              <w:rPr>
                <w:b/>
                <w:szCs w:val="23"/>
              </w:rPr>
            </w:pPr>
            <w:r w:rsidRPr="005E42AD">
              <w:rPr>
                <w:b/>
                <w:szCs w:val="23"/>
              </w:rPr>
              <w:t>2020/21</w:t>
            </w:r>
          </w:p>
        </w:tc>
        <w:tc>
          <w:tcPr>
            <w:tcW w:w="3006" w:type="dxa"/>
          </w:tcPr>
          <w:p w:rsidR="005E42AD" w:rsidRPr="005E42AD" w:rsidRDefault="005E42AD" w:rsidP="00754648">
            <w:pPr>
              <w:pStyle w:val="BodyTextIndent2"/>
              <w:ind w:left="0" w:firstLine="0"/>
              <w:jc w:val="center"/>
              <w:rPr>
                <w:b/>
                <w:szCs w:val="23"/>
              </w:rPr>
            </w:pPr>
            <w:r w:rsidRPr="005E42AD">
              <w:rPr>
                <w:b/>
                <w:szCs w:val="23"/>
              </w:rPr>
              <w:t>2021/22</w:t>
            </w:r>
          </w:p>
        </w:tc>
      </w:tr>
      <w:tr w:rsidR="005E42AD" w:rsidTr="005E42AD">
        <w:tc>
          <w:tcPr>
            <w:tcW w:w="3005" w:type="dxa"/>
          </w:tcPr>
          <w:p w:rsidR="005E42AD" w:rsidRPr="003876B1" w:rsidRDefault="005E42AD" w:rsidP="005E42AD">
            <w:r w:rsidRPr="003876B1">
              <w:t>LGB</w:t>
            </w:r>
          </w:p>
        </w:tc>
        <w:tc>
          <w:tcPr>
            <w:tcW w:w="3006" w:type="dxa"/>
          </w:tcPr>
          <w:p w:rsidR="005E42AD" w:rsidRPr="005E42AD" w:rsidRDefault="005E42AD" w:rsidP="005E42AD">
            <w:pPr>
              <w:jc w:val="center"/>
            </w:pPr>
            <w:r w:rsidRPr="005E42AD">
              <w:t>0.44%</w:t>
            </w:r>
          </w:p>
        </w:tc>
        <w:tc>
          <w:tcPr>
            <w:tcW w:w="3006" w:type="dxa"/>
          </w:tcPr>
          <w:p w:rsidR="005E42AD" w:rsidRPr="005E42AD" w:rsidRDefault="005E42AD" w:rsidP="005E42AD">
            <w:pPr>
              <w:jc w:val="center"/>
            </w:pPr>
            <w:r w:rsidRPr="005E42AD">
              <w:t>0.81%</w:t>
            </w:r>
          </w:p>
        </w:tc>
      </w:tr>
      <w:tr w:rsidR="005E42AD" w:rsidTr="005E42AD">
        <w:tc>
          <w:tcPr>
            <w:tcW w:w="3005" w:type="dxa"/>
          </w:tcPr>
          <w:p w:rsidR="005E42AD" w:rsidRPr="003876B1" w:rsidRDefault="005E42AD" w:rsidP="005E42AD">
            <w:r w:rsidRPr="003876B1">
              <w:t>Heterosexual</w:t>
            </w:r>
          </w:p>
        </w:tc>
        <w:tc>
          <w:tcPr>
            <w:tcW w:w="3006" w:type="dxa"/>
          </w:tcPr>
          <w:p w:rsidR="005E42AD" w:rsidRPr="005E42AD" w:rsidRDefault="005E42AD" w:rsidP="005E42AD">
            <w:pPr>
              <w:jc w:val="center"/>
            </w:pPr>
            <w:r w:rsidRPr="005E42AD">
              <w:t>12.60%</w:t>
            </w:r>
          </w:p>
        </w:tc>
        <w:tc>
          <w:tcPr>
            <w:tcW w:w="3006" w:type="dxa"/>
          </w:tcPr>
          <w:p w:rsidR="005E42AD" w:rsidRPr="005E42AD" w:rsidRDefault="005E42AD" w:rsidP="005E42AD">
            <w:pPr>
              <w:jc w:val="center"/>
            </w:pPr>
            <w:r w:rsidRPr="005E42AD">
              <w:t>18.26%</w:t>
            </w:r>
          </w:p>
        </w:tc>
      </w:tr>
      <w:tr w:rsidR="005E42AD" w:rsidTr="005E42AD">
        <w:tc>
          <w:tcPr>
            <w:tcW w:w="3005" w:type="dxa"/>
          </w:tcPr>
          <w:p w:rsidR="005E42AD" w:rsidRPr="003876B1" w:rsidRDefault="005E42AD" w:rsidP="005E42AD">
            <w:r w:rsidRPr="003876B1">
              <w:t xml:space="preserve">Not known </w:t>
            </w:r>
          </w:p>
        </w:tc>
        <w:tc>
          <w:tcPr>
            <w:tcW w:w="3006" w:type="dxa"/>
          </w:tcPr>
          <w:p w:rsidR="005E42AD" w:rsidRPr="005E42AD" w:rsidRDefault="005E42AD" w:rsidP="005E42AD">
            <w:pPr>
              <w:jc w:val="center"/>
            </w:pPr>
            <w:r w:rsidRPr="005E42AD">
              <w:t>86.57%</w:t>
            </w:r>
          </w:p>
        </w:tc>
        <w:tc>
          <w:tcPr>
            <w:tcW w:w="3006" w:type="dxa"/>
          </w:tcPr>
          <w:p w:rsidR="005E42AD" w:rsidRPr="005E42AD" w:rsidRDefault="005E42AD" w:rsidP="005E42AD">
            <w:pPr>
              <w:jc w:val="center"/>
            </w:pPr>
            <w:r w:rsidRPr="005E42AD">
              <w:t>80.41%</w:t>
            </w:r>
          </w:p>
        </w:tc>
      </w:tr>
      <w:tr w:rsidR="005E42AD" w:rsidTr="005E42AD">
        <w:tc>
          <w:tcPr>
            <w:tcW w:w="3005" w:type="dxa"/>
          </w:tcPr>
          <w:p w:rsidR="005E42AD" w:rsidRPr="003876B1" w:rsidRDefault="005E42AD" w:rsidP="005E42AD">
            <w:r w:rsidRPr="003876B1">
              <w:t>Prefer not to say</w:t>
            </w:r>
          </w:p>
        </w:tc>
        <w:tc>
          <w:tcPr>
            <w:tcW w:w="3006" w:type="dxa"/>
          </w:tcPr>
          <w:p w:rsidR="005E42AD" w:rsidRPr="005E42AD" w:rsidRDefault="005E42AD" w:rsidP="005E42AD">
            <w:pPr>
              <w:jc w:val="center"/>
            </w:pPr>
            <w:r w:rsidRPr="005E42AD">
              <w:t>0.39%</w:t>
            </w:r>
          </w:p>
        </w:tc>
        <w:tc>
          <w:tcPr>
            <w:tcW w:w="3006" w:type="dxa"/>
          </w:tcPr>
          <w:p w:rsidR="005E42AD" w:rsidRPr="005E42AD" w:rsidRDefault="005E42AD" w:rsidP="005E42AD">
            <w:pPr>
              <w:jc w:val="center"/>
            </w:pPr>
            <w:r w:rsidRPr="005E42AD">
              <w:t>0.52%</w:t>
            </w:r>
          </w:p>
        </w:tc>
      </w:tr>
    </w:tbl>
    <w:p w:rsidR="005E42AD" w:rsidRDefault="005E42AD" w:rsidP="00754648">
      <w:pPr>
        <w:pStyle w:val="BodyTextIndent2"/>
        <w:ind w:left="0" w:firstLine="0"/>
        <w:jc w:val="center"/>
        <w:rPr>
          <w:sz w:val="23"/>
          <w:szCs w:val="23"/>
        </w:rPr>
      </w:pPr>
    </w:p>
    <w:p w:rsidR="005E42AD" w:rsidRPr="003876B1" w:rsidRDefault="005E42AD" w:rsidP="00754648">
      <w:pPr>
        <w:pStyle w:val="BodyTextIndent2"/>
        <w:ind w:left="0" w:firstLine="0"/>
        <w:jc w:val="center"/>
        <w:rPr>
          <w:sz w:val="23"/>
          <w:szCs w:val="23"/>
        </w:rPr>
      </w:pPr>
    </w:p>
    <w:p w:rsidR="00270302" w:rsidRPr="003876B1" w:rsidRDefault="004F7BE6" w:rsidP="00754648">
      <w:pPr>
        <w:pStyle w:val="BodyTextIndent2"/>
        <w:ind w:left="0" w:firstLine="0"/>
        <w:rPr>
          <w:sz w:val="23"/>
          <w:szCs w:val="23"/>
        </w:rPr>
      </w:pPr>
      <w:r w:rsidRPr="003876B1">
        <w:rPr>
          <w:szCs w:val="24"/>
        </w:rPr>
        <w:t>The Council measure</w:t>
      </w:r>
      <w:r w:rsidR="00842F94" w:rsidRPr="003876B1">
        <w:rPr>
          <w:szCs w:val="24"/>
        </w:rPr>
        <w:t>s</w:t>
      </w:r>
      <w:r w:rsidRPr="003876B1">
        <w:rPr>
          <w:szCs w:val="24"/>
        </w:rPr>
        <w:t xml:space="preserve"> the percentage of Lesbian, Gay and Bisexual (LGB) employees as part of its performance indicators.</w:t>
      </w:r>
      <w:r w:rsidR="002C00C2" w:rsidRPr="003876B1">
        <w:rPr>
          <w:szCs w:val="24"/>
        </w:rPr>
        <w:t xml:space="preserve"> This measurement is taken from the </w:t>
      </w:r>
      <w:r w:rsidR="003F2B23" w:rsidRPr="003876B1">
        <w:rPr>
          <w:szCs w:val="24"/>
        </w:rPr>
        <w:t>information employees complete on their HR21</w:t>
      </w:r>
      <w:r w:rsidR="004246C3" w:rsidRPr="003876B1">
        <w:rPr>
          <w:szCs w:val="24"/>
        </w:rPr>
        <w:t xml:space="preserve"> record which informs our Workforce Management System</w:t>
      </w:r>
      <w:r w:rsidR="002C00C2" w:rsidRPr="003876B1">
        <w:rPr>
          <w:szCs w:val="24"/>
        </w:rPr>
        <w:t xml:space="preserve">. </w:t>
      </w:r>
      <w:r w:rsidR="004246C3" w:rsidRPr="003876B1">
        <w:rPr>
          <w:szCs w:val="24"/>
        </w:rPr>
        <w:t xml:space="preserve">Previously this information was collated via an employee survey. </w:t>
      </w:r>
      <w:r w:rsidR="002C00C2" w:rsidRPr="003876B1">
        <w:rPr>
          <w:szCs w:val="24"/>
        </w:rPr>
        <w:t>The return from the emplo</w:t>
      </w:r>
      <w:r w:rsidR="00172104" w:rsidRPr="003876B1">
        <w:rPr>
          <w:szCs w:val="24"/>
        </w:rPr>
        <w:t>yee survey in 20</w:t>
      </w:r>
      <w:r w:rsidR="008113D3" w:rsidRPr="003876B1">
        <w:rPr>
          <w:szCs w:val="24"/>
        </w:rPr>
        <w:t>20</w:t>
      </w:r>
      <w:r w:rsidR="00172104" w:rsidRPr="003876B1">
        <w:rPr>
          <w:szCs w:val="24"/>
        </w:rPr>
        <w:t xml:space="preserve"> showed that </w:t>
      </w:r>
      <w:r w:rsidR="00AE43E1" w:rsidRPr="003876B1">
        <w:rPr>
          <w:szCs w:val="24"/>
        </w:rPr>
        <w:t>2.38%</w:t>
      </w:r>
      <w:r w:rsidR="00172104" w:rsidRPr="003876B1">
        <w:rPr>
          <w:szCs w:val="24"/>
        </w:rPr>
        <w:t xml:space="preserve"> of em</w:t>
      </w:r>
      <w:r w:rsidR="008113D3" w:rsidRPr="003876B1">
        <w:rPr>
          <w:szCs w:val="24"/>
        </w:rPr>
        <w:t>ployees are LGB compared to 0.44</w:t>
      </w:r>
      <w:r w:rsidR="00172104" w:rsidRPr="003876B1">
        <w:rPr>
          <w:szCs w:val="24"/>
        </w:rPr>
        <w:t>% on the workforce management system.</w:t>
      </w:r>
      <w:r w:rsidRPr="003876B1">
        <w:rPr>
          <w:szCs w:val="24"/>
        </w:rPr>
        <w:t xml:space="preserve"> </w:t>
      </w:r>
      <w:r w:rsidR="00172104" w:rsidRPr="003876B1">
        <w:rPr>
          <w:szCs w:val="24"/>
        </w:rPr>
        <w:t xml:space="preserve">This shows that a high percentage of employees </w:t>
      </w:r>
      <w:r w:rsidR="003F292D" w:rsidRPr="003876B1">
        <w:rPr>
          <w:szCs w:val="24"/>
        </w:rPr>
        <w:t xml:space="preserve">are reluctant to disclose this </w:t>
      </w:r>
      <w:r w:rsidR="00172104" w:rsidRPr="003876B1">
        <w:rPr>
          <w:szCs w:val="24"/>
        </w:rPr>
        <w:t>information through HR21.</w:t>
      </w:r>
      <w:r w:rsidR="00270302" w:rsidRPr="003876B1">
        <w:rPr>
          <w:szCs w:val="24"/>
        </w:rPr>
        <w:t xml:space="preserve"> Despite this, the disclosure rates are improv</w:t>
      </w:r>
      <w:r w:rsidR="008113D3" w:rsidRPr="003876B1">
        <w:rPr>
          <w:szCs w:val="24"/>
        </w:rPr>
        <w:t>ing and</w:t>
      </w:r>
      <w:r w:rsidR="0018057F" w:rsidRPr="003876B1">
        <w:rPr>
          <w:szCs w:val="24"/>
        </w:rPr>
        <w:t xml:space="preserve"> the profile</w:t>
      </w:r>
      <w:r w:rsidR="008113D3" w:rsidRPr="003876B1">
        <w:rPr>
          <w:szCs w:val="24"/>
        </w:rPr>
        <w:t xml:space="preserve"> has increased by 0.</w:t>
      </w:r>
      <w:r w:rsidR="003D1392" w:rsidRPr="003876B1">
        <w:rPr>
          <w:szCs w:val="24"/>
        </w:rPr>
        <w:t>37</w:t>
      </w:r>
      <w:r w:rsidR="008113D3" w:rsidRPr="003876B1">
        <w:rPr>
          <w:szCs w:val="24"/>
        </w:rPr>
        <w:t>% since 20</w:t>
      </w:r>
      <w:r w:rsidR="004246C3" w:rsidRPr="003876B1">
        <w:rPr>
          <w:szCs w:val="24"/>
        </w:rPr>
        <w:t>20</w:t>
      </w:r>
      <w:r w:rsidR="008113D3" w:rsidRPr="003876B1">
        <w:rPr>
          <w:szCs w:val="24"/>
        </w:rPr>
        <w:t>/2</w:t>
      </w:r>
      <w:r w:rsidR="004246C3" w:rsidRPr="003876B1">
        <w:rPr>
          <w:szCs w:val="24"/>
        </w:rPr>
        <w:t>1</w:t>
      </w:r>
      <w:r w:rsidR="008113D3" w:rsidRPr="003876B1">
        <w:rPr>
          <w:szCs w:val="24"/>
        </w:rPr>
        <w:t>.</w:t>
      </w:r>
      <w:r w:rsidR="00172104" w:rsidRPr="003876B1">
        <w:rPr>
          <w:sz w:val="23"/>
          <w:szCs w:val="23"/>
        </w:rPr>
        <w:t xml:space="preserve"> </w:t>
      </w:r>
      <w:r w:rsidR="004246C3" w:rsidRPr="003876B1">
        <w:rPr>
          <w:szCs w:val="24"/>
        </w:rPr>
        <w:t>It is hoped the manual data verification exercise carried out later in 2022 will see further improvements in disclosure rates.</w:t>
      </w:r>
    </w:p>
    <w:p w:rsidR="005241AC" w:rsidRPr="003876B1" w:rsidRDefault="005241AC" w:rsidP="00754648">
      <w:pPr>
        <w:pStyle w:val="BodyTextIndent2"/>
        <w:ind w:left="0" w:firstLine="0"/>
        <w:rPr>
          <w:sz w:val="23"/>
          <w:szCs w:val="23"/>
        </w:rPr>
      </w:pPr>
    </w:p>
    <w:p w:rsidR="00AD02CD" w:rsidRPr="003876B1" w:rsidRDefault="00416DC8" w:rsidP="00CD1000">
      <w:pPr>
        <w:pStyle w:val="Heading3"/>
        <w:rPr>
          <w:u w:val="single"/>
        </w:rPr>
      </w:pPr>
      <w:r w:rsidRPr="003876B1">
        <w:t>Gender re-assignment</w:t>
      </w:r>
    </w:p>
    <w:p w:rsidR="00E6651A" w:rsidRPr="003876B1" w:rsidRDefault="00E6651A" w:rsidP="00B065C3">
      <w:pPr>
        <w:pStyle w:val="BodyTextIndent2"/>
        <w:rPr>
          <w:szCs w:val="24"/>
          <w:u w:val="single"/>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38"/>
        <w:gridCol w:w="1984"/>
        <w:gridCol w:w="2127"/>
      </w:tblGrid>
      <w:tr w:rsidR="00EC765A" w:rsidRPr="003876B1" w:rsidTr="00FF5D15">
        <w:trPr>
          <w:trHeight w:val="255"/>
        </w:trPr>
        <w:tc>
          <w:tcPr>
            <w:tcW w:w="4238" w:type="dxa"/>
            <w:shd w:val="clear" w:color="000080" w:fill="auto"/>
            <w:noWrap/>
          </w:tcPr>
          <w:p w:rsidR="00EC765A" w:rsidRPr="003876B1" w:rsidRDefault="00EC765A" w:rsidP="00EC765A">
            <w:pPr>
              <w:rPr>
                <w:b/>
                <w:bCs/>
                <w:color w:val="FFFFFF"/>
              </w:rPr>
            </w:pPr>
          </w:p>
        </w:tc>
        <w:tc>
          <w:tcPr>
            <w:tcW w:w="1984" w:type="dxa"/>
            <w:shd w:val="clear" w:color="000080" w:fill="auto"/>
            <w:noWrap/>
          </w:tcPr>
          <w:p w:rsidR="00EC765A" w:rsidRPr="001D155B" w:rsidRDefault="003F292D" w:rsidP="00F65475">
            <w:pPr>
              <w:jc w:val="center"/>
              <w:rPr>
                <w:b/>
                <w:bCs/>
              </w:rPr>
            </w:pPr>
            <w:r w:rsidRPr="001D155B">
              <w:rPr>
                <w:b/>
                <w:bCs/>
              </w:rPr>
              <w:t>2020</w:t>
            </w:r>
            <w:r w:rsidR="00C423B5" w:rsidRPr="001D155B">
              <w:rPr>
                <w:b/>
                <w:bCs/>
              </w:rPr>
              <w:t>/2</w:t>
            </w:r>
            <w:r w:rsidRPr="001D155B">
              <w:rPr>
                <w:b/>
                <w:bCs/>
              </w:rPr>
              <w:t>1</w:t>
            </w:r>
          </w:p>
        </w:tc>
        <w:tc>
          <w:tcPr>
            <w:tcW w:w="2127" w:type="dxa"/>
            <w:shd w:val="clear" w:color="000080" w:fill="auto"/>
            <w:noWrap/>
          </w:tcPr>
          <w:p w:rsidR="00EC765A" w:rsidRPr="001D155B" w:rsidRDefault="003F292D" w:rsidP="00F65475">
            <w:pPr>
              <w:jc w:val="center"/>
              <w:rPr>
                <w:b/>
                <w:bCs/>
              </w:rPr>
            </w:pPr>
            <w:r w:rsidRPr="001D155B">
              <w:rPr>
                <w:b/>
                <w:bCs/>
              </w:rPr>
              <w:t>2021</w:t>
            </w:r>
            <w:r w:rsidR="00C423B5" w:rsidRPr="001D155B">
              <w:rPr>
                <w:b/>
                <w:bCs/>
              </w:rPr>
              <w:t>/2</w:t>
            </w:r>
            <w:r w:rsidRPr="001D155B">
              <w:rPr>
                <w:b/>
                <w:bCs/>
              </w:rPr>
              <w:t>2</w:t>
            </w:r>
          </w:p>
        </w:tc>
      </w:tr>
      <w:tr w:rsidR="00C423B5" w:rsidRPr="003876B1" w:rsidTr="00FF5D15">
        <w:trPr>
          <w:trHeight w:val="255"/>
        </w:trPr>
        <w:tc>
          <w:tcPr>
            <w:tcW w:w="4238" w:type="dxa"/>
            <w:shd w:val="clear" w:color="auto" w:fill="auto"/>
            <w:noWrap/>
          </w:tcPr>
          <w:p w:rsidR="00C423B5" w:rsidRPr="003876B1" w:rsidRDefault="00C423B5" w:rsidP="00C423B5">
            <w:r w:rsidRPr="003876B1">
              <w:t>Yes</w:t>
            </w:r>
          </w:p>
        </w:tc>
        <w:tc>
          <w:tcPr>
            <w:tcW w:w="1984" w:type="dxa"/>
            <w:shd w:val="clear" w:color="auto" w:fill="auto"/>
            <w:noWrap/>
          </w:tcPr>
          <w:p w:rsidR="00C423B5" w:rsidRPr="003876B1" w:rsidRDefault="003F292D" w:rsidP="00F65475">
            <w:pPr>
              <w:jc w:val="center"/>
            </w:pPr>
            <w:r w:rsidRPr="003876B1">
              <w:t>0.03</w:t>
            </w:r>
            <w:r w:rsidR="00C423B5" w:rsidRPr="003876B1">
              <w:t>%</w:t>
            </w:r>
          </w:p>
        </w:tc>
        <w:tc>
          <w:tcPr>
            <w:tcW w:w="2127" w:type="dxa"/>
            <w:shd w:val="clear" w:color="auto" w:fill="auto"/>
            <w:noWrap/>
          </w:tcPr>
          <w:p w:rsidR="00C423B5" w:rsidRPr="003876B1" w:rsidRDefault="007B0088" w:rsidP="00F65475">
            <w:pPr>
              <w:jc w:val="center"/>
            </w:pPr>
            <w:r w:rsidRPr="003876B1">
              <w:t>0.</w:t>
            </w:r>
            <w:r w:rsidR="003D1392" w:rsidRPr="003876B1">
              <w:t>15</w:t>
            </w:r>
            <w:r w:rsidRPr="003876B1">
              <w:t>%</w:t>
            </w:r>
          </w:p>
        </w:tc>
      </w:tr>
      <w:tr w:rsidR="00C423B5" w:rsidRPr="003876B1" w:rsidTr="00FF5D15">
        <w:trPr>
          <w:trHeight w:val="255"/>
        </w:trPr>
        <w:tc>
          <w:tcPr>
            <w:tcW w:w="4238" w:type="dxa"/>
            <w:shd w:val="clear" w:color="auto" w:fill="auto"/>
            <w:noWrap/>
          </w:tcPr>
          <w:p w:rsidR="00C423B5" w:rsidRPr="003876B1" w:rsidRDefault="00C423B5" w:rsidP="00C423B5">
            <w:r w:rsidRPr="003876B1">
              <w:t>No</w:t>
            </w:r>
          </w:p>
        </w:tc>
        <w:tc>
          <w:tcPr>
            <w:tcW w:w="1984" w:type="dxa"/>
            <w:shd w:val="clear" w:color="auto" w:fill="auto"/>
            <w:noWrap/>
          </w:tcPr>
          <w:p w:rsidR="00C423B5" w:rsidRPr="003876B1" w:rsidRDefault="003F292D" w:rsidP="00F65475">
            <w:pPr>
              <w:jc w:val="center"/>
            </w:pPr>
            <w:r w:rsidRPr="003876B1">
              <w:t>12.94</w:t>
            </w:r>
            <w:r w:rsidR="00C423B5" w:rsidRPr="003876B1">
              <w:t>%</w:t>
            </w:r>
          </w:p>
        </w:tc>
        <w:tc>
          <w:tcPr>
            <w:tcW w:w="2127" w:type="dxa"/>
            <w:shd w:val="clear" w:color="auto" w:fill="auto"/>
            <w:noWrap/>
          </w:tcPr>
          <w:p w:rsidR="00C423B5" w:rsidRPr="003876B1" w:rsidRDefault="007B0088" w:rsidP="00F65475">
            <w:pPr>
              <w:jc w:val="center"/>
            </w:pPr>
            <w:r w:rsidRPr="003876B1">
              <w:t>1</w:t>
            </w:r>
            <w:r w:rsidR="003D1392" w:rsidRPr="003876B1">
              <w:t>9</w:t>
            </w:r>
            <w:r w:rsidR="00076E07" w:rsidRPr="003876B1">
              <w:t>.</w:t>
            </w:r>
            <w:r w:rsidR="003D1392" w:rsidRPr="003876B1">
              <w:t>01</w:t>
            </w:r>
            <w:r w:rsidRPr="003876B1">
              <w:t>%</w:t>
            </w:r>
          </w:p>
        </w:tc>
      </w:tr>
      <w:tr w:rsidR="00C423B5" w:rsidRPr="003876B1" w:rsidTr="00FF5D15">
        <w:trPr>
          <w:trHeight w:val="255"/>
        </w:trPr>
        <w:tc>
          <w:tcPr>
            <w:tcW w:w="4238" w:type="dxa"/>
            <w:shd w:val="clear" w:color="auto" w:fill="auto"/>
            <w:noWrap/>
          </w:tcPr>
          <w:p w:rsidR="00C423B5" w:rsidRPr="003876B1" w:rsidRDefault="00C423B5" w:rsidP="00C423B5">
            <w:r w:rsidRPr="003876B1">
              <w:t xml:space="preserve">Not known </w:t>
            </w:r>
          </w:p>
        </w:tc>
        <w:tc>
          <w:tcPr>
            <w:tcW w:w="1984" w:type="dxa"/>
            <w:shd w:val="clear" w:color="auto" w:fill="auto"/>
            <w:noWrap/>
          </w:tcPr>
          <w:p w:rsidR="00C423B5" w:rsidRPr="003876B1" w:rsidRDefault="003F292D" w:rsidP="00F65475">
            <w:pPr>
              <w:jc w:val="center"/>
            </w:pPr>
            <w:r w:rsidRPr="003876B1">
              <w:t>86.99</w:t>
            </w:r>
            <w:r w:rsidR="00C423B5" w:rsidRPr="003876B1">
              <w:t>%</w:t>
            </w:r>
          </w:p>
        </w:tc>
        <w:tc>
          <w:tcPr>
            <w:tcW w:w="2127" w:type="dxa"/>
            <w:shd w:val="clear" w:color="auto" w:fill="auto"/>
            <w:noWrap/>
          </w:tcPr>
          <w:p w:rsidR="00C423B5" w:rsidRPr="003876B1" w:rsidRDefault="007B0088" w:rsidP="00F65475">
            <w:pPr>
              <w:jc w:val="center"/>
            </w:pPr>
            <w:r w:rsidRPr="003876B1">
              <w:t>8</w:t>
            </w:r>
            <w:r w:rsidR="003D1392" w:rsidRPr="003876B1">
              <w:t>0</w:t>
            </w:r>
            <w:r w:rsidR="00076E07" w:rsidRPr="003876B1">
              <w:t>.</w:t>
            </w:r>
            <w:r w:rsidR="003D1392" w:rsidRPr="003876B1">
              <w:t>7</w:t>
            </w:r>
            <w:r w:rsidR="00076E07" w:rsidRPr="003876B1">
              <w:t>1</w:t>
            </w:r>
            <w:r w:rsidRPr="003876B1">
              <w:t>%</w:t>
            </w:r>
          </w:p>
        </w:tc>
      </w:tr>
      <w:tr w:rsidR="00A1160B" w:rsidRPr="003876B1" w:rsidTr="00FF5D15">
        <w:trPr>
          <w:trHeight w:val="255"/>
        </w:trPr>
        <w:tc>
          <w:tcPr>
            <w:tcW w:w="4238" w:type="dxa"/>
            <w:shd w:val="clear" w:color="auto" w:fill="auto"/>
            <w:noWrap/>
          </w:tcPr>
          <w:p w:rsidR="00A1160B" w:rsidRPr="003876B1" w:rsidRDefault="00A1160B" w:rsidP="00C423B5">
            <w:r w:rsidRPr="003876B1">
              <w:t>Prefer not to say</w:t>
            </w:r>
          </w:p>
        </w:tc>
        <w:tc>
          <w:tcPr>
            <w:tcW w:w="1984" w:type="dxa"/>
            <w:shd w:val="clear" w:color="auto" w:fill="auto"/>
            <w:noWrap/>
          </w:tcPr>
          <w:p w:rsidR="00A1160B" w:rsidRPr="003876B1" w:rsidRDefault="008121BA" w:rsidP="00F65475">
            <w:pPr>
              <w:jc w:val="center"/>
            </w:pPr>
            <w:r w:rsidRPr="003876B1">
              <w:t>0.03%</w:t>
            </w:r>
          </w:p>
        </w:tc>
        <w:tc>
          <w:tcPr>
            <w:tcW w:w="2127" w:type="dxa"/>
            <w:shd w:val="clear" w:color="auto" w:fill="auto"/>
            <w:noWrap/>
          </w:tcPr>
          <w:p w:rsidR="00A1160B" w:rsidRPr="003876B1" w:rsidRDefault="00EE2A12" w:rsidP="00F65475">
            <w:pPr>
              <w:jc w:val="center"/>
            </w:pPr>
            <w:r w:rsidRPr="003876B1">
              <w:t>0.</w:t>
            </w:r>
            <w:r w:rsidR="003D1392" w:rsidRPr="003876B1">
              <w:t>13</w:t>
            </w:r>
            <w:r w:rsidRPr="003876B1">
              <w:t>%</w:t>
            </w:r>
          </w:p>
        </w:tc>
      </w:tr>
    </w:tbl>
    <w:p w:rsidR="00AD02CD" w:rsidRPr="003876B1" w:rsidRDefault="00AD02CD" w:rsidP="00AD02CD">
      <w:pPr>
        <w:pStyle w:val="BodyTextIndent2"/>
        <w:rPr>
          <w:sz w:val="23"/>
          <w:szCs w:val="23"/>
        </w:rPr>
      </w:pPr>
    </w:p>
    <w:p w:rsidR="005C702C" w:rsidRPr="003876B1" w:rsidRDefault="00270302" w:rsidP="00754648">
      <w:pPr>
        <w:pStyle w:val="BodyTextIndent2"/>
        <w:ind w:left="0" w:firstLine="0"/>
        <w:rPr>
          <w:szCs w:val="24"/>
        </w:rPr>
      </w:pPr>
      <w:r w:rsidRPr="003876B1">
        <w:rPr>
          <w:szCs w:val="24"/>
        </w:rPr>
        <w:t>The percentage of employee</w:t>
      </w:r>
      <w:r w:rsidR="009C1679" w:rsidRPr="003876B1">
        <w:rPr>
          <w:szCs w:val="24"/>
        </w:rPr>
        <w:t>s</w:t>
      </w:r>
      <w:r w:rsidRPr="003876B1">
        <w:rPr>
          <w:szCs w:val="24"/>
        </w:rPr>
        <w:t xml:space="preserve"> answering yes to the question, ‘have you ever id</w:t>
      </w:r>
      <w:r w:rsidR="009C1679" w:rsidRPr="003876B1">
        <w:rPr>
          <w:szCs w:val="24"/>
        </w:rPr>
        <w:t xml:space="preserve">entified as transgender?’ has </w:t>
      </w:r>
      <w:r w:rsidR="003D1392" w:rsidRPr="003876B1">
        <w:rPr>
          <w:szCs w:val="24"/>
        </w:rPr>
        <w:t>increased</w:t>
      </w:r>
      <w:r w:rsidR="009C1679" w:rsidRPr="003876B1">
        <w:rPr>
          <w:szCs w:val="24"/>
        </w:rPr>
        <w:t xml:space="preserve"> by 0.</w:t>
      </w:r>
      <w:r w:rsidR="003D1392" w:rsidRPr="003876B1">
        <w:rPr>
          <w:szCs w:val="24"/>
        </w:rPr>
        <w:t>12</w:t>
      </w:r>
      <w:r w:rsidR="009C1679" w:rsidRPr="003876B1">
        <w:rPr>
          <w:szCs w:val="24"/>
        </w:rPr>
        <w:t>% from 20</w:t>
      </w:r>
      <w:r w:rsidR="00076E07" w:rsidRPr="003876B1">
        <w:rPr>
          <w:szCs w:val="24"/>
        </w:rPr>
        <w:t>20</w:t>
      </w:r>
      <w:r w:rsidR="009C1679" w:rsidRPr="003876B1">
        <w:rPr>
          <w:szCs w:val="24"/>
        </w:rPr>
        <w:t>/2</w:t>
      </w:r>
      <w:r w:rsidR="00076E07" w:rsidRPr="003876B1">
        <w:rPr>
          <w:szCs w:val="24"/>
        </w:rPr>
        <w:t>1</w:t>
      </w:r>
      <w:r w:rsidRPr="003876B1">
        <w:rPr>
          <w:szCs w:val="24"/>
        </w:rPr>
        <w:t>.</w:t>
      </w:r>
      <w:r w:rsidR="009C1679" w:rsidRPr="003876B1">
        <w:rPr>
          <w:szCs w:val="24"/>
        </w:rPr>
        <w:t xml:space="preserve"> As part of the People </w:t>
      </w:r>
      <w:r w:rsidR="00A71103" w:rsidRPr="003876B1">
        <w:rPr>
          <w:szCs w:val="24"/>
        </w:rPr>
        <w:t>and Technology Equalities plan</w:t>
      </w:r>
      <w:r w:rsidR="0018057F" w:rsidRPr="003876B1">
        <w:rPr>
          <w:szCs w:val="24"/>
        </w:rPr>
        <w:t>,</w:t>
      </w:r>
      <w:r w:rsidR="00A71103" w:rsidRPr="003876B1">
        <w:rPr>
          <w:szCs w:val="24"/>
        </w:rPr>
        <w:t xml:space="preserve"> t</w:t>
      </w:r>
      <w:r w:rsidR="009C1679" w:rsidRPr="003876B1">
        <w:rPr>
          <w:szCs w:val="24"/>
        </w:rPr>
        <w:t>ransgender guidance</w:t>
      </w:r>
      <w:r w:rsidR="00076E07" w:rsidRPr="003876B1">
        <w:rPr>
          <w:szCs w:val="24"/>
        </w:rPr>
        <w:t xml:space="preserve"> and guidance to help managers support employees who are transitioning</w:t>
      </w:r>
      <w:r w:rsidR="009C1679" w:rsidRPr="003876B1">
        <w:rPr>
          <w:szCs w:val="24"/>
        </w:rPr>
        <w:t xml:space="preserve"> will be created for managers to help support employees.</w:t>
      </w:r>
      <w:r w:rsidRPr="003876B1">
        <w:rPr>
          <w:szCs w:val="24"/>
        </w:rPr>
        <w:t xml:space="preserve"> </w:t>
      </w:r>
      <w:r w:rsidR="0075550A" w:rsidRPr="003876B1">
        <w:rPr>
          <w:szCs w:val="24"/>
        </w:rPr>
        <w:t>Transgender people may describe themselves using one or more of a wide variety of terms, including (but not limited to) transgender, cross dresser, non-binary, gender queer.</w:t>
      </w:r>
      <w:r w:rsidR="00076E07" w:rsidRPr="003876B1">
        <w:rPr>
          <w:szCs w:val="24"/>
        </w:rPr>
        <w:t xml:space="preserve"> </w:t>
      </w:r>
      <w:r w:rsidR="00E6651A" w:rsidRPr="003876B1">
        <w:rPr>
          <w:szCs w:val="24"/>
        </w:rPr>
        <w:t>A gender identification policy is also being explored as part of this plan.</w:t>
      </w:r>
    </w:p>
    <w:p w:rsidR="0075550A" w:rsidRPr="003876B1" w:rsidRDefault="0075550A" w:rsidP="0075550A">
      <w:pPr>
        <w:pStyle w:val="BodyTextIndent2"/>
        <w:ind w:firstLine="0"/>
        <w:rPr>
          <w:szCs w:val="24"/>
          <w:lang w:val="en"/>
        </w:rPr>
      </w:pPr>
    </w:p>
    <w:p w:rsidR="00AD02CD" w:rsidRPr="003876B1" w:rsidRDefault="002C04F7" w:rsidP="00CD1000">
      <w:pPr>
        <w:pStyle w:val="Heading3"/>
        <w:rPr>
          <w:u w:val="single"/>
        </w:rPr>
      </w:pPr>
      <w:r w:rsidRPr="003876B1">
        <w:rPr>
          <w:lang w:val="en"/>
        </w:rPr>
        <w:br w:type="page"/>
      </w:r>
      <w:r w:rsidR="00AD02CD" w:rsidRPr="003876B1">
        <w:lastRenderedPageBreak/>
        <w:t>Religion and Belief</w:t>
      </w:r>
    </w:p>
    <w:p w:rsidR="00E6651A" w:rsidRPr="003876B1" w:rsidRDefault="00E6651A" w:rsidP="00E6651A">
      <w:pPr>
        <w:pStyle w:val="BodyTextIndent2"/>
        <w:ind w:left="0" w:firstLine="0"/>
        <w:rPr>
          <w:sz w:val="23"/>
          <w:szCs w:val="23"/>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000080" w:fill="auto"/>
        <w:tblLayout w:type="fixed"/>
        <w:tblLook w:val="04A0" w:firstRow="1" w:lastRow="0" w:firstColumn="1" w:lastColumn="0" w:noHBand="0" w:noVBand="1"/>
      </w:tblPr>
      <w:tblGrid>
        <w:gridCol w:w="4558"/>
        <w:gridCol w:w="1984"/>
        <w:gridCol w:w="2127"/>
      </w:tblGrid>
      <w:tr w:rsidR="00C423B5" w:rsidRPr="003876B1" w:rsidTr="00FF5D15">
        <w:trPr>
          <w:trHeight w:val="255"/>
        </w:trPr>
        <w:tc>
          <w:tcPr>
            <w:tcW w:w="4558" w:type="dxa"/>
            <w:shd w:val="clear" w:color="000080" w:fill="auto"/>
            <w:noWrap/>
          </w:tcPr>
          <w:p w:rsidR="00C423B5" w:rsidRPr="00CA2B06" w:rsidRDefault="00C423B5" w:rsidP="00C423B5">
            <w:pPr>
              <w:rPr>
                <w:b/>
                <w:bCs/>
              </w:rPr>
            </w:pPr>
          </w:p>
        </w:tc>
        <w:tc>
          <w:tcPr>
            <w:tcW w:w="1984" w:type="dxa"/>
            <w:shd w:val="clear" w:color="000080" w:fill="auto"/>
            <w:noWrap/>
          </w:tcPr>
          <w:p w:rsidR="00C423B5" w:rsidRPr="00CA2B06" w:rsidRDefault="003F292D" w:rsidP="00C423B5">
            <w:pPr>
              <w:rPr>
                <w:b/>
                <w:bCs/>
              </w:rPr>
            </w:pPr>
            <w:r w:rsidRPr="00CA2B06">
              <w:rPr>
                <w:b/>
                <w:bCs/>
              </w:rPr>
              <w:t>2020/21</w:t>
            </w:r>
          </w:p>
        </w:tc>
        <w:tc>
          <w:tcPr>
            <w:tcW w:w="2127" w:type="dxa"/>
            <w:shd w:val="clear" w:color="000080" w:fill="auto"/>
            <w:noWrap/>
          </w:tcPr>
          <w:p w:rsidR="00C423B5" w:rsidRPr="00CA2B06" w:rsidRDefault="003F292D" w:rsidP="00F65475">
            <w:pPr>
              <w:jc w:val="center"/>
              <w:rPr>
                <w:b/>
                <w:bCs/>
              </w:rPr>
            </w:pPr>
            <w:r w:rsidRPr="00CA2B06">
              <w:rPr>
                <w:b/>
                <w:bCs/>
              </w:rPr>
              <w:t>2021/22</w:t>
            </w:r>
          </w:p>
        </w:tc>
      </w:tr>
      <w:tr w:rsidR="00C423B5" w:rsidRPr="003876B1" w:rsidTr="00FF5D15">
        <w:trPr>
          <w:trHeight w:val="255"/>
        </w:trPr>
        <w:tc>
          <w:tcPr>
            <w:tcW w:w="4558" w:type="dxa"/>
            <w:shd w:val="clear" w:color="000080" w:fill="auto"/>
            <w:noWrap/>
          </w:tcPr>
          <w:p w:rsidR="00C423B5" w:rsidRPr="003876B1" w:rsidRDefault="00C423B5" w:rsidP="00C423B5">
            <w:r w:rsidRPr="003876B1">
              <w:t>Christian</w:t>
            </w:r>
            <w:r w:rsidR="00ED1A7D" w:rsidRPr="003876B1">
              <w:t xml:space="preserve"> </w:t>
            </w:r>
          </w:p>
        </w:tc>
        <w:tc>
          <w:tcPr>
            <w:tcW w:w="1984" w:type="dxa"/>
            <w:shd w:val="clear" w:color="000080" w:fill="auto"/>
            <w:noWrap/>
          </w:tcPr>
          <w:p w:rsidR="00C423B5" w:rsidRPr="003876B1" w:rsidRDefault="003F292D" w:rsidP="00C423B5">
            <w:r w:rsidRPr="003876B1">
              <w:t>6.97</w:t>
            </w:r>
            <w:r w:rsidR="00C423B5" w:rsidRPr="003876B1">
              <w:t>%</w:t>
            </w:r>
          </w:p>
        </w:tc>
        <w:tc>
          <w:tcPr>
            <w:tcW w:w="2127" w:type="dxa"/>
            <w:shd w:val="clear" w:color="000080" w:fill="auto"/>
            <w:noWrap/>
          </w:tcPr>
          <w:p w:rsidR="00C423B5" w:rsidRPr="003876B1" w:rsidRDefault="0085195C" w:rsidP="0085195C">
            <w:r w:rsidRPr="003876B1">
              <w:t xml:space="preserve">         </w:t>
            </w:r>
            <w:r w:rsidR="003D1392" w:rsidRPr="003876B1">
              <w:t>1.45</w:t>
            </w:r>
            <w:r w:rsidR="007B0088" w:rsidRPr="003876B1">
              <w:t>%</w:t>
            </w:r>
          </w:p>
        </w:tc>
      </w:tr>
      <w:tr w:rsidR="00C423B5" w:rsidRPr="003876B1" w:rsidTr="00FF5D15">
        <w:trPr>
          <w:trHeight w:val="255"/>
        </w:trPr>
        <w:tc>
          <w:tcPr>
            <w:tcW w:w="4558" w:type="dxa"/>
            <w:shd w:val="clear" w:color="000080" w:fill="auto"/>
            <w:noWrap/>
          </w:tcPr>
          <w:p w:rsidR="00C423B5" w:rsidRPr="003876B1" w:rsidRDefault="00C423B5" w:rsidP="00C423B5">
            <w:r w:rsidRPr="003876B1">
              <w:t xml:space="preserve">Other </w:t>
            </w:r>
            <w:r w:rsidR="00ED1A7D" w:rsidRPr="003876B1">
              <w:t>religions</w:t>
            </w:r>
          </w:p>
        </w:tc>
        <w:tc>
          <w:tcPr>
            <w:tcW w:w="1984" w:type="dxa"/>
            <w:shd w:val="clear" w:color="000080" w:fill="auto"/>
            <w:noWrap/>
          </w:tcPr>
          <w:p w:rsidR="00C423B5" w:rsidRPr="003876B1" w:rsidRDefault="003F292D" w:rsidP="00C423B5">
            <w:r w:rsidRPr="003876B1">
              <w:t>0.54</w:t>
            </w:r>
            <w:r w:rsidR="00C423B5" w:rsidRPr="003876B1">
              <w:t>%</w:t>
            </w:r>
          </w:p>
        </w:tc>
        <w:tc>
          <w:tcPr>
            <w:tcW w:w="2127" w:type="dxa"/>
            <w:shd w:val="clear" w:color="000080" w:fill="auto"/>
            <w:noWrap/>
          </w:tcPr>
          <w:p w:rsidR="00C423B5" w:rsidRPr="003876B1" w:rsidRDefault="00B05356" w:rsidP="00F65475">
            <w:pPr>
              <w:jc w:val="center"/>
            </w:pPr>
            <w:r w:rsidRPr="003876B1">
              <w:t>0.</w:t>
            </w:r>
            <w:r w:rsidR="003D1392" w:rsidRPr="003876B1">
              <w:t>89</w:t>
            </w:r>
            <w:r w:rsidR="007B0088" w:rsidRPr="003876B1">
              <w:t>%</w:t>
            </w:r>
          </w:p>
        </w:tc>
      </w:tr>
      <w:tr w:rsidR="00A1160B" w:rsidRPr="003876B1" w:rsidTr="00FF5D15">
        <w:trPr>
          <w:trHeight w:val="255"/>
        </w:trPr>
        <w:tc>
          <w:tcPr>
            <w:tcW w:w="4558" w:type="dxa"/>
            <w:shd w:val="clear" w:color="000080" w:fill="auto"/>
            <w:noWrap/>
          </w:tcPr>
          <w:p w:rsidR="00A1160B" w:rsidRPr="003876B1" w:rsidRDefault="00A1160B" w:rsidP="00C423B5">
            <w:r w:rsidRPr="003876B1">
              <w:t>None</w:t>
            </w:r>
          </w:p>
        </w:tc>
        <w:tc>
          <w:tcPr>
            <w:tcW w:w="1984" w:type="dxa"/>
            <w:shd w:val="clear" w:color="000080" w:fill="auto"/>
            <w:noWrap/>
          </w:tcPr>
          <w:p w:rsidR="00A1160B" w:rsidRPr="003876B1" w:rsidRDefault="003F292D" w:rsidP="00C423B5">
            <w:r w:rsidRPr="003876B1">
              <w:t>5.49</w:t>
            </w:r>
            <w:r w:rsidR="008121BA" w:rsidRPr="003876B1">
              <w:t>%</w:t>
            </w:r>
          </w:p>
        </w:tc>
        <w:tc>
          <w:tcPr>
            <w:tcW w:w="2127" w:type="dxa"/>
            <w:shd w:val="clear" w:color="000080" w:fill="auto"/>
            <w:noWrap/>
          </w:tcPr>
          <w:p w:rsidR="00A1160B" w:rsidRPr="003876B1" w:rsidRDefault="003D1392" w:rsidP="00F65475">
            <w:pPr>
              <w:jc w:val="center"/>
            </w:pPr>
            <w:r w:rsidRPr="003876B1">
              <w:t>8.56</w:t>
            </w:r>
            <w:r w:rsidR="009D153E" w:rsidRPr="003876B1">
              <w:t>%</w:t>
            </w:r>
          </w:p>
        </w:tc>
      </w:tr>
      <w:tr w:rsidR="00C423B5" w:rsidRPr="003876B1" w:rsidTr="00FF5D15">
        <w:trPr>
          <w:trHeight w:val="255"/>
        </w:trPr>
        <w:tc>
          <w:tcPr>
            <w:tcW w:w="4558" w:type="dxa"/>
            <w:shd w:val="clear" w:color="000080" w:fill="auto"/>
            <w:noWrap/>
          </w:tcPr>
          <w:p w:rsidR="00C423B5" w:rsidRPr="003876B1" w:rsidRDefault="00C423B5" w:rsidP="00C423B5">
            <w:r w:rsidRPr="003876B1">
              <w:t xml:space="preserve">Not known </w:t>
            </w:r>
          </w:p>
        </w:tc>
        <w:tc>
          <w:tcPr>
            <w:tcW w:w="1984" w:type="dxa"/>
            <w:shd w:val="clear" w:color="000080" w:fill="auto"/>
            <w:noWrap/>
          </w:tcPr>
          <w:p w:rsidR="00C423B5" w:rsidRPr="003876B1" w:rsidRDefault="003F292D" w:rsidP="00C423B5">
            <w:r w:rsidRPr="003876B1">
              <w:t>86.52</w:t>
            </w:r>
            <w:r w:rsidR="00C423B5" w:rsidRPr="003876B1">
              <w:t>%</w:t>
            </w:r>
          </w:p>
        </w:tc>
        <w:tc>
          <w:tcPr>
            <w:tcW w:w="2127" w:type="dxa"/>
            <w:shd w:val="clear" w:color="000080" w:fill="auto"/>
            <w:noWrap/>
          </w:tcPr>
          <w:p w:rsidR="00C423B5" w:rsidRPr="003876B1" w:rsidRDefault="00B05356" w:rsidP="00F65475">
            <w:pPr>
              <w:jc w:val="center"/>
            </w:pPr>
            <w:r w:rsidRPr="003876B1">
              <w:t>8</w:t>
            </w:r>
            <w:r w:rsidR="003D1392" w:rsidRPr="003876B1">
              <w:t>8.50</w:t>
            </w:r>
            <w:r w:rsidR="007B0088" w:rsidRPr="003876B1">
              <w:t>%</w:t>
            </w:r>
          </w:p>
        </w:tc>
      </w:tr>
      <w:tr w:rsidR="00A1160B" w:rsidRPr="003876B1" w:rsidTr="00FF5D15">
        <w:trPr>
          <w:trHeight w:val="255"/>
        </w:trPr>
        <w:tc>
          <w:tcPr>
            <w:tcW w:w="4558" w:type="dxa"/>
            <w:shd w:val="clear" w:color="000080" w:fill="auto"/>
            <w:noWrap/>
          </w:tcPr>
          <w:p w:rsidR="00A1160B" w:rsidRPr="003876B1" w:rsidRDefault="00A1160B" w:rsidP="00C423B5">
            <w:r w:rsidRPr="003876B1">
              <w:t>Prefer not to say</w:t>
            </w:r>
          </w:p>
        </w:tc>
        <w:tc>
          <w:tcPr>
            <w:tcW w:w="1984" w:type="dxa"/>
            <w:shd w:val="clear" w:color="000080" w:fill="auto"/>
            <w:noWrap/>
          </w:tcPr>
          <w:p w:rsidR="00A1160B" w:rsidRPr="003876B1" w:rsidRDefault="003F292D" w:rsidP="00C423B5">
            <w:r w:rsidRPr="003876B1">
              <w:t>0.49</w:t>
            </w:r>
            <w:r w:rsidR="008121BA" w:rsidRPr="003876B1">
              <w:t>%</w:t>
            </w:r>
          </w:p>
        </w:tc>
        <w:tc>
          <w:tcPr>
            <w:tcW w:w="2127" w:type="dxa"/>
            <w:shd w:val="clear" w:color="000080" w:fill="auto"/>
            <w:noWrap/>
          </w:tcPr>
          <w:p w:rsidR="00A1160B" w:rsidRPr="003876B1" w:rsidRDefault="0085195C" w:rsidP="00F65475">
            <w:pPr>
              <w:jc w:val="center"/>
            </w:pPr>
            <w:r w:rsidRPr="003876B1">
              <w:t xml:space="preserve"> </w:t>
            </w:r>
            <w:r w:rsidR="00B05356" w:rsidRPr="003876B1">
              <w:t>0.6</w:t>
            </w:r>
            <w:r w:rsidR="003D1392" w:rsidRPr="003876B1">
              <w:t>0</w:t>
            </w:r>
            <w:r w:rsidR="009D153E" w:rsidRPr="003876B1">
              <w:t>%</w:t>
            </w:r>
          </w:p>
        </w:tc>
      </w:tr>
    </w:tbl>
    <w:p w:rsidR="00AD02CD" w:rsidRPr="003876B1" w:rsidRDefault="00AD02CD" w:rsidP="00AD02CD">
      <w:pPr>
        <w:pStyle w:val="BodyTextIndent2"/>
        <w:rPr>
          <w:sz w:val="23"/>
          <w:szCs w:val="23"/>
        </w:rPr>
      </w:pPr>
    </w:p>
    <w:p w:rsidR="0075550A" w:rsidRPr="003876B1" w:rsidRDefault="0075550A" w:rsidP="002C04F7">
      <w:pPr>
        <w:pStyle w:val="BodyTextIndent2"/>
        <w:ind w:left="0" w:firstLine="0"/>
        <w:rPr>
          <w:szCs w:val="24"/>
        </w:rPr>
      </w:pPr>
      <w:r w:rsidRPr="003876B1">
        <w:rPr>
          <w:szCs w:val="24"/>
        </w:rPr>
        <w:t xml:space="preserve">The percentage of employees disclosing a religion and belief separate from Christian belief </w:t>
      </w:r>
      <w:r w:rsidR="009C1679" w:rsidRPr="003876B1">
        <w:rPr>
          <w:szCs w:val="24"/>
        </w:rPr>
        <w:t>has increased by 0.</w:t>
      </w:r>
      <w:r w:rsidR="003D1392" w:rsidRPr="003876B1">
        <w:rPr>
          <w:szCs w:val="24"/>
        </w:rPr>
        <w:t>35</w:t>
      </w:r>
      <w:r w:rsidR="009C1679" w:rsidRPr="003876B1">
        <w:rPr>
          <w:szCs w:val="24"/>
        </w:rPr>
        <w:t>% since 20</w:t>
      </w:r>
      <w:r w:rsidR="00B05356" w:rsidRPr="003876B1">
        <w:rPr>
          <w:szCs w:val="24"/>
        </w:rPr>
        <w:t>20</w:t>
      </w:r>
      <w:r w:rsidR="009C1679" w:rsidRPr="003876B1">
        <w:rPr>
          <w:szCs w:val="24"/>
        </w:rPr>
        <w:t>/2</w:t>
      </w:r>
      <w:r w:rsidR="00B05356" w:rsidRPr="003876B1">
        <w:rPr>
          <w:szCs w:val="24"/>
        </w:rPr>
        <w:t>1</w:t>
      </w:r>
      <w:r w:rsidRPr="003876B1">
        <w:rPr>
          <w:szCs w:val="24"/>
        </w:rPr>
        <w:t xml:space="preserve">. </w:t>
      </w:r>
      <w:r w:rsidR="003D1392" w:rsidRPr="003876B1">
        <w:rPr>
          <w:szCs w:val="24"/>
        </w:rPr>
        <w:t xml:space="preserve">The numbers declaring their belief as Christian has decreased significantly by 5.52% since last year. </w:t>
      </w:r>
      <w:r w:rsidR="00E8630F" w:rsidRPr="003876B1">
        <w:rPr>
          <w:szCs w:val="24"/>
        </w:rPr>
        <w:t>The 2011 Census shows that Christians make up 65.2% of faiths in West Du</w:t>
      </w:r>
      <w:r w:rsidR="003D1392" w:rsidRPr="003876B1">
        <w:rPr>
          <w:szCs w:val="24"/>
        </w:rPr>
        <w:t>n</w:t>
      </w:r>
      <w:r w:rsidR="00E8630F" w:rsidRPr="003876B1">
        <w:rPr>
          <w:szCs w:val="24"/>
        </w:rPr>
        <w:t>bartonshire, this compares to 54% of the population of Scotland who stated their religion as Christian. Those with other beliefs are a minority group in West Dunbartonshire therefore, this increase to the profile supports</w:t>
      </w:r>
      <w:r w:rsidRPr="003876B1">
        <w:rPr>
          <w:szCs w:val="24"/>
        </w:rPr>
        <w:t xml:space="preserve"> the Council’s equality outcome to increase the diversity of the workforce. </w:t>
      </w:r>
      <w:r w:rsidR="00161451" w:rsidRPr="003876B1">
        <w:rPr>
          <w:szCs w:val="24"/>
        </w:rPr>
        <w:t>Improved data capture (with reduction/removal of unknown) will allow more meaningful comparison.</w:t>
      </w:r>
    </w:p>
    <w:p w:rsidR="00705E61" w:rsidRPr="003876B1" w:rsidRDefault="0075550A" w:rsidP="002C04F7">
      <w:pPr>
        <w:pStyle w:val="BodyTextIndent2"/>
        <w:ind w:left="0" w:firstLine="0"/>
        <w:rPr>
          <w:sz w:val="23"/>
          <w:szCs w:val="23"/>
        </w:rPr>
      </w:pPr>
      <w:r w:rsidRPr="003876B1">
        <w:rPr>
          <w:sz w:val="23"/>
          <w:szCs w:val="23"/>
        </w:rPr>
        <w:t xml:space="preserve"> </w:t>
      </w:r>
    </w:p>
    <w:p w:rsidR="00515CFE" w:rsidRPr="003876B1" w:rsidRDefault="00515CFE" w:rsidP="00CD1000">
      <w:pPr>
        <w:pStyle w:val="Heading2"/>
        <w:ind w:left="0"/>
        <w:rPr>
          <w:b w:val="0"/>
          <w:u w:val="single"/>
        </w:rPr>
      </w:pPr>
      <w:r w:rsidRPr="003876B1">
        <w:t>Occupational Segregation</w:t>
      </w:r>
      <w:r w:rsidRPr="003876B1">
        <w:rPr>
          <w:u w:val="single"/>
        </w:rPr>
        <w:t xml:space="preserve"> </w:t>
      </w:r>
    </w:p>
    <w:p w:rsidR="00515CFE" w:rsidRPr="003876B1" w:rsidRDefault="00515CFE" w:rsidP="002C04F7">
      <w:pPr>
        <w:pStyle w:val="BodyTextIndent2"/>
        <w:ind w:left="0" w:firstLine="0"/>
        <w:rPr>
          <w:lang w:eastAsia="en-GB"/>
        </w:rPr>
      </w:pPr>
    </w:p>
    <w:p w:rsidR="00103B1F" w:rsidRPr="003876B1" w:rsidRDefault="003C1FC6" w:rsidP="002C04F7">
      <w:pPr>
        <w:pStyle w:val="BodyTextIndent2"/>
        <w:ind w:left="0" w:firstLine="0"/>
        <w:rPr>
          <w:lang w:eastAsia="en-GB"/>
        </w:rPr>
      </w:pPr>
      <w:r w:rsidRPr="003876B1">
        <w:rPr>
          <w:lang w:eastAsia="en-GB"/>
        </w:rPr>
        <w:t>Occupational segregation refers to the differences in the distribution of women and men, disabled and non-disabled people and people from different minority racial groups across different occupational categories and job types. Labour market statistics show that, for example, women and men work in different jobs, predominate in particular sectors and, indeed, are channelled into different jobs as a cause and consequence of a combination of factors, such as stereotyping, discrimination, individual and social and educational expectation, a lack of flexible working, and caring responsibilities.</w:t>
      </w:r>
      <w:r w:rsidR="00897E2B" w:rsidRPr="003876B1">
        <w:rPr>
          <w:lang w:eastAsia="en-GB"/>
        </w:rPr>
        <w:t xml:space="preserve"> </w:t>
      </w:r>
    </w:p>
    <w:p w:rsidR="00103B1F" w:rsidRPr="003876B1" w:rsidRDefault="00103B1F" w:rsidP="002C04F7">
      <w:pPr>
        <w:pStyle w:val="BodyTextIndent2"/>
        <w:ind w:left="0" w:firstLine="0"/>
        <w:rPr>
          <w:lang w:eastAsia="en-GB"/>
        </w:rPr>
      </w:pPr>
    </w:p>
    <w:p w:rsidR="005241AC" w:rsidRPr="003876B1" w:rsidRDefault="0056576A" w:rsidP="002C04F7">
      <w:pPr>
        <w:rPr>
          <w:rFonts w:cs="Arial"/>
          <w:szCs w:val="24"/>
        </w:rPr>
      </w:pPr>
      <w:r w:rsidRPr="003876B1">
        <w:rPr>
          <w:lang w:eastAsia="en-GB"/>
        </w:rPr>
        <w:t xml:space="preserve">Occupational segregation </w:t>
      </w:r>
      <w:r w:rsidRPr="003876B1">
        <w:t xml:space="preserve">was identified as an area of focus for the Council and an equality outcome is in place to reduce occupational segregation. </w:t>
      </w:r>
      <w:r w:rsidR="00081C28" w:rsidRPr="003876B1">
        <w:t>The</w:t>
      </w:r>
      <w:r w:rsidR="009D746A" w:rsidRPr="003876B1">
        <w:t xml:space="preserve"> recruitment audit </w:t>
      </w:r>
      <w:r w:rsidR="008020E0" w:rsidRPr="003876B1">
        <w:t xml:space="preserve">carried out in 2020 </w:t>
      </w:r>
      <w:r w:rsidR="00081C28" w:rsidRPr="003876B1">
        <w:t xml:space="preserve">examined </w:t>
      </w:r>
      <w:r w:rsidR="009D746A" w:rsidRPr="003876B1">
        <w:t>the applicant profile of typically gendered rol</w:t>
      </w:r>
      <w:r w:rsidR="00081C28" w:rsidRPr="003876B1">
        <w:t>e</w:t>
      </w:r>
      <w:r w:rsidR="009D746A" w:rsidRPr="003876B1">
        <w:t xml:space="preserve">s </w:t>
      </w:r>
      <w:r w:rsidR="00081C28" w:rsidRPr="003876B1">
        <w:t xml:space="preserve">to consider whether there were </w:t>
      </w:r>
      <w:r w:rsidR="009D746A" w:rsidRPr="003876B1">
        <w:t xml:space="preserve">any barriers </w:t>
      </w:r>
      <w:r w:rsidR="00081C28" w:rsidRPr="003876B1">
        <w:t xml:space="preserve">faced by </w:t>
      </w:r>
      <w:r w:rsidR="000B23AF" w:rsidRPr="003876B1">
        <w:t>applicants.</w:t>
      </w:r>
      <w:r w:rsidR="00D519D1" w:rsidRPr="003876B1">
        <w:t xml:space="preserve"> This revealed that the success rate for female applicants is 1.92% higher than male applicants demonstrating that there are no general barriers for female applicants gaining employment with the Council.</w:t>
      </w:r>
      <w:r w:rsidR="00FB762D" w:rsidRPr="003876B1">
        <w:rPr>
          <w:rFonts w:cs="Arial"/>
          <w:szCs w:val="24"/>
        </w:rPr>
        <w:t xml:space="preserve">  Further information on the success rate of applicants can be found in section </w:t>
      </w:r>
      <w:r w:rsidR="003D1392" w:rsidRPr="003876B1">
        <w:rPr>
          <w:rFonts w:cs="Arial"/>
          <w:szCs w:val="24"/>
        </w:rPr>
        <w:t xml:space="preserve">4.39 </w:t>
      </w:r>
      <w:r w:rsidR="00FB762D" w:rsidRPr="003876B1">
        <w:rPr>
          <w:rFonts w:cs="Arial"/>
          <w:szCs w:val="24"/>
        </w:rPr>
        <w:t>of this report.</w:t>
      </w:r>
    </w:p>
    <w:p w:rsidR="005241AC" w:rsidRPr="003876B1" w:rsidRDefault="005241AC" w:rsidP="002C04F7">
      <w:pPr>
        <w:pStyle w:val="BodyTextIndent2"/>
        <w:ind w:left="0" w:firstLine="0"/>
      </w:pPr>
    </w:p>
    <w:p w:rsidR="00515CFE" w:rsidRPr="003876B1" w:rsidRDefault="00515CFE" w:rsidP="00CD1000">
      <w:pPr>
        <w:pStyle w:val="Heading3"/>
      </w:pPr>
      <w:r w:rsidRPr="003876B1">
        <w:t xml:space="preserve">Vertical segregation </w:t>
      </w:r>
    </w:p>
    <w:p w:rsidR="00515CFE" w:rsidRPr="003876B1" w:rsidRDefault="00515CFE" w:rsidP="002C04F7">
      <w:pPr>
        <w:pStyle w:val="BodyTextIndent2"/>
        <w:ind w:left="0" w:firstLine="0"/>
      </w:pPr>
    </w:p>
    <w:p w:rsidR="0056576A" w:rsidRPr="003876B1" w:rsidRDefault="0056576A" w:rsidP="002C04F7">
      <w:pPr>
        <w:pStyle w:val="BodyTextIndent2"/>
        <w:ind w:left="0" w:firstLine="0"/>
      </w:pPr>
      <w:r w:rsidRPr="003876B1">
        <w:t xml:space="preserve">Vertical segregation allows for analysis of where protected groups are clustered in jobs that have been rated as equivalent. </w:t>
      </w:r>
      <w:r w:rsidR="00EE3920" w:rsidRPr="003876B1">
        <w:t>Jobs are classed as rated as equivalent when they</w:t>
      </w:r>
      <w:r w:rsidR="00B3687B" w:rsidRPr="003876B1">
        <w:rPr>
          <w:szCs w:val="24"/>
        </w:rPr>
        <w:t xml:space="preserve"> have been assigned the same grade.</w:t>
      </w:r>
      <w:r w:rsidR="00515CFE" w:rsidRPr="003876B1">
        <w:rPr>
          <w:szCs w:val="24"/>
        </w:rPr>
        <w:t xml:space="preserve"> </w:t>
      </w:r>
      <w:r w:rsidRPr="003876B1">
        <w:t>The Council operates a robust job evaluation process for Local Government Employees</w:t>
      </w:r>
      <w:r w:rsidR="00B314A2" w:rsidRPr="003876B1">
        <w:t>, job sizing for those covered by SNCT</w:t>
      </w:r>
      <w:r w:rsidRPr="003876B1">
        <w:t xml:space="preserve"> and all other grades are agreed nationally for </w:t>
      </w:r>
      <w:r w:rsidR="00AE71C8" w:rsidRPr="003876B1">
        <w:t>local</w:t>
      </w:r>
      <w:r w:rsidRPr="003876B1">
        <w:t xml:space="preserve"> application. </w:t>
      </w:r>
    </w:p>
    <w:p w:rsidR="00C03F1B" w:rsidRPr="003876B1" w:rsidRDefault="00C03F1B" w:rsidP="002C04F7">
      <w:pPr>
        <w:pStyle w:val="BodyTextIndent2"/>
        <w:ind w:left="0" w:firstLine="0"/>
      </w:pPr>
    </w:p>
    <w:p w:rsidR="00E6651A" w:rsidRPr="003876B1" w:rsidRDefault="002C04F7" w:rsidP="00CD1000">
      <w:pPr>
        <w:pStyle w:val="Heading3"/>
      </w:pPr>
      <w:r w:rsidRPr="003876B1">
        <w:br w:type="page"/>
      </w:r>
      <w:r w:rsidR="00E6651A" w:rsidRPr="003876B1">
        <w:lastRenderedPageBreak/>
        <w:t xml:space="preserve">Vertical Occupational Segregation </w:t>
      </w:r>
      <w:r w:rsidR="0049068C" w:rsidRPr="003876B1">
        <w:t>–</w:t>
      </w:r>
      <w:r w:rsidR="00E6651A" w:rsidRPr="003876B1">
        <w:t xml:space="preserve"> Sex</w:t>
      </w:r>
    </w:p>
    <w:p w:rsidR="0049068C" w:rsidRPr="003876B1" w:rsidRDefault="0049068C" w:rsidP="00ED1A7D">
      <w:pPr>
        <w:pStyle w:val="BodyTextIndent2"/>
        <w:ind w:left="0" w:firstLine="7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447"/>
        <w:gridCol w:w="1275"/>
        <w:gridCol w:w="1560"/>
        <w:gridCol w:w="1225"/>
      </w:tblGrid>
      <w:tr w:rsidR="0049068C" w:rsidRPr="003876B1" w:rsidTr="00F808E5">
        <w:trPr>
          <w:trHeight w:val="255"/>
        </w:trPr>
        <w:tc>
          <w:tcPr>
            <w:tcW w:w="3510" w:type="dxa"/>
            <w:shd w:val="clear" w:color="auto" w:fill="auto"/>
            <w:noWrap/>
          </w:tcPr>
          <w:p w:rsidR="0049068C" w:rsidRPr="00F808E5" w:rsidRDefault="0049068C" w:rsidP="00343820">
            <w:pPr>
              <w:rPr>
                <w:b/>
                <w:bCs/>
                <w:szCs w:val="24"/>
              </w:rPr>
            </w:pPr>
          </w:p>
        </w:tc>
        <w:tc>
          <w:tcPr>
            <w:tcW w:w="2722" w:type="dxa"/>
            <w:gridSpan w:val="2"/>
            <w:shd w:val="clear" w:color="auto" w:fill="auto"/>
            <w:noWrap/>
          </w:tcPr>
          <w:p w:rsidR="0049068C" w:rsidRPr="00F808E5" w:rsidRDefault="0049068C" w:rsidP="00343820">
            <w:pPr>
              <w:jc w:val="center"/>
              <w:rPr>
                <w:b/>
                <w:bCs/>
                <w:szCs w:val="24"/>
              </w:rPr>
            </w:pPr>
            <w:r w:rsidRPr="00F808E5">
              <w:rPr>
                <w:b/>
                <w:bCs/>
              </w:rPr>
              <w:t>2020/21</w:t>
            </w:r>
          </w:p>
        </w:tc>
        <w:tc>
          <w:tcPr>
            <w:tcW w:w="2785" w:type="dxa"/>
            <w:gridSpan w:val="2"/>
            <w:shd w:val="clear" w:color="auto" w:fill="auto"/>
          </w:tcPr>
          <w:p w:rsidR="0049068C" w:rsidRPr="00F808E5" w:rsidRDefault="0049068C" w:rsidP="00343820">
            <w:pPr>
              <w:jc w:val="center"/>
              <w:rPr>
                <w:b/>
                <w:bCs/>
                <w:szCs w:val="24"/>
              </w:rPr>
            </w:pPr>
            <w:r w:rsidRPr="00F808E5">
              <w:rPr>
                <w:b/>
                <w:bCs/>
              </w:rPr>
              <w:t>2021/22</w:t>
            </w:r>
          </w:p>
        </w:tc>
      </w:tr>
      <w:tr w:rsidR="0049068C" w:rsidRPr="003876B1" w:rsidTr="00F808E5">
        <w:trPr>
          <w:trHeight w:val="255"/>
        </w:trPr>
        <w:tc>
          <w:tcPr>
            <w:tcW w:w="3510" w:type="dxa"/>
            <w:shd w:val="clear" w:color="auto" w:fill="auto"/>
            <w:noWrap/>
          </w:tcPr>
          <w:p w:rsidR="0049068C" w:rsidRPr="00F808E5" w:rsidRDefault="0049068C" w:rsidP="00343820">
            <w:pPr>
              <w:rPr>
                <w:b/>
                <w:bCs/>
                <w:szCs w:val="24"/>
              </w:rPr>
            </w:pPr>
            <w:r w:rsidRPr="00F808E5">
              <w:rPr>
                <w:b/>
                <w:bCs/>
                <w:szCs w:val="24"/>
              </w:rPr>
              <w:t>Grade</w:t>
            </w:r>
          </w:p>
        </w:tc>
        <w:tc>
          <w:tcPr>
            <w:tcW w:w="1447" w:type="dxa"/>
            <w:shd w:val="clear" w:color="auto" w:fill="auto"/>
            <w:noWrap/>
          </w:tcPr>
          <w:p w:rsidR="0049068C" w:rsidRPr="00F808E5" w:rsidRDefault="0049068C" w:rsidP="00343820">
            <w:pPr>
              <w:jc w:val="center"/>
              <w:rPr>
                <w:b/>
                <w:bCs/>
                <w:szCs w:val="24"/>
              </w:rPr>
            </w:pPr>
            <w:r w:rsidRPr="00F808E5">
              <w:rPr>
                <w:b/>
                <w:bCs/>
                <w:szCs w:val="24"/>
              </w:rPr>
              <w:t>% Female</w:t>
            </w:r>
          </w:p>
        </w:tc>
        <w:tc>
          <w:tcPr>
            <w:tcW w:w="1275" w:type="dxa"/>
            <w:shd w:val="clear" w:color="auto" w:fill="auto"/>
            <w:noWrap/>
          </w:tcPr>
          <w:p w:rsidR="0049068C" w:rsidRPr="00F808E5" w:rsidRDefault="0049068C" w:rsidP="00343820">
            <w:pPr>
              <w:jc w:val="center"/>
              <w:rPr>
                <w:b/>
                <w:bCs/>
                <w:szCs w:val="24"/>
              </w:rPr>
            </w:pPr>
            <w:r w:rsidRPr="00F808E5">
              <w:rPr>
                <w:b/>
                <w:bCs/>
                <w:szCs w:val="24"/>
              </w:rPr>
              <w:t>% Male</w:t>
            </w:r>
          </w:p>
        </w:tc>
        <w:tc>
          <w:tcPr>
            <w:tcW w:w="1560" w:type="dxa"/>
            <w:shd w:val="clear" w:color="auto" w:fill="auto"/>
          </w:tcPr>
          <w:p w:rsidR="0049068C" w:rsidRPr="00F808E5" w:rsidRDefault="0049068C" w:rsidP="00343820">
            <w:pPr>
              <w:jc w:val="center"/>
              <w:rPr>
                <w:b/>
                <w:bCs/>
                <w:szCs w:val="24"/>
              </w:rPr>
            </w:pPr>
            <w:r w:rsidRPr="00F808E5">
              <w:rPr>
                <w:b/>
                <w:bCs/>
                <w:szCs w:val="24"/>
              </w:rPr>
              <w:t>% Female</w:t>
            </w:r>
          </w:p>
        </w:tc>
        <w:tc>
          <w:tcPr>
            <w:tcW w:w="1225" w:type="dxa"/>
            <w:shd w:val="clear" w:color="auto" w:fill="auto"/>
          </w:tcPr>
          <w:p w:rsidR="0049068C" w:rsidRPr="00F808E5" w:rsidRDefault="0049068C" w:rsidP="00343820">
            <w:pPr>
              <w:jc w:val="center"/>
              <w:rPr>
                <w:b/>
                <w:bCs/>
                <w:szCs w:val="24"/>
              </w:rPr>
            </w:pPr>
            <w:r w:rsidRPr="00F808E5">
              <w:rPr>
                <w:b/>
                <w:bCs/>
                <w:szCs w:val="24"/>
              </w:rPr>
              <w:t>% Male</w:t>
            </w:r>
          </w:p>
        </w:tc>
      </w:tr>
      <w:tr w:rsidR="0049068C" w:rsidRPr="003876B1" w:rsidTr="00F808E5">
        <w:trPr>
          <w:trHeight w:val="255"/>
        </w:trPr>
        <w:tc>
          <w:tcPr>
            <w:tcW w:w="3510" w:type="dxa"/>
            <w:shd w:val="clear" w:color="auto" w:fill="auto"/>
            <w:noWrap/>
            <w:vAlign w:val="bottom"/>
          </w:tcPr>
          <w:p w:rsidR="0049068C" w:rsidRPr="003876B1" w:rsidRDefault="0049068C" w:rsidP="00343820">
            <w:pPr>
              <w:rPr>
                <w:color w:val="000000"/>
              </w:rPr>
            </w:pPr>
            <w:r w:rsidRPr="003876B1">
              <w:rPr>
                <w:color w:val="000000"/>
              </w:rPr>
              <w:t>Chief Officer</w:t>
            </w:r>
          </w:p>
        </w:tc>
        <w:tc>
          <w:tcPr>
            <w:tcW w:w="1447" w:type="dxa"/>
            <w:shd w:val="clear" w:color="auto" w:fill="auto"/>
            <w:noWrap/>
          </w:tcPr>
          <w:p w:rsidR="0049068C" w:rsidRPr="003876B1" w:rsidRDefault="0049068C" w:rsidP="00343820">
            <w:pPr>
              <w:jc w:val="center"/>
              <w:rPr>
                <w:sz w:val="22"/>
                <w:szCs w:val="22"/>
              </w:rPr>
            </w:pPr>
            <w:r w:rsidRPr="003876B1">
              <w:rPr>
                <w:sz w:val="22"/>
                <w:szCs w:val="22"/>
              </w:rPr>
              <w:t>54</w:t>
            </w:r>
          </w:p>
        </w:tc>
        <w:tc>
          <w:tcPr>
            <w:tcW w:w="1275" w:type="dxa"/>
            <w:shd w:val="clear" w:color="auto" w:fill="auto"/>
            <w:noWrap/>
          </w:tcPr>
          <w:p w:rsidR="0049068C" w:rsidRPr="003876B1" w:rsidRDefault="0049068C" w:rsidP="00343820">
            <w:pPr>
              <w:jc w:val="center"/>
              <w:rPr>
                <w:sz w:val="22"/>
                <w:szCs w:val="22"/>
              </w:rPr>
            </w:pPr>
            <w:r w:rsidRPr="003876B1">
              <w:rPr>
                <w:sz w:val="22"/>
                <w:szCs w:val="22"/>
              </w:rPr>
              <w:t>46</w:t>
            </w:r>
          </w:p>
        </w:tc>
        <w:tc>
          <w:tcPr>
            <w:tcW w:w="1560" w:type="dxa"/>
            <w:shd w:val="clear" w:color="auto" w:fill="auto"/>
            <w:vAlign w:val="bottom"/>
          </w:tcPr>
          <w:p w:rsidR="0049068C" w:rsidRPr="003876B1" w:rsidRDefault="0049068C" w:rsidP="00343820">
            <w:pPr>
              <w:jc w:val="center"/>
              <w:rPr>
                <w:sz w:val="22"/>
                <w:szCs w:val="22"/>
              </w:rPr>
            </w:pPr>
            <w:r w:rsidRPr="003876B1">
              <w:rPr>
                <w:sz w:val="22"/>
                <w:szCs w:val="22"/>
              </w:rPr>
              <w:t>54</w:t>
            </w:r>
          </w:p>
        </w:tc>
        <w:tc>
          <w:tcPr>
            <w:tcW w:w="1225" w:type="dxa"/>
            <w:shd w:val="clear" w:color="auto" w:fill="auto"/>
            <w:vAlign w:val="bottom"/>
          </w:tcPr>
          <w:p w:rsidR="0049068C" w:rsidRPr="003876B1" w:rsidRDefault="0049068C" w:rsidP="00343820">
            <w:pPr>
              <w:jc w:val="center"/>
              <w:rPr>
                <w:sz w:val="22"/>
                <w:szCs w:val="22"/>
              </w:rPr>
            </w:pPr>
            <w:r w:rsidRPr="003876B1">
              <w:rPr>
                <w:sz w:val="22"/>
                <w:szCs w:val="22"/>
              </w:rPr>
              <w:t>46</w:t>
            </w:r>
          </w:p>
        </w:tc>
      </w:tr>
      <w:tr w:rsidR="0049068C" w:rsidRPr="003876B1" w:rsidTr="00F808E5">
        <w:trPr>
          <w:trHeight w:val="255"/>
        </w:trPr>
        <w:tc>
          <w:tcPr>
            <w:tcW w:w="3510" w:type="dxa"/>
            <w:shd w:val="clear" w:color="auto" w:fill="auto"/>
            <w:noWrap/>
            <w:vAlign w:val="bottom"/>
          </w:tcPr>
          <w:p w:rsidR="0049068C" w:rsidRPr="003876B1" w:rsidRDefault="0049068C" w:rsidP="00343820">
            <w:pPr>
              <w:rPr>
                <w:color w:val="000000"/>
              </w:rPr>
            </w:pPr>
            <w:r w:rsidRPr="003876B1">
              <w:rPr>
                <w:color w:val="000000"/>
              </w:rPr>
              <w:t>Principal Educational Psychologist</w:t>
            </w:r>
          </w:p>
        </w:tc>
        <w:tc>
          <w:tcPr>
            <w:tcW w:w="1447" w:type="dxa"/>
            <w:shd w:val="clear" w:color="auto" w:fill="auto"/>
            <w:noWrap/>
          </w:tcPr>
          <w:p w:rsidR="0049068C" w:rsidRPr="003876B1" w:rsidRDefault="0049068C" w:rsidP="00343820">
            <w:pPr>
              <w:jc w:val="center"/>
              <w:rPr>
                <w:sz w:val="22"/>
                <w:szCs w:val="22"/>
              </w:rPr>
            </w:pPr>
          </w:p>
          <w:p w:rsidR="0049068C" w:rsidRPr="003876B1" w:rsidRDefault="0049068C" w:rsidP="00343820">
            <w:pPr>
              <w:jc w:val="center"/>
              <w:rPr>
                <w:sz w:val="22"/>
                <w:szCs w:val="22"/>
              </w:rPr>
            </w:pPr>
            <w:r w:rsidRPr="003876B1">
              <w:rPr>
                <w:sz w:val="22"/>
                <w:szCs w:val="22"/>
              </w:rPr>
              <w:t>100</w:t>
            </w:r>
          </w:p>
        </w:tc>
        <w:tc>
          <w:tcPr>
            <w:tcW w:w="1275" w:type="dxa"/>
            <w:shd w:val="clear" w:color="auto" w:fill="auto"/>
            <w:noWrap/>
          </w:tcPr>
          <w:p w:rsidR="0049068C" w:rsidRPr="003876B1" w:rsidRDefault="0049068C" w:rsidP="00343820">
            <w:pPr>
              <w:jc w:val="center"/>
              <w:rPr>
                <w:sz w:val="22"/>
                <w:szCs w:val="22"/>
              </w:rPr>
            </w:pPr>
          </w:p>
          <w:p w:rsidR="0049068C" w:rsidRPr="003876B1" w:rsidRDefault="0049068C" w:rsidP="00343820">
            <w:pPr>
              <w:jc w:val="center"/>
              <w:rPr>
                <w:sz w:val="22"/>
                <w:szCs w:val="22"/>
              </w:rPr>
            </w:pPr>
            <w:r w:rsidRPr="003876B1">
              <w:rPr>
                <w:sz w:val="22"/>
                <w:szCs w:val="22"/>
              </w:rPr>
              <w:t>0</w:t>
            </w:r>
          </w:p>
        </w:tc>
        <w:tc>
          <w:tcPr>
            <w:tcW w:w="1560" w:type="dxa"/>
            <w:shd w:val="clear" w:color="auto" w:fill="auto"/>
            <w:vAlign w:val="bottom"/>
          </w:tcPr>
          <w:p w:rsidR="0049068C" w:rsidRPr="003876B1" w:rsidRDefault="0049068C" w:rsidP="00343820">
            <w:pPr>
              <w:jc w:val="center"/>
              <w:rPr>
                <w:sz w:val="22"/>
                <w:szCs w:val="22"/>
              </w:rPr>
            </w:pPr>
            <w:r w:rsidRPr="003876B1">
              <w:rPr>
                <w:sz w:val="22"/>
                <w:szCs w:val="22"/>
              </w:rPr>
              <w:t>100</w:t>
            </w:r>
          </w:p>
        </w:tc>
        <w:tc>
          <w:tcPr>
            <w:tcW w:w="1225" w:type="dxa"/>
            <w:shd w:val="clear" w:color="auto" w:fill="auto"/>
            <w:vAlign w:val="bottom"/>
          </w:tcPr>
          <w:p w:rsidR="0049068C" w:rsidRPr="003876B1" w:rsidRDefault="0049068C" w:rsidP="00343820">
            <w:pPr>
              <w:jc w:val="center"/>
              <w:rPr>
                <w:sz w:val="22"/>
                <w:szCs w:val="22"/>
              </w:rPr>
            </w:pPr>
            <w:r w:rsidRPr="003876B1">
              <w:rPr>
                <w:sz w:val="22"/>
                <w:szCs w:val="22"/>
              </w:rPr>
              <w:t>0</w:t>
            </w:r>
          </w:p>
        </w:tc>
      </w:tr>
      <w:tr w:rsidR="0049068C" w:rsidRPr="003876B1" w:rsidTr="00F808E5">
        <w:trPr>
          <w:trHeight w:val="255"/>
        </w:trPr>
        <w:tc>
          <w:tcPr>
            <w:tcW w:w="3510" w:type="dxa"/>
            <w:shd w:val="clear" w:color="auto" w:fill="auto"/>
            <w:noWrap/>
            <w:vAlign w:val="bottom"/>
          </w:tcPr>
          <w:p w:rsidR="0049068C" w:rsidRPr="000F07E7" w:rsidRDefault="0049068C" w:rsidP="00343820">
            <w:pPr>
              <w:rPr>
                <w:b/>
                <w:color w:val="000000"/>
              </w:rPr>
            </w:pPr>
            <w:r w:rsidRPr="000F07E7">
              <w:rPr>
                <w:b/>
                <w:color w:val="000000"/>
                <w:sz w:val="22"/>
                <w:szCs w:val="22"/>
              </w:rPr>
              <w:t>Education Support Officer</w:t>
            </w:r>
          </w:p>
        </w:tc>
        <w:tc>
          <w:tcPr>
            <w:tcW w:w="1447" w:type="dxa"/>
            <w:shd w:val="clear" w:color="auto" w:fill="auto"/>
            <w:noWrap/>
          </w:tcPr>
          <w:p w:rsidR="0049068C" w:rsidRPr="003876B1" w:rsidRDefault="0049068C" w:rsidP="00343820">
            <w:pPr>
              <w:jc w:val="center"/>
              <w:rPr>
                <w:sz w:val="22"/>
                <w:szCs w:val="22"/>
              </w:rPr>
            </w:pPr>
            <w:r w:rsidRPr="003876B1">
              <w:rPr>
                <w:sz w:val="22"/>
                <w:szCs w:val="22"/>
              </w:rPr>
              <w:t>78</w:t>
            </w:r>
          </w:p>
        </w:tc>
        <w:tc>
          <w:tcPr>
            <w:tcW w:w="1275" w:type="dxa"/>
            <w:shd w:val="clear" w:color="auto" w:fill="auto"/>
            <w:noWrap/>
          </w:tcPr>
          <w:p w:rsidR="0049068C" w:rsidRPr="003876B1" w:rsidRDefault="0049068C" w:rsidP="00343820">
            <w:pPr>
              <w:jc w:val="center"/>
              <w:rPr>
                <w:sz w:val="22"/>
                <w:szCs w:val="22"/>
              </w:rPr>
            </w:pPr>
            <w:r w:rsidRPr="003876B1">
              <w:rPr>
                <w:sz w:val="22"/>
                <w:szCs w:val="22"/>
              </w:rPr>
              <w:t>22</w:t>
            </w:r>
          </w:p>
        </w:tc>
        <w:tc>
          <w:tcPr>
            <w:tcW w:w="1560" w:type="dxa"/>
            <w:shd w:val="clear" w:color="auto" w:fill="auto"/>
            <w:vAlign w:val="bottom"/>
          </w:tcPr>
          <w:p w:rsidR="0049068C" w:rsidRPr="003876B1" w:rsidRDefault="0049068C" w:rsidP="00343820">
            <w:pPr>
              <w:jc w:val="center"/>
              <w:rPr>
                <w:sz w:val="22"/>
                <w:szCs w:val="22"/>
              </w:rPr>
            </w:pPr>
            <w:r w:rsidRPr="003876B1">
              <w:rPr>
                <w:sz w:val="22"/>
                <w:szCs w:val="22"/>
              </w:rPr>
              <w:t>87.5</w:t>
            </w:r>
          </w:p>
        </w:tc>
        <w:tc>
          <w:tcPr>
            <w:tcW w:w="1225" w:type="dxa"/>
            <w:shd w:val="clear" w:color="auto" w:fill="auto"/>
            <w:vAlign w:val="bottom"/>
          </w:tcPr>
          <w:p w:rsidR="0049068C" w:rsidRPr="003876B1" w:rsidRDefault="0049068C" w:rsidP="00343820">
            <w:pPr>
              <w:jc w:val="center"/>
              <w:rPr>
                <w:sz w:val="22"/>
                <w:szCs w:val="22"/>
              </w:rPr>
            </w:pPr>
            <w:r w:rsidRPr="003876B1">
              <w:rPr>
                <w:sz w:val="22"/>
                <w:szCs w:val="22"/>
              </w:rPr>
              <w:t>12.5</w:t>
            </w:r>
          </w:p>
        </w:tc>
      </w:tr>
      <w:tr w:rsidR="0049068C" w:rsidRPr="003876B1" w:rsidTr="00F808E5">
        <w:trPr>
          <w:trHeight w:val="255"/>
        </w:trPr>
        <w:tc>
          <w:tcPr>
            <w:tcW w:w="3510" w:type="dxa"/>
            <w:shd w:val="clear" w:color="auto" w:fill="auto"/>
            <w:noWrap/>
            <w:vAlign w:val="bottom"/>
          </w:tcPr>
          <w:p w:rsidR="0049068C" w:rsidRPr="003876B1" w:rsidRDefault="0049068C" w:rsidP="00343820">
            <w:pPr>
              <w:rPr>
                <w:color w:val="000000"/>
              </w:rPr>
            </w:pPr>
            <w:r w:rsidRPr="003876B1">
              <w:rPr>
                <w:color w:val="000000"/>
              </w:rPr>
              <w:t>Educational Psychologist</w:t>
            </w:r>
          </w:p>
        </w:tc>
        <w:tc>
          <w:tcPr>
            <w:tcW w:w="1447" w:type="dxa"/>
            <w:shd w:val="clear" w:color="auto" w:fill="auto"/>
            <w:noWrap/>
          </w:tcPr>
          <w:p w:rsidR="0049068C" w:rsidRPr="003876B1" w:rsidRDefault="0049068C" w:rsidP="00343820">
            <w:pPr>
              <w:jc w:val="center"/>
              <w:rPr>
                <w:sz w:val="22"/>
                <w:szCs w:val="22"/>
              </w:rPr>
            </w:pPr>
            <w:r w:rsidRPr="003876B1">
              <w:rPr>
                <w:sz w:val="22"/>
                <w:szCs w:val="22"/>
              </w:rPr>
              <w:t>88</w:t>
            </w:r>
          </w:p>
        </w:tc>
        <w:tc>
          <w:tcPr>
            <w:tcW w:w="1275" w:type="dxa"/>
            <w:shd w:val="clear" w:color="auto" w:fill="auto"/>
            <w:noWrap/>
          </w:tcPr>
          <w:p w:rsidR="0049068C" w:rsidRPr="003876B1" w:rsidRDefault="0049068C" w:rsidP="00343820">
            <w:pPr>
              <w:jc w:val="center"/>
              <w:rPr>
                <w:sz w:val="22"/>
                <w:szCs w:val="22"/>
              </w:rPr>
            </w:pPr>
            <w:r w:rsidRPr="003876B1">
              <w:rPr>
                <w:sz w:val="22"/>
                <w:szCs w:val="22"/>
              </w:rPr>
              <w:t>13</w:t>
            </w:r>
          </w:p>
        </w:tc>
        <w:tc>
          <w:tcPr>
            <w:tcW w:w="1560" w:type="dxa"/>
            <w:shd w:val="clear" w:color="auto" w:fill="auto"/>
            <w:vAlign w:val="bottom"/>
          </w:tcPr>
          <w:p w:rsidR="0049068C" w:rsidRPr="003876B1" w:rsidRDefault="0049068C" w:rsidP="00343820">
            <w:pPr>
              <w:jc w:val="center"/>
              <w:rPr>
                <w:sz w:val="22"/>
                <w:szCs w:val="22"/>
              </w:rPr>
            </w:pPr>
            <w:r w:rsidRPr="003876B1">
              <w:rPr>
                <w:sz w:val="22"/>
                <w:szCs w:val="22"/>
              </w:rPr>
              <w:t>83</w:t>
            </w:r>
          </w:p>
        </w:tc>
        <w:tc>
          <w:tcPr>
            <w:tcW w:w="1225" w:type="dxa"/>
            <w:shd w:val="clear" w:color="auto" w:fill="auto"/>
            <w:vAlign w:val="bottom"/>
          </w:tcPr>
          <w:p w:rsidR="0049068C" w:rsidRPr="003876B1" w:rsidRDefault="0049068C" w:rsidP="00343820">
            <w:pPr>
              <w:jc w:val="center"/>
              <w:rPr>
                <w:sz w:val="22"/>
                <w:szCs w:val="22"/>
              </w:rPr>
            </w:pPr>
            <w:r w:rsidRPr="003876B1">
              <w:rPr>
                <w:sz w:val="22"/>
                <w:szCs w:val="22"/>
              </w:rPr>
              <w:t>17</w:t>
            </w:r>
          </w:p>
        </w:tc>
      </w:tr>
      <w:tr w:rsidR="0049068C" w:rsidRPr="003876B1" w:rsidTr="00F808E5">
        <w:trPr>
          <w:trHeight w:val="255"/>
        </w:trPr>
        <w:tc>
          <w:tcPr>
            <w:tcW w:w="3510" w:type="dxa"/>
            <w:shd w:val="clear" w:color="auto" w:fill="auto"/>
            <w:noWrap/>
            <w:vAlign w:val="bottom"/>
          </w:tcPr>
          <w:p w:rsidR="0049068C" w:rsidRPr="003876B1" w:rsidRDefault="0049068C" w:rsidP="00343820">
            <w:pPr>
              <w:rPr>
                <w:color w:val="000000"/>
              </w:rPr>
            </w:pPr>
            <w:r w:rsidRPr="003876B1">
              <w:rPr>
                <w:color w:val="000000"/>
              </w:rPr>
              <w:t>Head Teacher/Depute Head Teacher</w:t>
            </w:r>
          </w:p>
        </w:tc>
        <w:tc>
          <w:tcPr>
            <w:tcW w:w="1447" w:type="dxa"/>
            <w:shd w:val="clear" w:color="auto" w:fill="auto"/>
            <w:noWrap/>
          </w:tcPr>
          <w:p w:rsidR="0049068C" w:rsidRPr="003876B1" w:rsidRDefault="0049068C" w:rsidP="00343820">
            <w:pPr>
              <w:jc w:val="center"/>
              <w:rPr>
                <w:sz w:val="22"/>
                <w:szCs w:val="22"/>
              </w:rPr>
            </w:pPr>
          </w:p>
          <w:p w:rsidR="0049068C" w:rsidRPr="003876B1" w:rsidRDefault="0049068C" w:rsidP="00343820">
            <w:pPr>
              <w:jc w:val="center"/>
              <w:rPr>
                <w:sz w:val="22"/>
                <w:szCs w:val="22"/>
              </w:rPr>
            </w:pPr>
            <w:r w:rsidRPr="003876B1">
              <w:rPr>
                <w:sz w:val="22"/>
                <w:szCs w:val="22"/>
              </w:rPr>
              <w:t>80</w:t>
            </w:r>
          </w:p>
        </w:tc>
        <w:tc>
          <w:tcPr>
            <w:tcW w:w="1275" w:type="dxa"/>
            <w:shd w:val="clear" w:color="auto" w:fill="auto"/>
            <w:noWrap/>
          </w:tcPr>
          <w:p w:rsidR="0049068C" w:rsidRPr="003876B1" w:rsidRDefault="0049068C" w:rsidP="00343820">
            <w:pPr>
              <w:jc w:val="center"/>
              <w:rPr>
                <w:sz w:val="22"/>
                <w:szCs w:val="22"/>
              </w:rPr>
            </w:pPr>
          </w:p>
          <w:p w:rsidR="0049068C" w:rsidRPr="003876B1" w:rsidRDefault="0049068C" w:rsidP="00343820">
            <w:pPr>
              <w:jc w:val="center"/>
              <w:rPr>
                <w:sz w:val="22"/>
                <w:szCs w:val="22"/>
              </w:rPr>
            </w:pPr>
            <w:r w:rsidRPr="003876B1">
              <w:rPr>
                <w:sz w:val="22"/>
                <w:szCs w:val="22"/>
              </w:rPr>
              <w:t>20</w:t>
            </w:r>
          </w:p>
        </w:tc>
        <w:tc>
          <w:tcPr>
            <w:tcW w:w="1560" w:type="dxa"/>
            <w:shd w:val="clear" w:color="auto" w:fill="auto"/>
            <w:vAlign w:val="bottom"/>
          </w:tcPr>
          <w:p w:rsidR="0049068C" w:rsidRPr="003876B1" w:rsidRDefault="0049068C" w:rsidP="00343820">
            <w:pPr>
              <w:jc w:val="center"/>
              <w:rPr>
                <w:sz w:val="22"/>
                <w:szCs w:val="22"/>
              </w:rPr>
            </w:pPr>
            <w:r w:rsidRPr="003876B1">
              <w:rPr>
                <w:sz w:val="22"/>
                <w:szCs w:val="22"/>
              </w:rPr>
              <w:t>82</w:t>
            </w:r>
          </w:p>
        </w:tc>
        <w:tc>
          <w:tcPr>
            <w:tcW w:w="1225" w:type="dxa"/>
            <w:shd w:val="clear" w:color="auto" w:fill="auto"/>
            <w:vAlign w:val="bottom"/>
          </w:tcPr>
          <w:p w:rsidR="0049068C" w:rsidRPr="003876B1" w:rsidRDefault="0049068C" w:rsidP="00343820">
            <w:pPr>
              <w:jc w:val="center"/>
              <w:rPr>
                <w:sz w:val="22"/>
                <w:szCs w:val="22"/>
              </w:rPr>
            </w:pPr>
            <w:r w:rsidRPr="003876B1">
              <w:rPr>
                <w:sz w:val="22"/>
                <w:szCs w:val="22"/>
              </w:rPr>
              <w:t>18</w:t>
            </w:r>
          </w:p>
        </w:tc>
      </w:tr>
      <w:tr w:rsidR="0049068C" w:rsidRPr="003876B1" w:rsidTr="00F808E5">
        <w:trPr>
          <w:trHeight w:val="255"/>
        </w:trPr>
        <w:tc>
          <w:tcPr>
            <w:tcW w:w="3510" w:type="dxa"/>
            <w:shd w:val="clear" w:color="auto" w:fill="auto"/>
            <w:noWrap/>
            <w:vAlign w:val="bottom"/>
          </w:tcPr>
          <w:p w:rsidR="0049068C" w:rsidRPr="003876B1" w:rsidRDefault="0049068C" w:rsidP="00343820">
            <w:pPr>
              <w:rPr>
                <w:color w:val="000000"/>
              </w:rPr>
            </w:pPr>
            <w:r w:rsidRPr="003876B1">
              <w:rPr>
                <w:color w:val="000000"/>
              </w:rPr>
              <w:t>Music Instructor</w:t>
            </w:r>
          </w:p>
        </w:tc>
        <w:tc>
          <w:tcPr>
            <w:tcW w:w="1447" w:type="dxa"/>
            <w:shd w:val="clear" w:color="auto" w:fill="auto"/>
            <w:noWrap/>
          </w:tcPr>
          <w:p w:rsidR="0049068C" w:rsidRPr="003876B1" w:rsidRDefault="0049068C" w:rsidP="00343820">
            <w:pPr>
              <w:jc w:val="center"/>
              <w:rPr>
                <w:sz w:val="22"/>
                <w:szCs w:val="22"/>
              </w:rPr>
            </w:pPr>
            <w:r w:rsidRPr="003876B1">
              <w:rPr>
                <w:sz w:val="22"/>
                <w:szCs w:val="22"/>
              </w:rPr>
              <w:t>32</w:t>
            </w:r>
          </w:p>
        </w:tc>
        <w:tc>
          <w:tcPr>
            <w:tcW w:w="1275" w:type="dxa"/>
            <w:shd w:val="clear" w:color="auto" w:fill="auto"/>
            <w:noWrap/>
          </w:tcPr>
          <w:p w:rsidR="0049068C" w:rsidRPr="003876B1" w:rsidRDefault="0049068C" w:rsidP="00343820">
            <w:pPr>
              <w:jc w:val="center"/>
              <w:rPr>
                <w:sz w:val="22"/>
                <w:szCs w:val="22"/>
              </w:rPr>
            </w:pPr>
            <w:r w:rsidRPr="003876B1">
              <w:rPr>
                <w:sz w:val="22"/>
                <w:szCs w:val="22"/>
              </w:rPr>
              <w:t>68</w:t>
            </w:r>
          </w:p>
        </w:tc>
        <w:tc>
          <w:tcPr>
            <w:tcW w:w="1560" w:type="dxa"/>
            <w:shd w:val="clear" w:color="auto" w:fill="auto"/>
            <w:vAlign w:val="bottom"/>
          </w:tcPr>
          <w:p w:rsidR="0049068C" w:rsidRPr="003876B1" w:rsidRDefault="0049068C" w:rsidP="00343820">
            <w:pPr>
              <w:jc w:val="center"/>
              <w:rPr>
                <w:sz w:val="22"/>
                <w:szCs w:val="22"/>
              </w:rPr>
            </w:pPr>
            <w:r w:rsidRPr="003876B1">
              <w:rPr>
                <w:sz w:val="22"/>
                <w:szCs w:val="22"/>
              </w:rPr>
              <w:t>32</w:t>
            </w:r>
          </w:p>
        </w:tc>
        <w:tc>
          <w:tcPr>
            <w:tcW w:w="1225" w:type="dxa"/>
            <w:shd w:val="clear" w:color="auto" w:fill="auto"/>
            <w:vAlign w:val="bottom"/>
          </w:tcPr>
          <w:p w:rsidR="0049068C" w:rsidRPr="003876B1" w:rsidRDefault="0049068C" w:rsidP="00343820">
            <w:pPr>
              <w:jc w:val="center"/>
              <w:rPr>
                <w:sz w:val="22"/>
                <w:szCs w:val="22"/>
              </w:rPr>
            </w:pPr>
            <w:r w:rsidRPr="003876B1">
              <w:rPr>
                <w:sz w:val="22"/>
                <w:szCs w:val="22"/>
              </w:rPr>
              <w:t>68</w:t>
            </w:r>
          </w:p>
        </w:tc>
      </w:tr>
      <w:tr w:rsidR="0049068C" w:rsidRPr="003876B1" w:rsidTr="00F808E5">
        <w:trPr>
          <w:trHeight w:val="255"/>
        </w:trPr>
        <w:tc>
          <w:tcPr>
            <w:tcW w:w="3510" w:type="dxa"/>
            <w:shd w:val="clear" w:color="auto" w:fill="auto"/>
            <w:noWrap/>
            <w:vAlign w:val="bottom"/>
          </w:tcPr>
          <w:p w:rsidR="0049068C" w:rsidRPr="003876B1" w:rsidRDefault="0049068C" w:rsidP="00343820">
            <w:pPr>
              <w:rPr>
                <w:color w:val="000000"/>
              </w:rPr>
            </w:pPr>
            <w:r w:rsidRPr="003876B1">
              <w:rPr>
                <w:color w:val="000000"/>
              </w:rPr>
              <w:t>Fixed Point</w:t>
            </w:r>
          </w:p>
        </w:tc>
        <w:tc>
          <w:tcPr>
            <w:tcW w:w="1447" w:type="dxa"/>
            <w:shd w:val="clear" w:color="auto" w:fill="auto"/>
            <w:noWrap/>
          </w:tcPr>
          <w:p w:rsidR="0049068C" w:rsidRPr="003876B1" w:rsidRDefault="0049068C" w:rsidP="00343820">
            <w:pPr>
              <w:jc w:val="center"/>
              <w:rPr>
                <w:sz w:val="22"/>
                <w:szCs w:val="22"/>
              </w:rPr>
            </w:pPr>
            <w:r w:rsidRPr="003876B1">
              <w:rPr>
                <w:sz w:val="22"/>
                <w:szCs w:val="22"/>
              </w:rPr>
              <w:t>80</w:t>
            </w:r>
          </w:p>
        </w:tc>
        <w:tc>
          <w:tcPr>
            <w:tcW w:w="1275" w:type="dxa"/>
            <w:shd w:val="clear" w:color="auto" w:fill="auto"/>
            <w:noWrap/>
          </w:tcPr>
          <w:p w:rsidR="0049068C" w:rsidRPr="003876B1" w:rsidRDefault="0049068C" w:rsidP="00343820">
            <w:pPr>
              <w:jc w:val="center"/>
              <w:rPr>
                <w:sz w:val="22"/>
                <w:szCs w:val="22"/>
              </w:rPr>
            </w:pPr>
            <w:r w:rsidRPr="003876B1">
              <w:rPr>
                <w:sz w:val="22"/>
                <w:szCs w:val="22"/>
              </w:rPr>
              <w:t>20</w:t>
            </w:r>
          </w:p>
        </w:tc>
        <w:tc>
          <w:tcPr>
            <w:tcW w:w="1560" w:type="dxa"/>
            <w:shd w:val="clear" w:color="auto" w:fill="auto"/>
            <w:vAlign w:val="bottom"/>
          </w:tcPr>
          <w:p w:rsidR="0049068C" w:rsidRPr="003876B1" w:rsidRDefault="0049068C" w:rsidP="00343820">
            <w:pPr>
              <w:jc w:val="center"/>
              <w:rPr>
                <w:sz w:val="22"/>
                <w:szCs w:val="22"/>
              </w:rPr>
            </w:pPr>
            <w:r w:rsidRPr="003876B1">
              <w:rPr>
                <w:sz w:val="22"/>
                <w:szCs w:val="22"/>
              </w:rPr>
              <w:t>83</w:t>
            </w:r>
          </w:p>
        </w:tc>
        <w:tc>
          <w:tcPr>
            <w:tcW w:w="1225" w:type="dxa"/>
            <w:shd w:val="clear" w:color="auto" w:fill="auto"/>
            <w:vAlign w:val="bottom"/>
          </w:tcPr>
          <w:p w:rsidR="0049068C" w:rsidRPr="003876B1" w:rsidRDefault="0049068C" w:rsidP="00343820">
            <w:pPr>
              <w:jc w:val="center"/>
              <w:rPr>
                <w:sz w:val="22"/>
                <w:szCs w:val="22"/>
              </w:rPr>
            </w:pPr>
            <w:r w:rsidRPr="003876B1">
              <w:rPr>
                <w:sz w:val="22"/>
                <w:szCs w:val="22"/>
              </w:rPr>
              <w:t>17</w:t>
            </w:r>
          </w:p>
        </w:tc>
      </w:tr>
      <w:tr w:rsidR="0049068C" w:rsidRPr="003876B1" w:rsidTr="00F808E5">
        <w:trPr>
          <w:trHeight w:val="255"/>
        </w:trPr>
        <w:tc>
          <w:tcPr>
            <w:tcW w:w="3510" w:type="dxa"/>
            <w:shd w:val="clear" w:color="auto" w:fill="auto"/>
            <w:noWrap/>
            <w:vAlign w:val="bottom"/>
          </w:tcPr>
          <w:p w:rsidR="0049068C" w:rsidRPr="000F07E7" w:rsidRDefault="0049068C" w:rsidP="00343820">
            <w:pPr>
              <w:rPr>
                <w:b/>
                <w:color w:val="000000"/>
              </w:rPr>
            </w:pPr>
            <w:r w:rsidRPr="000F07E7">
              <w:rPr>
                <w:b/>
                <w:color w:val="000000"/>
                <w:sz w:val="22"/>
                <w:szCs w:val="22"/>
              </w:rPr>
              <w:t>Senior Educational Psychologist</w:t>
            </w:r>
          </w:p>
        </w:tc>
        <w:tc>
          <w:tcPr>
            <w:tcW w:w="1447" w:type="dxa"/>
            <w:shd w:val="clear" w:color="auto" w:fill="auto"/>
            <w:noWrap/>
          </w:tcPr>
          <w:p w:rsidR="0049068C" w:rsidRPr="003876B1" w:rsidRDefault="0049068C" w:rsidP="00343820">
            <w:pPr>
              <w:jc w:val="center"/>
              <w:rPr>
                <w:sz w:val="22"/>
                <w:szCs w:val="22"/>
              </w:rPr>
            </w:pPr>
            <w:r w:rsidRPr="003876B1">
              <w:rPr>
                <w:sz w:val="22"/>
                <w:szCs w:val="22"/>
              </w:rPr>
              <w:t>78</w:t>
            </w:r>
          </w:p>
        </w:tc>
        <w:tc>
          <w:tcPr>
            <w:tcW w:w="1275" w:type="dxa"/>
            <w:shd w:val="clear" w:color="auto" w:fill="auto"/>
            <w:noWrap/>
          </w:tcPr>
          <w:p w:rsidR="0049068C" w:rsidRPr="003876B1" w:rsidRDefault="0049068C" w:rsidP="00343820">
            <w:pPr>
              <w:jc w:val="center"/>
              <w:rPr>
                <w:sz w:val="22"/>
                <w:szCs w:val="22"/>
              </w:rPr>
            </w:pPr>
            <w:r w:rsidRPr="003876B1">
              <w:rPr>
                <w:sz w:val="22"/>
                <w:szCs w:val="22"/>
              </w:rPr>
              <w:t>22</w:t>
            </w:r>
          </w:p>
        </w:tc>
        <w:tc>
          <w:tcPr>
            <w:tcW w:w="1560" w:type="dxa"/>
            <w:shd w:val="clear" w:color="auto" w:fill="auto"/>
            <w:vAlign w:val="bottom"/>
          </w:tcPr>
          <w:p w:rsidR="0049068C" w:rsidRPr="003876B1" w:rsidRDefault="0049068C" w:rsidP="00343820">
            <w:pPr>
              <w:jc w:val="center"/>
              <w:rPr>
                <w:sz w:val="22"/>
                <w:szCs w:val="22"/>
              </w:rPr>
            </w:pPr>
            <w:r w:rsidRPr="003876B1">
              <w:rPr>
                <w:sz w:val="22"/>
                <w:szCs w:val="22"/>
              </w:rPr>
              <w:t>67</w:t>
            </w:r>
          </w:p>
        </w:tc>
        <w:tc>
          <w:tcPr>
            <w:tcW w:w="1225" w:type="dxa"/>
            <w:shd w:val="clear" w:color="auto" w:fill="auto"/>
            <w:vAlign w:val="bottom"/>
          </w:tcPr>
          <w:p w:rsidR="0049068C" w:rsidRPr="003876B1" w:rsidRDefault="0049068C" w:rsidP="00343820">
            <w:pPr>
              <w:jc w:val="center"/>
              <w:rPr>
                <w:sz w:val="22"/>
                <w:szCs w:val="22"/>
              </w:rPr>
            </w:pPr>
            <w:r w:rsidRPr="003876B1">
              <w:rPr>
                <w:sz w:val="22"/>
                <w:szCs w:val="22"/>
              </w:rPr>
              <w:t>33</w:t>
            </w:r>
          </w:p>
        </w:tc>
      </w:tr>
      <w:tr w:rsidR="0049068C" w:rsidRPr="003876B1" w:rsidTr="00F808E5">
        <w:trPr>
          <w:trHeight w:val="255"/>
        </w:trPr>
        <w:tc>
          <w:tcPr>
            <w:tcW w:w="3510" w:type="dxa"/>
            <w:shd w:val="clear" w:color="auto" w:fill="auto"/>
            <w:noWrap/>
            <w:vAlign w:val="bottom"/>
          </w:tcPr>
          <w:p w:rsidR="0049068C" w:rsidRPr="003876B1" w:rsidRDefault="0049068C" w:rsidP="00343820">
            <w:pPr>
              <w:rPr>
                <w:color w:val="000000"/>
              </w:rPr>
            </w:pPr>
            <w:r w:rsidRPr="003876B1">
              <w:rPr>
                <w:color w:val="000000"/>
              </w:rPr>
              <w:t>Principal Teacher</w:t>
            </w:r>
          </w:p>
        </w:tc>
        <w:tc>
          <w:tcPr>
            <w:tcW w:w="1447" w:type="dxa"/>
            <w:shd w:val="clear" w:color="auto" w:fill="auto"/>
            <w:noWrap/>
          </w:tcPr>
          <w:p w:rsidR="0049068C" w:rsidRPr="003876B1" w:rsidRDefault="0049068C" w:rsidP="00343820">
            <w:pPr>
              <w:jc w:val="center"/>
              <w:rPr>
                <w:sz w:val="22"/>
                <w:szCs w:val="22"/>
              </w:rPr>
            </w:pPr>
            <w:r w:rsidRPr="003876B1">
              <w:rPr>
                <w:sz w:val="22"/>
                <w:szCs w:val="22"/>
              </w:rPr>
              <w:t>73</w:t>
            </w:r>
          </w:p>
        </w:tc>
        <w:tc>
          <w:tcPr>
            <w:tcW w:w="1275" w:type="dxa"/>
            <w:shd w:val="clear" w:color="auto" w:fill="auto"/>
            <w:noWrap/>
          </w:tcPr>
          <w:p w:rsidR="0049068C" w:rsidRPr="003876B1" w:rsidRDefault="0049068C" w:rsidP="00343820">
            <w:pPr>
              <w:jc w:val="center"/>
              <w:rPr>
                <w:sz w:val="22"/>
                <w:szCs w:val="22"/>
              </w:rPr>
            </w:pPr>
            <w:r w:rsidRPr="003876B1">
              <w:rPr>
                <w:sz w:val="22"/>
                <w:szCs w:val="22"/>
              </w:rPr>
              <w:t>27</w:t>
            </w:r>
          </w:p>
        </w:tc>
        <w:tc>
          <w:tcPr>
            <w:tcW w:w="1560" w:type="dxa"/>
            <w:shd w:val="clear" w:color="auto" w:fill="auto"/>
            <w:vAlign w:val="bottom"/>
          </w:tcPr>
          <w:p w:rsidR="0049068C" w:rsidRPr="003876B1" w:rsidRDefault="0049068C" w:rsidP="00343820">
            <w:pPr>
              <w:jc w:val="center"/>
              <w:rPr>
                <w:sz w:val="22"/>
                <w:szCs w:val="22"/>
              </w:rPr>
            </w:pPr>
            <w:r w:rsidRPr="003876B1">
              <w:rPr>
                <w:sz w:val="22"/>
                <w:szCs w:val="22"/>
              </w:rPr>
              <w:t>77</w:t>
            </w:r>
          </w:p>
        </w:tc>
        <w:tc>
          <w:tcPr>
            <w:tcW w:w="1225" w:type="dxa"/>
            <w:shd w:val="clear" w:color="auto" w:fill="auto"/>
            <w:vAlign w:val="bottom"/>
          </w:tcPr>
          <w:p w:rsidR="0049068C" w:rsidRPr="003876B1" w:rsidRDefault="0049068C" w:rsidP="00343820">
            <w:pPr>
              <w:jc w:val="center"/>
              <w:rPr>
                <w:sz w:val="22"/>
                <w:szCs w:val="22"/>
              </w:rPr>
            </w:pPr>
            <w:r w:rsidRPr="003876B1">
              <w:rPr>
                <w:sz w:val="22"/>
                <w:szCs w:val="22"/>
              </w:rPr>
              <w:t>23</w:t>
            </w:r>
          </w:p>
        </w:tc>
      </w:tr>
      <w:tr w:rsidR="0049068C" w:rsidRPr="003876B1" w:rsidTr="00F808E5">
        <w:trPr>
          <w:trHeight w:val="255"/>
        </w:trPr>
        <w:tc>
          <w:tcPr>
            <w:tcW w:w="3510" w:type="dxa"/>
            <w:shd w:val="clear" w:color="auto" w:fill="auto"/>
            <w:noWrap/>
            <w:vAlign w:val="bottom"/>
          </w:tcPr>
          <w:p w:rsidR="0049068C" w:rsidRPr="003876B1" w:rsidRDefault="0049068C" w:rsidP="00343820">
            <w:pPr>
              <w:rPr>
                <w:color w:val="000000"/>
              </w:rPr>
            </w:pPr>
            <w:r w:rsidRPr="003876B1">
              <w:rPr>
                <w:color w:val="000000"/>
              </w:rPr>
              <w:t>Education Officer</w:t>
            </w:r>
          </w:p>
        </w:tc>
        <w:tc>
          <w:tcPr>
            <w:tcW w:w="1447" w:type="dxa"/>
            <w:shd w:val="clear" w:color="auto" w:fill="auto"/>
            <w:noWrap/>
          </w:tcPr>
          <w:p w:rsidR="0049068C" w:rsidRPr="003876B1" w:rsidRDefault="0049068C" w:rsidP="00343820">
            <w:pPr>
              <w:jc w:val="center"/>
              <w:rPr>
                <w:sz w:val="22"/>
                <w:szCs w:val="22"/>
              </w:rPr>
            </w:pPr>
            <w:r w:rsidRPr="003876B1">
              <w:rPr>
                <w:sz w:val="22"/>
                <w:szCs w:val="22"/>
              </w:rPr>
              <w:t>67</w:t>
            </w:r>
          </w:p>
        </w:tc>
        <w:tc>
          <w:tcPr>
            <w:tcW w:w="1275" w:type="dxa"/>
            <w:shd w:val="clear" w:color="auto" w:fill="auto"/>
            <w:noWrap/>
          </w:tcPr>
          <w:p w:rsidR="0049068C" w:rsidRPr="003876B1" w:rsidRDefault="0049068C" w:rsidP="00343820">
            <w:pPr>
              <w:jc w:val="center"/>
              <w:rPr>
                <w:sz w:val="22"/>
                <w:szCs w:val="22"/>
              </w:rPr>
            </w:pPr>
            <w:r w:rsidRPr="003876B1">
              <w:rPr>
                <w:sz w:val="22"/>
                <w:szCs w:val="22"/>
              </w:rPr>
              <w:t>33</w:t>
            </w:r>
          </w:p>
        </w:tc>
        <w:tc>
          <w:tcPr>
            <w:tcW w:w="1560" w:type="dxa"/>
            <w:shd w:val="clear" w:color="auto" w:fill="auto"/>
            <w:vAlign w:val="bottom"/>
          </w:tcPr>
          <w:p w:rsidR="0049068C" w:rsidRPr="003876B1" w:rsidRDefault="0049068C" w:rsidP="00343820">
            <w:pPr>
              <w:jc w:val="center"/>
              <w:rPr>
                <w:sz w:val="22"/>
                <w:szCs w:val="22"/>
              </w:rPr>
            </w:pPr>
            <w:r w:rsidRPr="003876B1">
              <w:rPr>
                <w:sz w:val="22"/>
                <w:szCs w:val="22"/>
              </w:rPr>
              <w:t>71</w:t>
            </w:r>
          </w:p>
        </w:tc>
        <w:tc>
          <w:tcPr>
            <w:tcW w:w="1225" w:type="dxa"/>
            <w:shd w:val="clear" w:color="auto" w:fill="auto"/>
            <w:vAlign w:val="bottom"/>
          </w:tcPr>
          <w:p w:rsidR="0049068C" w:rsidRPr="003876B1" w:rsidRDefault="0049068C" w:rsidP="00343820">
            <w:pPr>
              <w:jc w:val="center"/>
              <w:rPr>
                <w:sz w:val="22"/>
                <w:szCs w:val="22"/>
              </w:rPr>
            </w:pPr>
            <w:r w:rsidRPr="003876B1">
              <w:rPr>
                <w:sz w:val="22"/>
                <w:szCs w:val="22"/>
              </w:rPr>
              <w:t>29</w:t>
            </w:r>
          </w:p>
        </w:tc>
      </w:tr>
      <w:tr w:rsidR="0049068C" w:rsidRPr="003876B1" w:rsidTr="00F808E5">
        <w:trPr>
          <w:trHeight w:val="255"/>
        </w:trPr>
        <w:tc>
          <w:tcPr>
            <w:tcW w:w="3510" w:type="dxa"/>
            <w:shd w:val="clear" w:color="auto" w:fill="auto"/>
            <w:noWrap/>
            <w:vAlign w:val="bottom"/>
          </w:tcPr>
          <w:p w:rsidR="0049068C" w:rsidRPr="003876B1" w:rsidRDefault="0049068C" w:rsidP="00343820">
            <w:pPr>
              <w:rPr>
                <w:color w:val="000000"/>
              </w:rPr>
            </w:pPr>
            <w:r w:rsidRPr="003876B1">
              <w:rPr>
                <w:color w:val="000000"/>
              </w:rPr>
              <w:t>Teacher Main Grade</w:t>
            </w:r>
          </w:p>
        </w:tc>
        <w:tc>
          <w:tcPr>
            <w:tcW w:w="1447" w:type="dxa"/>
            <w:shd w:val="clear" w:color="auto" w:fill="auto"/>
            <w:noWrap/>
          </w:tcPr>
          <w:p w:rsidR="0049068C" w:rsidRPr="003876B1" w:rsidRDefault="0049068C" w:rsidP="00343820">
            <w:pPr>
              <w:jc w:val="center"/>
              <w:rPr>
                <w:rFonts w:cs="Arial"/>
                <w:sz w:val="22"/>
                <w:szCs w:val="22"/>
              </w:rPr>
            </w:pPr>
            <w:r w:rsidRPr="003876B1">
              <w:rPr>
                <w:rFonts w:cs="Arial"/>
                <w:sz w:val="22"/>
                <w:szCs w:val="22"/>
              </w:rPr>
              <w:t>83</w:t>
            </w:r>
          </w:p>
        </w:tc>
        <w:tc>
          <w:tcPr>
            <w:tcW w:w="1275" w:type="dxa"/>
            <w:shd w:val="clear" w:color="auto" w:fill="auto"/>
            <w:noWrap/>
          </w:tcPr>
          <w:p w:rsidR="0049068C" w:rsidRPr="003876B1" w:rsidRDefault="0049068C" w:rsidP="00343820">
            <w:pPr>
              <w:jc w:val="center"/>
              <w:rPr>
                <w:rFonts w:cs="Arial"/>
                <w:sz w:val="22"/>
                <w:szCs w:val="22"/>
              </w:rPr>
            </w:pPr>
            <w:r w:rsidRPr="003876B1">
              <w:rPr>
                <w:rFonts w:cs="Arial"/>
                <w:sz w:val="22"/>
                <w:szCs w:val="22"/>
              </w:rPr>
              <w:t>17</w:t>
            </w:r>
          </w:p>
        </w:tc>
        <w:tc>
          <w:tcPr>
            <w:tcW w:w="1560" w:type="dxa"/>
            <w:shd w:val="clear" w:color="auto" w:fill="auto"/>
            <w:vAlign w:val="bottom"/>
          </w:tcPr>
          <w:p w:rsidR="0049068C" w:rsidRPr="003876B1" w:rsidRDefault="0049068C" w:rsidP="00343820">
            <w:pPr>
              <w:jc w:val="center"/>
              <w:rPr>
                <w:sz w:val="22"/>
                <w:szCs w:val="22"/>
              </w:rPr>
            </w:pPr>
            <w:r w:rsidRPr="003876B1">
              <w:rPr>
                <w:sz w:val="22"/>
                <w:szCs w:val="22"/>
              </w:rPr>
              <w:t>79</w:t>
            </w:r>
          </w:p>
        </w:tc>
        <w:tc>
          <w:tcPr>
            <w:tcW w:w="1225" w:type="dxa"/>
            <w:shd w:val="clear" w:color="auto" w:fill="auto"/>
            <w:vAlign w:val="bottom"/>
          </w:tcPr>
          <w:p w:rsidR="0049068C" w:rsidRPr="003876B1" w:rsidRDefault="0049068C" w:rsidP="00343820">
            <w:pPr>
              <w:jc w:val="center"/>
              <w:rPr>
                <w:sz w:val="22"/>
                <w:szCs w:val="22"/>
              </w:rPr>
            </w:pPr>
            <w:r w:rsidRPr="003876B1">
              <w:rPr>
                <w:sz w:val="22"/>
                <w:szCs w:val="22"/>
              </w:rPr>
              <w:t>21</w:t>
            </w:r>
          </w:p>
        </w:tc>
      </w:tr>
      <w:tr w:rsidR="0049068C" w:rsidRPr="003876B1" w:rsidTr="00F808E5">
        <w:trPr>
          <w:trHeight w:val="255"/>
        </w:trPr>
        <w:tc>
          <w:tcPr>
            <w:tcW w:w="3510" w:type="dxa"/>
            <w:shd w:val="clear" w:color="auto" w:fill="auto"/>
            <w:noWrap/>
            <w:vAlign w:val="bottom"/>
          </w:tcPr>
          <w:p w:rsidR="0049068C" w:rsidRPr="003876B1" w:rsidRDefault="0049068C" w:rsidP="00343820">
            <w:pPr>
              <w:rPr>
                <w:color w:val="000000"/>
              </w:rPr>
            </w:pPr>
            <w:r w:rsidRPr="003876B1">
              <w:rPr>
                <w:color w:val="000000"/>
              </w:rPr>
              <w:t>Apprentice</w:t>
            </w:r>
          </w:p>
        </w:tc>
        <w:tc>
          <w:tcPr>
            <w:tcW w:w="1447" w:type="dxa"/>
            <w:shd w:val="clear" w:color="auto" w:fill="auto"/>
            <w:noWrap/>
          </w:tcPr>
          <w:p w:rsidR="0049068C" w:rsidRPr="003876B1" w:rsidRDefault="0049068C" w:rsidP="00343820">
            <w:pPr>
              <w:jc w:val="center"/>
              <w:rPr>
                <w:rFonts w:cs="Arial"/>
                <w:sz w:val="22"/>
                <w:szCs w:val="22"/>
              </w:rPr>
            </w:pPr>
            <w:r w:rsidRPr="003876B1">
              <w:rPr>
                <w:rFonts w:cs="Arial"/>
                <w:sz w:val="22"/>
                <w:szCs w:val="22"/>
              </w:rPr>
              <w:t>21</w:t>
            </w:r>
          </w:p>
        </w:tc>
        <w:tc>
          <w:tcPr>
            <w:tcW w:w="1275" w:type="dxa"/>
            <w:shd w:val="clear" w:color="auto" w:fill="auto"/>
            <w:noWrap/>
          </w:tcPr>
          <w:p w:rsidR="0049068C" w:rsidRPr="003876B1" w:rsidRDefault="0049068C" w:rsidP="00343820">
            <w:pPr>
              <w:jc w:val="center"/>
              <w:rPr>
                <w:rFonts w:cs="Arial"/>
                <w:sz w:val="22"/>
                <w:szCs w:val="22"/>
              </w:rPr>
            </w:pPr>
            <w:r w:rsidRPr="003876B1">
              <w:rPr>
                <w:rFonts w:cs="Arial"/>
                <w:sz w:val="22"/>
                <w:szCs w:val="22"/>
              </w:rPr>
              <w:t>79</w:t>
            </w:r>
          </w:p>
        </w:tc>
        <w:tc>
          <w:tcPr>
            <w:tcW w:w="1560" w:type="dxa"/>
            <w:shd w:val="clear" w:color="auto" w:fill="auto"/>
            <w:vAlign w:val="bottom"/>
          </w:tcPr>
          <w:p w:rsidR="0049068C" w:rsidRPr="003876B1" w:rsidRDefault="0049068C" w:rsidP="00343820">
            <w:pPr>
              <w:jc w:val="center"/>
              <w:rPr>
                <w:sz w:val="22"/>
                <w:szCs w:val="22"/>
              </w:rPr>
            </w:pPr>
            <w:r w:rsidRPr="003876B1">
              <w:rPr>
                <w:sz w:val="22"/>
                <w:szCs w:val="22"/>
              </w:rPr>
              <w:t>18</w:t>
            </w:r>
          </w:p>
        </w:tc>
        <w:tc>
          <w:tcPr>
            <w:tcW w:w="1225" w:type="dxa"/>
            <w:shd w:val="clear" w:color="auto" w:fill="auto"/>
            <w:vAlign w:val="bottom"/>
          </w:tcPr>
          <w:p w:rsidR="0049068C" w:rsidRPr="003876B1" w:rsidRDefault="0049068C" w:rsidP="00343820">
            <w:pPr>
              <w:jc w:val="center"/>
              <w:rPr>
                <w:sz w:val="22"/>
                <w:szCs w:val="22"/>
              </w:rPr>
            </w:pPr>
            <w:r w:rsidRPr="003876B1">
              <w:rPr>
                <w:sz w:val="22"/>
                <w:szCs w:val="22"/>
              </w:rPr>
              <w:t>82</w:t>
            </w:r>
          </w:p>
        </w:tc>
      </w:tr>
      <w:tr w:rsidR="0049068C" w:rsidRPr="003876B1" w:rsidTr="00F808E5">
        <w:trPr>
          <w:trHeight w:val="255"/>
        </w:trPr>
        <w:tc>
          <w:tcPr>
            <w:tcW w:w="3510" w:type="dxa"/>
            <w:shd w:val="clear" w:color="auto" w:fill="auto"/>
            <w:noWrap/>
            <w:vAlign w:val="bottom"/>
          </w:tcPr>
          <w:p w:rsidR="0049068C" w:rsidRPr="003876B1" w:rsidRDefault="0049068C" w:rsidP="00343820">
            <w:pPr>
              <w:rPr>
                <w:color w:val="000000"/>
              </w:rPr>
            </w:pPr>
            <w:r w:rsidRPr="003876B1">
              <w:rPr>
                <w:color w:val="000000"/>
              </w:rPr>
              <w:t>Grade 1</w:t>
            </w:r>
          </w:p>
        </w:tc>
        <w:tc>
          <w:tcPr>
            <w:tcW w:w="1447" w:type="dxa"/>
            <w:shd w:val="clear" w:color="auto" w:fill="auto"/>
            <w:noWrap/>
          </w:tcPr>
          <w:p w:rsidR="0049068C" w:rsidRPr="003876B1" w:rsidRDefault="0049068C" w:rsidP="00343820">
            <w:pPr>
              <w:jc w:val="center"/>
              <w:rPr>
                <w:rFonts w:cs="Arial"/>
                <w:sz w:val="22"/>
                <w:szCs w:val="22"/>
              </w:rPr>
            </w:pPr>
            <w:r w:rsidRPr="003876B1">
              <w:rPr>
                <w:rFonts w:cs="Arial"/>
                <w:sz w:val="22"/>
                <w:szCs w:val="22"/>
              </w:rPr>
              <w:t>89</w:t>
            </w:r>
          </w:p>
        </w:tc>
        <w:tc>
          <w:tcPr>
            <w:tcW w:w="1275" w:type="dxa"/>
            <w:shd w:val="clear" w:color="auto" w:fill="auto"/>
            <w:noWrap/>
          </w:tcPr>
          <w:p w:rsidR="0049068C" w:rsidRPr="003876B1" w:rsidRDefault="0049068C" w:rsidP="00343820">
            <w:pPr>
              <w:jc w:val="center"/>
              <w:rPr>
                <w:rFonts w:cs="Arial"/>
                <w:sz w:val="22"/>
                <w:szCs w:val="22"/>
              </w:rPr>
            </w:pPr>
            <w:r w:rsidRPr="003876B1">
              <w:rPr>
                <w:rFonts w:cs="Arial"/>
                <w:sz w:val="22"/>
                <w:szCs w:val="22"/>
              </w:rPr>
              <w:t>11</w:t>
            </w:r>
          </w:p>
        </w:tc>
        <w:tc>
          <w:tcPr>
            <w:tcW w:w="1560" w:type="dxa"/>
            <w:shd w:val="clear" w:color="auto" w:fill="auto"/>
            <w:vAlign w:val="bottom"/>
          </w:tcPr>
          <w:p w:rsidR="0049068C" w:rsidRPr="003876B1" w:rsidRDefault="0049068C" w:rsidP="00343820">
            <w:pPr>
              <w:jc w:val="center"/>
              <w:rPr>
                <w:sz w:val="22"/>
                <w:szCs w:val="22"/>
              </w:rPr>
            </w:pPr>
            <w:r w:rsidRPr="003876B1">
              <w:rPr>
                <w:sz w:val="22"/>
                <w:szCs w:val="22"/>
              </w:rPr>
              <w:t>89</w:t>
            </w:r>
          </w:p>
        </w:tc>
        <w:tc>
          <w:tcPr>
            <w:tcW w:w="1225" w:type="dxa"/>
            <w:shd w:val="clear" w:color="auto" w:fill="auto"/>
            <w:vAlign w:val="bottom"/>
          </w:tcPr>
          <w:p w:rsidR="0049068C" w:rsidRPr="003876B1" w:rsidRDefault="0049068C" w:rsidP="00343820">
            <w:pPr>
              <w:jc w:val="center"/>
              <w:rPr>
                <w:sz w:val="22"/>
                <w:szCs w:val="22"/>
              </w:rPr>
            </w:pPr>
            <w:r w:rsidRPr="003876B1">
              <w:rPr>
                <w:sz w:val="22"/>
                <w:szCs w:val="22"/>
              </w:rPr>
              <w:t>11</w:t>
            </w:r>
          </w:p>
        </w:tc>
      </w:tr>
      <w:tr w:rsidR="0049068C" w:rsidRPr="003876B1" w:rsidTr="00F808E5">
        <w:trPr>
          <w:trHeight w:val="255"/>
        </w:trPr>
        <w:tc>
          <w:tcPr>
            <w:tcW w:w="3510" w:type="dxa"/>
            <w:shd w:val="clear" w:color="auto" w:fill="auto"/>
            <w:noWrap/>
            <w:vAlign w:val="bottom"/>
          </w:tcPr>
          <w:p w:rsidR="0049068C" w:rsidRPr="003876B1" w:rsidRDefault="0049068C" w:rsidP="00343820">
            <w:pPr>
              <w:rPr>
                <w:color w:val="000000"/>
              </w:rPr>
            </w:pPr>
            <w:r w:rsidRPr="003876B1">
              <w:rPr>
                <w:color w:val="000000"/>
              </w:rPr>
              <w:t>Grade 2</w:t>
            </w:r>
          </w:p>
        </w:tc>
        <w:tc>
          <w:tcPr>
            <w:tcW w:w="1447" w:type="dxa"/>
            <w:shd w:val="clear" w:color="auto" w:fill="auto"/>
            <w:noWrap/>
          </w:tcPr>
          <w:p w:rsidR="0049068C" w:rsidRPr="003876B1" w:rsidRDefault="0049068C" w:rsidP="00343820">
            <w:pPr>
              <w:jc w:val="center"/>
              <w:rPr>
                <w:rFonts w:cs="Arial"/>
                <w:sz w:val="22"/>
                <w:szCs w:val="22"/>
              </w:rPr>
            </w:pPr>
            <w:r w:rsidRPr="003876B1">
              <w:rPr>
                <w:rFonts w:cs="Arial"/>
                <w:sz w:val="22"/>
                <w:szCs w:val="22"/>
              </w:rPr>
              <w:t>74</w:t>
            </w:r>
          </w:p>
        </w:tc>
        <w:tc>
          <w:tcPr>
            <w:tcW w:w="1275" w:type="dxa"/>
            <w:shd w:val="clear" w:color="auto" w:fill="auto"/>
            <w:noWrap/>
          </w:tcPr>
          <w:p w:rsidR="0049068C" w:rsidRPr="003876B1" w:rsidRDefault="0049068C" w:rsidP="00343820">
            <w:pPr>
              <w:jc w:val="center"/>
              <w:rPr>
                <w:rFonts w:cs="Arial"/>
                <w:sz w:val="22"/>
                <w:szCs w:val="22"/>
              </w:rPr>
            </w:pPr>
            <w:r w:rsidRPr="003876B1">
              <w:rPr>
                <w:rFonts w:cs="Arial"/>
                <w:sz w:val="22"/>
                <w:szCs w:val="22"/>
              </w:rPr>
              <w:t>26</w:t>
            </w:r>
          </w:p>
        </w:tc>
        <w:tc>
          <w:tcPr>
            <w:tcW w:w="1560" w:type="dxa"/>
            <w:shd w:val="clear" w:color="auto" w:fill="auto"/>
            <w:vAlign w:val="bottom"/>
          </w:tcPr>
          <w:p w:rsidR="0049068C" w:rsidRPr="003876B1" w:rsidRDefault="0049068C" w:rsidP="00343820">
            <w:pPr>
              <w:jc w:val="center"/>
              <w:rPr>
                <w:sz w:val="22"/>
                <w:szCs w:val="22"/>
              </w:rPr>
            </w:pPr>
            <w:r w:rsidRPr="003876B1">
              <w:rPr>
                <w:sz w:val="22"/>
                <w:szCs w:val="22"/>
              </w:rPr>
              <w:t>82</w:t>
            </w:r>
          </w:p>
        </w:tc>
        <w:tc>
          <w:tcPr>
            <w:tcW w:w="1225" w:type="dxa"/>
            <w:shd w:val="clear" w:color="auto" w:fill="auto"/>
            <w:vAlign w:val="bottom"/>
          </w:tcPr>
          <w:p w:rsidR="0049068C" w:rsidRPr="003876B1" w:rsidRDefault="0049068C" w:rsidP="00343820">
            <w:pPr>
              <w:jc w:val="center"/>
              <w:rPr>
                <w:sz w:val="22"/>
                <w:szCs w:val="22"/>
              </w:rPr>
            </w:pPr>
            <w:r w:rsidRPr="003876B1">
              <w:rPr>
                <w:sz w:val="22"/>
                <w:szCs w:val="22"/>
              </w:rPr>
              <w:t>18</w:t>
            </w:r>
          </w:p>
        </w:tc>
      </w:tr>
      <w:tr w:rsidR="0049068C" w:rsidRPr="003876B1" w:rsidTr="00F808E5">
        <w:trPr>
          <w:trHeight w:val="255"/>
        </w:trPr>
        <w:tc>
          <w:tcPr>
            <w:tcW w:w="3510" w:type="dxa"/>
            <w:shd w:val="clear" w:color="auto" w:fill="auto"/>
            <w:noWrap/>
            <w:vAlign w:val="bottom"/>
          </w:tcPr>
          <w:p w:rsidR="0049068C" w:rsidRPr="003876B1" w:rsidRDefault="0049068C" w:rsidP="00343820">
            <w:pPr>
              <w:rPr>
                <w:color w:val="000000"/>
              </w:rPr>
            </w:pPr>
            <w:r w:rsidRPr="003876B1">
              <w:rPr>
                <w:color w:val="000000"/>
              </w:rPr>
              <w:t>Grade 3</w:t>
            </w:r>
          </w:p>
        </w:tc>
        <w:tc>
          <w:tcPr>
            <w:tcW w:w="1447" w:type="dxa"/>
            <w:shd w:val="clear" w:color="auto" w:fill="auto"/>
            <w:noWrap/>
          </w:tcPr>
          <w:p w:rsidR="0049068C" w:rsidRPr="003876B1" w:rsidRDefault="0049068C" w:rsidP="00343820">
            <w:pPr>
              <w:jc w:val="center"/>
              <w:rPr>
                <w:rFonts w:cs="Arial"/>
                <w:sz w:val="22"/>
                <w:szCs w:val="22"/>
              </w:rPr>
            </w:pPr>
            <w:r w:rsidRPr="003876B1">
              <w:rPr>
                <w:rFonts w:cs="Arial"/>
                <w:sz w:val="22"/>
                <w:szCs w:val="22"/>
              </w:rPr>
              <w:t>84</w:t>
            </w:r>
          </w:p>
        </w:tc>
        <w:tc>
          <w:tcPr>
            <w:tcW w:w="1275" w:type="dxa"/>
            <w:shd w:val="clear" w:color="auto" w:fill="auto"/>
            <w:noWrap/>
          </w:tcPr>
          <w:p w:rsidR="0049068C" w:rsidRPr="003876B1" w:rsidRDefault="0049068C" w:rsidP="00343820">
            <w:pPr>
              <w:jc w:val="center"/>
              <w:rPr>
                <w:rFonts w:cs="Arial"/>
                <w:sz w:val="22"/>
                <w:szCs w:val="22"/>
              </w:rPr>
            </w:pPr>
            <w:r w:rsidRPr="003876B1">
              <w:rPr>
                <w:rFonts w:cs="Arial"/>
                <w:sz w:val="22"/>
                <w:szCs w:val="22"/>
              </w:rPr>
              <w:t>16</w:t>
            </w:r>
          </w:p>
        </w:tc>
        <w:tc>
          <w:tcPr>
            <w:tcW w:w="1560" w:type="dxa"/>
            <w:shd w:val="clear" w:color="auto" w:fill="auto"/>
            <w:vAlign w:val="bottom"/>
          </w:tcPr>
          <w:p w:rsidR="0049068C" w:rsidRPr="003876B1" w:rsidRDefault="0049068C" w:rsidP="00343820">
            <w:pPr>
              <w:jc w:val="center"/>
              <w:rPr>
                <w:sz w:val="22"/>
                <w:szCs w:val="22"/>
              </w:rPr>
            </w:pPr>
            <w:r w:rsidRPr="003876B1">
              <w:rPr>
                <w:sz w:val="22"/>
                <w:szCs w:val="22"/>
              </w:rPr>
              <w:t>83</w:t>
            </w:r>
          </w:p>
        </w:tc>
        <w:tc>
          <w:tcPr>
            <w:tcW w:w="1225" w:type="dxa"/>
            <w:shd w:val="clear" w:color="auto" w:fill="auto"/>
            <w:vAlign w:val="bottom"/>
          </w:tcPr>
          <w:p w:rsidR="0049068C" w:rsidRPr="003876B1" w:rsidRDefault="0049068C" w:rsidP="00343820">
            <w:pPr>
              <w:jc w:val="center"/>
              <w:rPr>
                <w:sz w:val="22"/>
                <w:szCs w:val="22"/>
              </w:rPr>
            </w:pPr>
            <w:r w:rsidRPr="003876B1">
              <w:rPr>
                <w:sz w:val="22"/>
                <w:szCs w:val="22"/>
              </w:rPr>
              <w:t>17</w:t>
            </w:r>
          </w:p>
        </w:tc>
      </w:tr>
      <w:tr w:rsidR="0049068C" w:rsidRPr="003876B1" w:rsidTr="00F808E5">
        <w:trPr>
          <w:trHeight w:val="255"/>
        </w:trPr>
        <w:tc>
          <w:tcPr>
            <w:tcW w:w="3510" w:type="dxa"/>
            <w:shd w:val="clear" w:color="auto" w:fill="auto"/>
            <w:noWrap/>
            <w:vAlign w:val="bottom"/>
          </w:tcPr>
          <w:p w:rsidR="0049068C" w:rsidRPr="003876B1" w:rsidRDefault="0049068C" w:rsidP="00343820">
            <w:pPr>
              <w:rPr>
                <w:color w:val="000000"/>
              </w:rPr>
            </w:pPr>
            <w:r w:rsidRPr="003876B1">
              <w:rPr>
                <w:color w:val="000000"/>
              </w:rPr>
              <w:t>Grade 4</w:t>
            </w:r>
          </w:p>
        </w:tc>
        <w:tc>
          <w:tcPr>
            <w:tcW w:w="1447" w:type="dxa"/>
            <w:shd w:val="clear" w:color="auto" w:fill="auto"/>
            <w:noWrap/>
          </w:tcPr>
          <w:p w:rsidR="0049068C" w:rsidRPr="003876B1" w:rsidRDefault="0049068C" w:rsidP="00343820">
            <w:pPr>
              <w:jc w:val="center"/>
              <w:rPr>
                <w:rFonts w:cs="Arial"/>
                <w:sz w:val="22"/>
                <w:szCs w:val="22"/>
              </w:rPr>
            </w:pPr>
            <w:r w:rsidRPr="003876B1">
              <w:rPr>
                <w:rFonts w:cs="Arial"/>
                <w:sz w:val="22"/>
                <w:szCs w:val="22"/>
              </w:rPr>
              <w:t>72</w:t>
            </w:r>
          </w:p>
        </w:tc>
        <w:tc>
          <w:tcPr>
            <w:tcW w:w="1275" w:type="dxa"/>
            <w:shd w:val="clear" w:color="auto" w:fill="auto"/>
            <w:noWrap/>
          </w:tcPr>
          <w:p w:rsidR="0049068C" w:rsidRPr="003876B1" w:rsidRDefault="0049068C" w:rsidP="00343820">
            <w:pPr>
              <w:jc w:val="center"/>
              <w:rPr>
                <w:rFonts w:cs="Arial"/>
                <w:sz w:val="22"/>
                <w:szCs w:val="22"/>
              </w:rPr>
            </w:pPr>
            <w:r w:rsidRPr="003876B1">
              <w:rPr>
                <w:rFonts w:cs="Arial"/>
                <w:sz w:val="22"/>
                <w:szCs w:val="22"/>
              </w:rPr>
              <w:t>28</w:t>
            </w:r>
          </w:p>
        </w:tc>
        <w:tc>
          <w:tcPr>
            <w:tcW w:w="1560" w:type="dxa"/>
            <w:shd w:val="clear" w:color="auto" w:fill="auto"/>
            <w:vAlign w:val="bottom"/>
          </w:tcPr>
          <w:p w:rsidR="0049068C" w:rsidRPr="003876B1" w:rsidRDefault="0049068C" w:rsidP="00343820">
            <w:pPr>
              <w:jc w:val="center"/>
              <w:rPr>
                <w:sz w:val="22"/>
                <w:szCs w:val="22"/>
              </w:rPr>
            </w:pPr>
            <w:r w:rsidRPr="003876B1">
              <w:rPr>
                <w:sz w:val="22"/>
                <w:szCs w:val="22"/>
              </w:rPr>
              <w:t>67</w:t>
            </w:r>
          </w:p>
        </w:tc>
        <w:tc>
          <w:tcPr>
            <w:tcW w:w="1225" w:type="dxa"/>
            <w:shd w:val="clear" w:color="auto" w:fill="auto"/>
            <w:vAlign w:val="bottom"/>
          </w:tcPr>
          <w:p w:rsidR="0049068C" w:rsidRPr="003876B1" w:rsidRDefault="0049068C" w:rsidP="00343820">
            <w:pPr>
              <w:jc w:val="center"/>
              <w:rPr>
                <w:sz w:val="22"/>
                <w:szCs w:val="22"/>
              </w:rPr>
            </w:pPr>
            <w:r w:rsidRPr="003876B1">
              <w:rPr>
                <w:sz w:val="22"/>
                <w:szCs w:val="22"/>
              </w:rPr>
              <w:t>33</w:t>
            </w:r>
          </w:p>
        </w:tc>
      </w:tr>
      <w:tr w:rsidR="0049068C" w:rsidRPr="003876B1" w:rsidTr="00F808E5">
        <w:trPr>
          <w:trHeight w:val="255"/>
        </w:trPr>
        <w:tc>
          <w:tcPr>
            <w:tcW w:w="3510" w:type="dxa"/>
            <w:shd w:val="clear" w:color="auto" w:fill="auto"/>
            <w:noWrap/>
            <w:vAlign w:val="bottom"/>
          </w:tcPr>
          <w:p w:rsidR="0049068C" w:rsidRPr="003876B1" w:rsidRDefault="0049068C" w:rsidP="00343820">
            <w:pPr>
              <w:rPr>
                <w:color w:val="000000"/>
              </w:rPr>
            </w:pPr>
            <w:r w:rsidRPr="003876B1">
              <w:rPr>
                <w:color w:val="000000"/>
              </w:rPr>
              <w:t>Grade 5</w:t>
            </w:r>
          </w:p>
        </w:tc>
        <w:tc>
          <w:tcPr>
            <w:tcW w:w="1447" w:type="dxa"/>
            <w:shd w:val="clear" w:color="auto" w:fill="auto"/>
            <w:noWrap/>
          </w:tcPr>
          <w:p w:rsidR="0049068C" w:rsidRPr="003876B1" w:rsidRDefault="0049068C" w:rsidP="00343820">
            <w:pPr>
              <w:jc w:val="center"/>
              <w:rPr>
                <w:rFonts w:cs="Arial"/>
                <w:sz w:val="22"/>
                <w:szCs w:val="22"/>
              </w:rPr>
            </w:pPr>
            <w:r w:rsidRPr="003876B1">
              <w:rPr>
                <w:rFonts w:cs="Arial"/>
                <w:sz w:val="22"/>
                <w:szCs w:val="22"/>
              </w:rPr>
              <w:t>53</w:t>
            </w:r>
          </w:p>
        </w:tc>
        <w:tc>
          <w:tcPr>
            <w:tcW w:w="1275" w:type="dxa"/>
            <w:shd w:val="clear" w:color="auto" w:fill="auto"/>
            <w:noWrap/>
          </w:tcPr>
          <w:p w:rsidR="0049068C" w:rsidRPr="003876B1" w:rsidRDefault="0049068C" w:rsidP="00343820">
            <w:pPr>
              <w:jc w:val="center"/>
              <w:rPr>
                <w:rFonts w:cs="Arial"/>
                <w:sz w:val="22"/>
                <w:szCs w:val="22"/>
              </w:rPr>
            </w:pPr>
            <w:r w:rsidRPr="003876B1">
              <w:rPr>
                <w:rFonts w:cs="Arial"/>
                <w:sz w:val="22"/>
                <w:szCs w:val="22"/>
              </w:rPr>
              <w:t>47</w:t>
            </w:r>
          </w:p>
        </w:tc>
        <w:tc>
          <w:tcPr>
            <w:tcW w:w="1560" w:type="dxa"/>
            <w:shd w:val="clear" w:color="auto" w:fill="auto"/>
            <w:vAlign w:val="bottom"/>
          </w:tcPr>
          <w:p w:rsidR="0049068C" w:rsidRPr="003876B1" w:rsidRDefault="0049068C" w:rsidP="00343820">
            <w:pPr>
              <w:jc w:val="center"/>
              <w:rPr>
                <w:sz w:val="22"/>
                <w:szCs w:val="22"/>
              </w:rPr>
            </w:pPr>
            <w:r w:rsidRPr="003876B1">
              <w:rPr>
                <w:sz w:val="22"/>
                <w:szCs w:val="22"/>
              </w:rPr>
              <w:t>52</w:t>
            </w:r>
          </w:p>
        </w:tc>
        <w:tc>
          <w:tcPr>
            <w:tcW w:w="1225" w:type="dxa"/>
            <w:shd w:val="clear" w:color="auto" w:fill="auto"/>
            <w:vAlign w:val="bottom"/>
          </w:tcPr>
          <w:p w:rsidR="0049068C" w:rsidRPr="003876B1" w:rsidRDefault="0049068C" w:rsidP="00343820">
            <w:pPr>
              <w:jc w:val="center"/>
              <w:rPr>
                <w:sz w:val="22"/>
                <w:szCs w:val="22"/>
              </w:rPr>
            </w:pPr>
            <w:r w:rsidRPr="003876B1">
              <w:rPr>
                <w:sz w:val="22"/>
                <w:szCs w:val="22"/>
              </w:rPr>
              <w:t>48</w:t>
            </w:r>
          </w:p>
        </w:tc>
      </w:tr>
      <w:tr w:rsidR="0049068C" w:rsidRPr="003876B1" w:rsidTr="00F808E5">
        <w:trPr>
          <w:trHeight w:val="255"/>
        </w:trPr>
        <w:tc>
          <w:tcPr>
            <w:tcW w:w="3510" w:type="dxa"/>
            <w:shd w:val="clear" w:color="auto" w:fill="auto"/>
            <w:noWrap/>
            <w:vAlign w:val="bottom"/>
          </w:tcPr>
          <w:p w:rsidR="0049068C" w:rsidRPr="003876B1" w:rsidRDefault="0049068C" w:rsidP="00343820">
            <w:pPr>
              <w:rPr>
                <w:color w:val="000000"/>
              </w:rPr>
            </w:pPr>
            <w:r w:rsidRPr="003876B1">
              <w:rPr>
                <w:color w:val="000000"/>
              </w:rPr>
              <w:t>Grade 6</w:t>
            </w:r>
          </w:p>
        </w:tc>
        <w:tc>
          <w:tcPr>
            <w:tcW w:w="1447" w:type="dxa"/>
            <w:shd w:val="clear" w:color="auto" w:fill="auto"/>
            <w:noWrap/>
          </w:tcPr>
          <w:p w:rsidR="0049068C" w:rsidRPr="003876B1" w:rsidRDefault="0049068C" w:rsidP="00343820">
            <w:pPr>
              <w:jc w:val="center"/>
              <w:rPr>
                <w:rFonts w:cs="Arial"/>
                <w:sz w:val="22"/>
                <w:szCs w:val="22"/>
              </w:rPr>
            </w:pPr>
            <w:r w:rsidRPr="003876B1">
              <w:rPr>
                <w:rFonts w:cs="Arial"/>
                <w:sz w:val="22"/>
                <w:szCs w:val="22"/>
              </w:rPr>
              <w:t>69</w:t>
            </w:r>
          </w:p>
        </w:tc>
        <w:tc>
          <w:tcPr>
            <w:tcW w:w="1275" w:type="dxa"/>
            <w:shd w:val="clear" w:color="auto" w:fill="auto"/>
            <w:noWrap/>
          </w:tcPr>
          <w:p w:rsidR="0049068C" w:rsidRPr="003876B1" w:rsidRDefault="0049068C" w:rsidP="00343820">
            <w:pPr>
              <w:jc w:val="center"/>
              <w:rPr>
                <w:rFonts w:cs="Arial"/>
                <w:sz w:val="22"/>
                <w:szCs w:val="22"/>
              </w:rPr>
            </w:pPr>
            <w:r w:rsidRPr="003876B1">
              <w:rPr>
                <w:rFonts w:cs="Arial"/>
                <w:sz w:val="22"/>
                <w:szCs w:val="22"/>
              </w:rPr>
              <w:t>31</w:t>
            </w:r>
          </w:p>
        </w:tc>
        <w:tc>
          <w:tcPr>
            <w:tcW w:w="1560" w:type="dxa"/>
            <w:shd w:val="clear" w:color="auto" w:fill="auto"/>
            <w:vAlign w:val="bottom"/>
          </w:tcPr>
          <w:p w:rsidR="0049068C" w:rsidRPr="003876B1" w:rsidRDefault="0049068C" w:rsidP="00343820">
            <w:pPr>
              <w:jc w:val="center"/>
              <w:rPr>
                <w:sz w:val="22"/>
                <w:szCs w:val="22"/>
              </w:rPr>
            </w:pPr>
            <w:r w:rsidRPr="003876B1">
              <w:rPr>
                <w:sz w:val="22"/>
                <w:szCs w:val="22"/>
              </w:rPr>
              <w:t>63</w:t>
            </w:r>
          </w:p>
        </w:tc>
        <w:tc>
          <w:tcPr>
            <w:tcW w:w="1225" w:type="dxa"/>
            <w:shd w:val="clear" w:color="auto" w:fill="auto"/>
            <w:vAlign w:val="bottom"/>
          </w:tcPr>
          <w:p w:rsidR="0049068C" w:rsidRPr="003876B1" w:rsidRDefault="0049068C" w:rsidP="00343820">
            <w:pPr>
              <w:jc w:val="center"/>
              <w:rPr>
                <w:sz w:val="22"/>
                <w:szCs w:val="22"/>
              </w:rPr>
            </w:pPr>
            <w:r w:rsidRPr="003876B1">
              <w:rPr>
                <w:sz w:val="22"/>
                <w:szCs w:val="22"/>
              </w:rPr>
              <w:t>37</w:t>
            </w:r>
          </w:p>
        </w:tc>
      </w:tr>
      <w:tr w:rsidR="0049068C" w:rsidRPr="003876B1" w:rsidTr="00F808E5">
        <w:trPr>
          <w:trHeight w:val="255"/>
        </w:trPr>
        <w:tc>
          <w:tcPr>
            <w:tcW w:w="3510" w:type="dxa"/>
            <w:shd w:val="clear" w:color="auto" w:fill="auto"/>
            <w:noWrap/>
            <w:vAlign w:val="bottom"/>
          </w:tcPr>
          <w:p w:rsidR="0049068C" w:rsidRPr="003876B1" w:rsidRDefault="0049068C" w:rsidP="00343820">
            <w:pPr>
              <w:rPr>
                <w:color w:val="000000"/>
              </w:rPr>
            </w:pPr>
            <w:r w:rsidRPr="003876B1">
              <w:rPr>
                <w:color w:val="000000"/>
              </w:rPr>
              <w:t>Grade 7</w:t>
            </w:r>
          </w:p>
        </w:tc>
        <w:tc>
          <w:tcPr>
            <w:tcW w:w="1447" w:type="dxa"/>
            <w:shd w:val="clear" w:color="auto" w:fill="auto"/>
            <w:noWrap/>
          </w:tcPr>
          <w:p w:rsidR="0049068C" w:rsidRPr="003876B1" w:rsidRDefault="0049068C" w:rsidP="00343820">
            <w:pPr>
              <w:jc w:val="center"/>
              <w:rPr>
                <w:rFonts w:cs="Arial"/>
                <w:sz w:val="22"/>
                <w:szCs w:val="22"/>
              </w:rPr>
            </w:pPr>
            <w:r w:rsidRPr="003876B1">
              <w:rPr>
                <w:rFonts w:cs="Arial"/>
                <w:sz w:val="22"/>
                <w:szCs w:val="22"/>
              </w:rPr>
              <w:t>60</w:t>
            </w:r>
          </w:p>
        </w:tc>
        <w:tc>
          <w:tcPr>
            <w:tcW w:w="1275" w:type="dxa"/>
            <w:shd w:val="clear" w:color="auto" w:fill="auto"/>
            <w:noWrap/>
          </w:tcPr>
          <w:p w:rsidR="0049068C" w:rsidRPr="003876B1" w:rsidRDefault="0049068C" w:rsidP="00343820">
            <w:pPr>
              <w:jc w:val="center"/>
              <w:rPr>
                <w:rFonts w:cs="Arial"/>
                <w:sz w:val="22"/>
                <w:szCs w:val="22"/>
              </w:rPr>
            </w:pPr>
            <w:r w:rsidRPr="003876B1">
              <w:rPr>
                <w:rFonts w:cs="Arial"/>
                <w:sz w:val="22"/>
                <w:szCs w:val="22"/>
              </w:rPr>
              <w:t>40</w:t>
            </w:r>
          </w:p>
        </w:tc>
        <w:tc>
          <w:tcPr>
            <w:tcW w:w="1560" w:type="dxa"/>
            <w:shd w:val="clear" w:color="auto" w:fill="auto"/>
            <w:vAlign w:val="bottom"/>
          </w:tcPr>
          <w:p w:rsidR="0049068C" w:rsidRPr="003876B1" w:rsidRDefault="0049068C" w:rsidP="00343820">
            <w:pPr>
              <w:jc w:val="center"/>
              <w:rPr>
                <w:sz w:val="22"/>
                <w:szCs w:val="22"/>
              </w:rPr>
            </w:pPr>
            <w:r w:rsidRPr="003876B1">
              <w:rPr>
                <w:sz w:val="22"/>
                <w:szCs w:val="22"/>
              </w:rPr>
              <w:t>58</w:t>
            </w:r>
          </w:p>
        </w:tc>
        <w:tc>
          <w:tcPr>
            <w:tcW w:w="1225" w:type="dxa"/>
            <w:shd w:val="clear" w:color="auto" w:fill="auto"/>
            <w:vAlign w:val="bottom"/>
          </w:tcPr>
          <w:p w:rsidR="0049068C" w:rsidRPr="003876B1" w:rsidRDefault="0049068C" w:rsidP="00343820">
            <w:pPr>
              <w:jc w:val="center"/>
              <w:rPr>
                <w:sz w:val="22"/>
                <w:szCs w:val="22"/>
              </w:rPr>
            </w:pPr>
            <w:r w:rsidRPr="003876B1">
              <w:rPr>
                <w:sz w:val="22"/>
                <w:szCs w:val="22"/>
              </w:rPr>
              <w:t>42</w:t>
            </w:r>
          </w:p>
        </w:tc>
      </w:tr>
      <w:tr w:rsidR="0049068C" w:rsidRPr="003876B1" w:rsidTr="00F808E5">
        <w:trPr>
          <w:trHeight w:val="255"/>
        </w:trPr>
        <w:tc>
          <w:tcPr>
            <w:tcW w:w="3510" w:type="dxa"/>
            <w:shd w:val="clear" w:color="auto" w:fill="auto"/>
            <w:noWrap/>
            <w:vAlign w:val="bottom"/>
          </w:tcPr>
          <w:p w:rsidR="0049068C" w:rsidRPr="003876B1" w:rsidRDefault="0049068C" w:rsidP="00343820">
            <w:pPr>
              <w:rPr>
                <w:color w:val="000000"/>
              </w:rPr>
            </w:pPr>
            <w:r w:rsidRPr="003876B1">
              <w:rPr>
                <w:color w:val="000000"/>
              </w:rPr>
              <w:t>Grade 8</w:t>
            </w:r>
          </w:p>
        </w:tc>
        <w:tc>
          <w:tcPr>
            <w:tcW w:w="1447" w:type="dxa"/>
            <w:shd w:val="clear" w:color="auto" w:fill="auto"/>
            <w:noWrap/>
          </w:tcPr>
          <w:p w:rsidR="0049068C" w:rsidRPr="003876B1" w:rsidRDefault="0049068C" w:rsidP="00343820">
            <w:pPr>
              <w:jc w:val="center"/>
              <w:rPr>
                <w:rFonts w:cs="Arial"/>
                <w:sz w:val="22"/>
                <w:szCs w:val="22"/>
              </w:rPr>
            </w:pPr>
            <w:r w:rsidRPr="003876B1">
              <w:rPr>
                <w:rFonts w:cs="Arial"/>
                <w:sz w:val="22"/>
                <w:szCs w:val="22"/>
              </w:rPr>
              <w:t>72</w:t>
            </w:r>
          </w:p>
        </w:tc>
        <w:tc>
          <w:tcPr>
            <w:tcW w:w="1275" w:type="dxa"/>
            <w:shd w:val="clear" w:color="auto" w:fill="auto"/>
            <w:noWrap/>
          </w:tcPr>
          <w:p w:rsidR="0049068C" w:rsidRPr="003876B1" w:rsidRDefault="0049068C" w:rsidP="00343820">
            <w:pPr>
              <w:jc w:val="center"/>
              <w:rPr>
                <w:rFonts w:cs="Arial"/>
                <w:sz w:val="22"/>
                <w:szCs w:val="22"/>
              </w:rPr>
            </w:pPr>
            <w:r w:rsidRPr="003876B1">
              <w:rPr>
                <w:rFonts w:cs="Arial"/>
                <w:sz w:val="22"/>
                <w:szCs w:val="22"/>
              </w:rPr>
              <w:t>28</w:t>
            </w:r>
          </w:p>
        </w:tc>
        <w:tc>
          <w:tcPr>
            <w:tcW w:w="1560" w:type="dxa"/>
            <w:shd w:val="clear" w:color="auto" w:fill="auto"/>
            <w:vAlign w:val="bottom"/>
          </w:tcPr>
          <w:p w:rsidR="0049068C" w:rsidRPr="003876B1" w:rsidRDefault="0049068C" w:rsidP="00343820">
            <w:pPr>
              <w:jc w:val="center"/>
              <w:rPr>
                <w:sz w:val="22"/>
                <w:szCs w:val="22"/>
              </w:rPr>
            </w:pPr>
            <w:r w:rsidRPr="003876B1">
              <w:rPr>
                <w:sz w:val="22"/>
                <w:szCs w:val="22"/>
              </w:rPr>
              <w:t>72</w:t>
            </w:r>
          </w:p>
        </w:tc>
        <w:tc>
          <w:tcPr>
            <w:tcW w:w="1225" w:type="dxa"/>
            <w:shd w:val="clear" w:color="auto" w:fill="auto"/>
            <w:vAlign w:val="bottom"/>
          </w:tcPr>
          <w:p w:rsidR="0049068C" w:rsidRPr="003876B1" w:rsidRDefault="0049068C" w:rsidP="00343820">
            <w:pPr>
              <w:jc w:val="center"/>
              <w:rPr>
                <w:sz w:val="22"/>
                <w:szCs w:val="22"/>
              </w:rPr>
            </w:pPr>
            <w:r w:rsidRPr="003876B1">
              <w:rPr>
                <w:sz w:val="22"/>
                <w:szCs w:val="22"/>
              </w:rPr>
              <w:t>28</w:t>
            </w:r>
          </w:p>
        </w:tc>
      </w:tr>
      <w:tr w:rsidR="0049068C" w:rsidRPr="003876B1" w:rsidTr="00F808E5">
        <w:trPr>
          <w:trHeight w:val="255"/>
        </w:trPr>
        <w:tc>
          <w:tcPr>
            <w:tcW w:w="3510" w:type="dxa"/>
            <w:shd w:val="clear" w:color="auto" w:fill="auto"/>
            <w:noWrap/>
            <w:vAlign w:val="bottom"/>
          </w:tcPr>
          <w:p w:rsidR="0049068C" w:rsidRPr="003876B1" w:rsidRDefault="0049068C" w:rsidP="00343820">
            <w:pPr>
              <w:rPr>
                <w:color w:val="000000"/>
              </w:rPr>
            </w:pPr>
            <w:r w:rsidRPr="003876B1">
              <w:rPr>
                <w:color w:val="000000"/>
              </w:rPr>
              <w:t>Grade 9</w:t>
            </w:r>
          </w:p>
        </w:tc>
        <w:tc>
          <w:tcPr>
            <w:tcW w:w="1447" w:type="dxa"/>
            <w:shd w:val="clear" w:color="auto" w:fill="auto"/>
            <w:noWrap/>
          </w:tcPr>
          <w:p w:rsidR="0049068C" w:rsidRPr="003876B1" w:rsidRDefault="0049068C" w:rsidP="00343820">
            <w:pPr>
              <w:jc w:val="center"/>
              <w:rPr>
                <w:rFonts w:cs="Arial"/>
                <w:sz w:val="22"/>
                <w:szCs w:val="22"/>
              </w:rPr>
            </w:pPr>
            <w:r w:rsidRPr="003876B1">
              <w:rPr>
                <w:rFonts w:cs="Arial"/>
                <w:sz w:val="22"/>
                <w:szCs w:val="22"/>
              </w:rPr>
              <w:t>58</w:t>
            </w:r>
          </w:p>
        </w:tc>
        <w:tc>
          <w:tcPr>
            <w:tcW w:w="1275" w:type="dxa"/>
            <w:shd w:val="clear" w:color="auto" w:fill="auto"/>
            <w:noWrap/>
          </w:tcPr>
          <w:p w:rsidR="0049068C" w:rsidRPr="003876B1" w:rsidRDefault="0049068C" w:rsidP="00343820">
            <w:pPr>
              <w:jc w:val="center"/>
              <w:rPr>
                <w:rFonts w:cs="Arial"/>
                <w:sz w:val="22"/>
                <w:szCs w:val="22"/>
              </w:rPr>
            </w:pPr>
            <w:r w:rsidRPr="003876B1">
              <w:rPr>
                <w:rFonts w:cs="Arial"/>
                <w:sz w:val="22"/>
                <w:szCs w:val="22"/>
              </w:rPr>
              <w:t>42</w:t>
            </w:r>
          </w:p>
        </w:tc>
        <w:tc>
          <w:tcPr>
            <w:tcW w:w="1560" w:type="dxa"/>
            <w:shd w:val="clear" w:color="auto" w:fill="auto"/>
            <w:vAlign w:val="bottom"/>
          </w:tcPr>
          <w:p w:rsidR="0049068C" w:rsidRPr="003876B1" w:rsidRDefault="0049068C" w:rsidP="00343820">
            <w:pPr>
              <w:jc w:val="center"/>
              <w:rPr>
                <w:sz w:val="22"/>
                <w:szCs w:val="22"/>
              </w:rPr>
            </w:pPr>
            <w:r w:rsidRPr="003876B1">
              <w:rPr>
                <w:sz w:val="22"/>
                <w:szCs w:val="22"/>
              </w:rPr>
              <w:t>55</w:t>
            </w:r>
          </w:p>
        </w:tc>
        <w:tc>
          <w:tcPr>
            <w:tcW w:w="1225" w:type="dxa"/>
            <w:shd w:val="clear" w:color="auto" w:fill="auto"/>
            <w:vAlign w:val="bottom"/>
          </w:tcPr>
          <w:p w:rsidR="0049068C" w:rsidRPr="003876B1" w:rsidRDefault="0049068C" w:rsidP="00343820">
            <w:pPr>
              <w:jc w:val="center"/>
              <w:rPr>
                <w:sz w:val="22"/>
                <w:szCs w:val="22"/>
              </w:rPr>
            </w:pPr>
            <w:r w:rsidRPr="003876B1">
              <w:rPr>
                <w:sz w:val="22"/>
                <w:szCs w:val="22"/>
              </w:rPr>
              <w:t>45</w:t>
            </w:r>
          </w:p>
        </w:tc>
      </w:tr>
      <w:tr w:rsidR="0049068C" w:rsidRPr="003876B1" w:rsidTr="00F808E5">
        <w:trPr>
          <w:trHeight w:val="255"/>
        </w:trPr>
        <w:tc>
          <w:tcPr>
            <w:tcW w:w="3510" w:type="dxa"/>
            <w:shd w:val="clear" w:color="auto" w:fill="auto"/>
            <w:noWrap/>
            <w:vAlign w:val="bottom"/>
          </w:tcPr>
          <w:p w:rsidR="0049068C" w:rsidRPr="003876B1" w:rsidRDefault="0049068C" w:rsidP="00343820">
            <w:pPr>
              <w:rPr>
                <w:color w:val="000000"/>
              </w:rPr>
            </w:pPr>
            <w:r w:rsidRPr="003876B1">
              <w:rPr>
                <w:color w:val="000000"/>
              </w:rPr>
              <w:t>Grade 10</w:t>
            </w:r>
          </w:p>
        </w:tc>
        <w:tc>
          <w:tcPr>
            <w:tcW w:w="1447" w:type="dxa"/>
            <w:shd w:val="clear" w:color="auto" w:fill="auto"/>
            <w:noWrap/>
          </w:tcPr>
          <w:p w:rsidR="0049068C" w:rsidRPr="003876B1" w:rsidRDefault="0049068C" w:rsidP="00343820">
            <w:pPr>
              <w:jc w:val="center"/>
              <w:rPr>
                <w:rFonts w:cs="Arial"/>
                <w:sz w:val="22"/>
                <w:szCs w:val="22"/>
              </w:rPr>
            </w:pPr>
            <w:r w:rsidRPr="003876B1">
              <w:rPr>
                <w:rFonts w:cs="Arial"/>
                <w:sz w:val="22"/>
                <w:szCs w:val="22"/>
              </w:rPr>
              <w:t>45</w:t>
            </w:r>
          </w:p>
        </w:tc>
        <w:tc>
          <w:tcPr>
            <w:tcW w:w="1275" w:type="dxa"/>
            <w:shd w:val="clear" w:color="auto" w:fill="auto"/>
            <w:noWrap/>
          </w:tcPr>
          <w:p w:rsidR="0049068C" w:rsidRPr="003876B1" w:rsidRDefault="0049068C" w:rsidP="00343820">
            <w:pPr>
              <w:jc w:val="center"/>
              <w:rPr>
                <w:rFonts w:cs="Arial"/>
                <w:sz w:val="22"/>
                <w:szCs w:val="22"/>
              </w:rPr>
            </w:pPr>
            <w:r w:rsidRPr="003876B1">
              <w:rPr>
                <w:rFonts w:cs="Arial"/>
                <w:sz w:val="22"/>
                <w:szCs w:val="22"/>
              </w:rPr>
              <w:t>55</w:t>
            </w:r>
          </w:p>
        </w:tc>
        <w:tc>
          <w:tcPr>
            <w:tcW w:w="1560" w:type="dxa"/>
            <w:shd w:val="clear" w:color="auto" w:fill="auto"/>
            <w:vAlign w:val="bottom"/>
          </w:tcPr>
          <w:p w:rsidR="0049068C" w:rsidRPr="003876B1" w:rsidRDefault="0049068C" w:rsidP="00343820">
            <w:pPr>
              <w:jc w:val="center"/>
              <w:rPr>
                <w:sz w:val="22"/>
                <w:szCs w:val="22"/>
              </w:rPr>
            </w:pPr>
            <w:r w:rsidRPr="003876B1">
              <w:rPr>
                <w:sz w:val="22"/>
                <w:szCs w:val="22"/>
              </w:rPr>
              <w:t>51</w:t>
            </w:r>
          </w:p>
        </w:tc>
        <w:tc>
          <w:tcPr>
            <w:tcW w:w="1225" w:type="dxa"/>
            <w:shd w:val="clear" w:color="auto" w:fill="auto"/>
            <w:vAlign w:val="bottom"/>
          </w:tcPr>
          <w:p w:rsidR="0049068C" w:rsidRPr="003876B1" w:rsidRDefault="0049068C" w:rsidP="00343820">
            <w:pPr>
              <w:jc w:val="center"/>
              <w:rPr>
                <w:sz w:val="22"/>
                <w:szCs w:val="22"/>
              </w:rPr>
            </w:pPr>
            <w:r w:rsidRPr="003876B1">
              <w:rPr>
                <w:sz w:val="22"/>
                <w:szCs w:val="22"/>
              </w:rPr>
              <w:t>49</w:t>
            </w:r>
          </w:p>
        </w:tc>
      </w:tr>
      <w:tr w:rsidR="0049068C" w:rsidRPr="003876B1" w:rsidTr="00F808E5">
        <w:trPr>
          <w:trHeight w:val="255"/>
        </w:trPr>
        <w:tc>
          <w:tcPr>
            <w:tcW w:w="3510" w:type="dxa"/>
            <w:shd w:val="clear" w:color="auto" w:fill="auto"/>
            <w:noWrap/>
            <w:vAlign w:val="bottom"/>
          </w:tcPr>
          <w:p w:rsidR="0049068C" w:rsidRPr="003876B1" w:rsidRDefault="0049068C" w:rsidP="00343820">
            <w:pPr>
              <w:rPr>
                <w:color w:val="000000"/>
              </w:rPr>
            </w:pPr>
            <w:r w:rsidRPr="003876B1">
              <w:rPr>
                <w:color w:val="000000"/>
              </w:rPr>
              <w:t>Grade 11</w:t>
            </w:r>
          </w:p>
        </w:tc>
        <w:tc>
          <w:tcPr>
            <w:tcW w:w="1447" w:type="dxa"/>
            <w:shd w:val="clear" w:color="auto" w:fill="auto"/>
            <w:noWrap/>
          </w:tcPr>
          <w:p w:rsidR="0049068C" w:rsidRPr="003876B1" w:rsidRDefault="0049068C" w:rsidP="00343820">
            <w:pPr>
              <w:jc w:val="center"/>
              <w:rPr>
                <w:rFonts w:cs="Arial"/>
                <w:sz w:val="22"/>
                <w:szCs w:val="22"/>
              </w:rPr>
            </w:pPr>
            <w:r w:rsidRPr="003876B1">
              <w:rPr>
                <w:rFonts w:cs="Arial"/>
                <w:sz w:val="22"/>
                <w:szCs w:val="22"/>
              </w:rPr>
              <w:t>25</w:t>
            </w:r>
          </w:p>
        </w:tc>
        <w:tc>
          <w:tcPr>
            <w:tcW w:w="1275" w:type="dxa"/>
            <w:shd w:val="clear" w:color="auto" w:fill="auto"/>
            <w:noWrap/>
          </w:tcPr>
          <w:p w:rsidR="0049068C" w:rsidRPr="003876B1" w:rsidRDefault="0049068C" w:rsidP="00343820">
            <w:pPr>
              <w:jc w:val="center"/>
              <w:rPr>
                <w:rFonts w:cs="Arial"/>
                <w:sz w:val="22"/>
                <w:szCs w:val="22"/>
              </w:rPr>
            </w:pPr>
            <w:r w:rsidRPr="003876B1">
              <w:rPr>
                <w:rFonts w:cs="Arial"/>
                <w:sz w:val="22"/>
                <w:szCs w:val="22"/>
              </w:rPr>
              <w:t>75</w:t>
            </w:r>
          </w:p>
        </w:tc>
        <w:tc>
          <w:tcPr>
            <w:tcW w:w="1560" w:type="dxa"/>
            <w:shd w:val="clear" w:color="auto" w:fill="auto"/>
            <w:vAlign w:val="bottom"/>
          </w:tcPr>
          <w:p w:rsidR="0049068C" w:rsidRPr="003876B1" w:rsidRDefault="0049068C" w:rsidP="00343820">
            <w:pPr>
              <w:jc w:val="center"/>
              <w:rPr>
                <w:sz w:val="22"/>
                <w:szCs w:val="22"/>
              </w:rPr>
            </w:pPr>
            <w:r w:rsidRPr="003876B1">
              <w:rPr>
                <w:sz w:val="22"/>
                <w:szCs w:val="22"/>
              </w:rPr>
              <w:t>33</w:t>
            </w:r>
          </w:p>
        </w:tc>
        <w:tc>
          <w:tcPr>
            <w:tcW w:w="1225" w:type="dxa"/>
            <w:shd w:val="clear" w:color="auto" w:fill="auto"/>
            <w:vAlign w:val="bottom"/>
          </w:tcPr>
          <w:p w:rsidR="0049068C" w:rsidRPr="003876B1" w:rsidRDefault="0049068C" w:rsidP="00343820">
            <w:pPr>
              <w:jc w:val="center"/>
              <w:rPr>
                <w:sz w:val="22"/>
                <w:szCs w:val="22"/>
              </w:rPr>
            </w:pPr>
            <w:r w:rsidRPr="003876B1">
              <w:rPr>
                <w:sz w:val="22"/>
                <w:szCs w:val="22"/>
              </w:rPr>
              <w:t>67</w:t>
            </w:r>
          </w:p>
        </w:tc>
      </w:tr>
      <w:tr w:rsidR="0049068C" w:rsidRPr="003876B1" w:rsidTr="00F808E5">
        <w:trPr>
          <w:trHeight w:val="255"/>
        </w:trPr>
        <w:tc>
          <w:tcPr>
            <w:tcW w:w="3510" w:type="dxa"/>
            <w:shd w:val="clear" w:color="auto" w:fill="auto"/>
            <w:noWrap/>
            <w:vAlign w:val="bottom"/>
          </w:tcPr>
          <w:p w:rsidR="0049068C" w:rsidRPr="003876B1" w:rsidRDefault="0049068C" w:rsidP="00343820">
            <w:pPr>
              <w:rPr>
                <w:color w:val="000000"/>
              </w:rPr>
            </w:pPr>
            <w:r w:rsidRPr="003876B1">
              <w:rPr>
                <w:color w:val="000000"/>
              </w:rPr>
              <w:t>Grade 12</w:t>
            </w:r>
          </w:p>
        </w:tc>
        <w:tc>
          <w:tcPr>
            <w:tcW w:w="1447" w:type="dxa"/>
            <w:shd w:val="clear" w:color="auto" w:fill="auto"/>
            <w:noWrap/>
          </w:tcPr>
          <w:p w:rsidR="0049068C" w:rsidRPr="003876B1" w:rsidRDefault="0049068C" w:rsidP="00343820">
            <w:pPr>
              <w:jc w:val="center"/>
              <w:rPr>
                <w:rFonts w:cs="Arial"/>
                <w:sz w:val="22"/>
                <w:szCs w:val="22"/>
              </w:rPr>
            </w:pPr>
            <w:r w:rsidRPr="003876B1">
              <w:rPr>
                <w:rFonts w:cs="Arial"/>
                <w:sz w:val="22"/>
                <w:szCs w:val="22"/>
              </w:rPr>
              <w:t>50</w:t>
            </w:r>
          </w:p>
        </w:tc>
        <w:tc>
          <w:tcPr>
            <w:tcW w:w="1275" w:type="dxa"/>
            <w:shd w:val="clear" w:color="auto" w:fill="auto"/>
            <w:noWrap/>
          </w:tcPr>
          <w:p w:rsidR="0049068C" w:rsidRPr="003876B1" w:rsidRDefault="0049068C" w:rsidP="00343820">
            <w:pPr>
              <w:jc w:val="center"/>
              <w:rPr>
                <w:rFonts w:cs="Arial"/>
                <w:sz w:val="22"/>
                <w:szCs w:val="22"/>
              </w:rPr>
            </w:pPr>
            <w:r w:rsidRPr="003876B1">
              <w:rPr>
                <w:rFonts w:cs="Arial"/>
                <w:sz w:val="22"/>
                <w:szCs w:val="22"/>
              </w:rPr>
              <w:t>50</w:t>
            </w:r>
          </w:p>
        </w:tc>
        <w:tc>
          <w:tcPr>
            <w:tcW w:w="1560" w:type="dxa"/>
            <w:shd w:val="clear" w:color="auto" w:fill="auto"/>
            <w:vAlign w:val="bottom"/>
          </w:tcPr>
          <w:p w:rsidR="0049068C" w:rsidRPr="003876B1" w:rsidRDefault="0049068C" w:rsidP="00343820">
            <w:pPr>
              <w:jc w:val="center"/>
              <w:rPr>
                <w:rFonts w:cs="Arial"/>
                <w:sz w:val="22"/>
                <w:szCs w:val="22"/>
              </w:rPr>
            </w:pPr>
            <w:r w:rsidRPr="003876B1">
              <w:rPr>
                <w:rFonts w:cs="Arial"/>
                <w:sz w:val="22"/>
                <w:szCs w:val="22"/>
              </w:rPr>
              <w:t>43</w:t>
            </w:r>
          </w:p>
        </w:tc>
        <w:tc>
          <w:tcPr>
            <w:tcW w:w="1225" w:type="dxa"/>
            <w:shd w:val="clear" w:color="auto" w:fill="auto"/>
            <w:vAlign w:val="bottom"/>
          </w:tcPr>
          <w:p w:rsidR="0049068C" w:rsidRPr="003876B1" w:rsidRDefault="0049068C" w:rsidP="00343820">
            <w:pPr>
              <w:jc w:val="center"/>
              <w:rPr>
                <w:rFonts w:cs="Arial"/>
                <w:sz w:val="22"/>
                <w:szCs w:val="22"/>
              </w:rPr>
            </w:pPr>
            <w:r w:rsidRPr="003876B1">
              <w:rPr>
                <w:rFonts w:cs="Arial"/>
                <w:sz w:val="22"/>
                <w:szCs w:val="22"/>
              </w:rPr>
              <w:t>57</w:t>
            </w:r>
          </w:p>
        </w:tc>
      </w:tr>
    </w:tbl>
    <w:p w:rsidR="0049068C" w:rsidRPr="003876B1" w:rsidRDefault="0049068C" w:rsidP="0049068C">
      <w:pPr>
        <w:pStyle w:val="BodyTextIndent2"/>
        <w:ind w:left="0" w:firstLine="0"/>
      </w:pPr>
    </w:p>
    <w:p w:rsidR="0049068C" w:rsidRPr="003876B1" w:rsidRDefault="0049068C" w:rsidP="00ED1A7D">
      <w:pPr>
        <w:pStyle w:val="BodyTextIndent2"/>
        <w:ind w:left="0" w:firstLine="720"/>
        <w:rPr>
          <w:b/>
          <w:u w:val="single"/>
        </w:rPr>
      </w:pPr>
    </w:p>
    <w:p w:rsidR="00897E2B" w:rsidRPr="003876B1" w:rsidRDefault="00897E2B" w:rsidP="00705E61">
      <w:pPr>
        <w:pStyle w:val="BodyTextIndent2"/>
        <w:ind w:left="0" w:firstLine="0"/>
      </w:pPr>
      <w:r w:rsidRPr="003876B1">
        <w:tab/>
      </w:r>
    </w:p>
    <w:p w:rsidR="00913693" w:rsidRPr="003876B1" w:rsidRDefault="00897E2B" w:rsidP="00913693">
      <w:pPr>
        <w:pStyle w:val="BodyTextIndent2"/>
        <w:ind w:left="0" w:firstLine="0"/>
      </w:pPr>
      <w:r w:rsidRPr="003876B1">
        <w:t xml:space="preserve">The split </w:t>
      </w:r>
      <w:r w:rsidR="00AE71C8" w:rsidRPr="003876B1">
        <w:t xml:space="preserve">by sex </w:t>
      </w:r>
      <w:r w:rsidRPr="003876B1">
        <w:t>across each grade is generally reflective of</w:t>
      </w:r>
      <w:r w:rsidR="007431F1" w:rsidRPr="003876B1">
        <w:t xml:space="preserve"> the workforce profile. Any significant changes are as a result of changes to small </w:t>
      </w:r>
      <w:r w:rsidR="00984A32" w:rsidRPr="003876B1">
        <w:t>number</w:t>
      </w:r>
      <w:r w:rsidR="007431F1" w:rsidRPr="003876B1">
        <w:t xml:space="preserve"> of </w:t>
      </w:r>
      <w:r w:rsidR="00984A32" w:rsidRPr="003876B1">
        <w:t>employees in each group</w:t>
      </w:r>
      <w:r w:rsidR="007431F1" w:rsidRPr="003876B1">
        <w:t>.</w:t>
      </w:r>
      <w:r w:rsidR="00745EF6" w:rsidRPr="003876B1">
        <w:t xml:space="preserve"> The most significant change to note is at LGE Grade 10 which shows an increase</w:t>
      </w:r>
      <w:r w:rsidR="00B91891" w:rsidRPr="003876B1">
        <w:t xml:space="preserve"> of </w:t>
      </w:r>
      <w:r w:rsidR="00E94731" w:rsidRPr="003876B1">
        <w:t>6</w:t>
      </w:r>
      <w:r w:rsidR="00B91891" w:rsidRPr="003876B1">
        <w:t>% in female employees</w:t>
      </w:r>
      <w:r w:rsidR="00745EF6" w:rsidRPr="003876B1">
        <w:t>.</w:t>
      </w:r>
      <w:r w:rsidR="007431F1" w:rsidRPr="003876B1">
        <w:t xml:space="preserve"> </w:t>
      </w:r>
      <w:r w:rsidR="000A63C8" w:rsidRPr="003876B1">
        <w:t xml:space="preserve">Employees on teaching grades remain predominantly female and those on </w:t>
      </w:r>
      <w:r w:rsidR="00B91891" w:rsidRPr="003876B1">
        <w:t xml:space="preserve">the </w:t>
      </w:r>
      <w:r w:rsidR="000A63C8" w:rsidRPr="003876B1">
        <w:t xml:space="preserve">lower LGE grades remain predominantly female. This is consistent with national trends. </w:t>
      </w:r>
      <w:r w:rsidR="00545B39" w:rsidRPr="003876B1">
        <w:t>The sex profile</w:t>
      </w:r>
      <w:r w:rsidR="00A56652" w:rsidRPr="003876B1">
        <w:t xml:space="preserve"> of apprentices </w:t>
      </w:r>
      <w:r w:rsidR="00545B39" w:rsidRPr="003876B1">
        <w:t>continues to be predomin</w:t>
      </w:r>
      <w:r w:rsidR="000A63C8" w:rsidRPr="003876B1">
        <w:t xml:space="preserve">antly male with a </w:t>
      </w:r>
      <w:r w:rsidR="00EB6AC6" w:rsidRPr="003876B1">
        <w:t>de</w:t>
      </w:r>
      <w:r w:rsidR="000A63C8" w:rsidRPr="003876B1">
        <w:t xml:space="preserve">crease of </w:t>
      </w:r>
      <w:r w:rsidR="00EB6AC6" w:rsidRPr="003876B1">
        <w:t>3</w:t>
      </w:r>
      <w:r w:rsidR="00545B39" w:rsidRPr="003876B1">
        <w:t xml:space="preserve">% in </w:t>
      </w:r>
      <w:r w:rsidR="00A56652" w:rsidRPr="003876B1">
        <w:t>202</w:t>
      </w:r>
      <w:r w:rsidR="00745EF6" w:rsidRPr="003876B1">
        <w:t>1</w:t>
      </w:r>
      <w:r w:rsidR="00A56652" w:rsidRPr="003876B1">
        <w:t>/2</w:t>
      </w:r>
      <w:r w:rsidR="00745EF6" w:rsidRPr="003876B1">
        <w:t>2 in female apprentices</w:t>
      </w:r>
      <w:r w:rsidR="00984A32" w:rsidRPr="003876B1">
        <w:t xml:space="preserve">. As part of the Council’s commitment to reduce occupational segregation, work continues </w:t>
      </w:r>
      <w:r w:rsidR="000A63C8" w:rsidRPr="003876B1">
        <w:t>in s</w:t>
      </w:r>
      <w:r w:rsidR="00545B39" w:rsidRPr="003876B1">
        <w:t>chools and through the Working 4U te</w:t>
      </w:r>
      <w:r w:rsidR="003A082E" w:rsidRPr="003876B1">
        <w:t xml:space="preserve">am to encourage young people into all </w:t>
      </w:r>
      <w:r w:rsidR="000A63C8" w:rsidRPr="003876B1">
        <w:t xml:space="preserve">types of </w:t>
      </w:r>
      <w:r w:rsidR="003A082E" w:rsidRPr="003876B1">
        <w:t xml:space="preserve">roles. </w:t>
      </w:r>
    </w:p>
    <w:p w:rsidR="00E6651A" w:rsidRPr="003876B1" w:rsidRDefault="00913693" w:rsidP="00CD1000">
      <w:pPr>
        <w:pStyle w:val="Heading3"/>
      </w:pPr>
      <w:r w:rsidRPr="003876B1">
        <w:br w:type="page"/>
      </w:r>
      <w:r w:rsidR="00E6651A" w:rsidRPr="003876B1">
        <w:lastRenderedPageBreak/>
        <w:t>Vertical</w:t>
      </w:r>
      <w:r w:rsidR="00D36511" w:rsidRPr="003876B1">
        <w:t xml:space="preserve"> </w:t>
      </w:r>
      <w:r w:rsidR="00A372EC" w:rsidRPr="003876B1">
        <w:t xml:space="preserve">Occupational Segregation </w:t>
      </w:r>
      <w:r w:rsidR="00E6651A" w:rsidRPr="003876B1">
        <w:t>Race</w:t>
      </w:r>
    </w:p>
    <w:p w:rsidR="007431F1" w:rsidRPr="003876B1" w:rsidRDefault="007431F1" w:rsidP="007431F1">
      <w:pPr>
        <w:pStyle w:val="BodyTextIndent2"/>
        <w:ind w:left="709" w:hanging="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701"/>
        <w:gridCol w:w="1305"/>
        <w:gridCol w:w="1336"/>
        <w:gridCol w:w="1165"/>
      </w:tblGrid>
      <w:tr w:rsidR="004D1C98" w:rsidRPr="003876B1" w:rsidTr="00653362">
        <w:trPr>
          <w:trHeight w:val="255"/>
        </w:trPr>
        <w:tc>
          <w:tcPr>
            <w:tcW w:w="3510" w:type="dxa"/>
            <w:shd w:val="clear" w:color="auto" w:fill="auto"/>
            <w:noWrap/>
          </w:tcPr>
          <w:p w:rsidR="004D1C98" w:rsidRPr="00653362" w:rsidRDefault="004D1C98" w:rsidP="00633A41">
            <w:pPr>
              <w:rPr>
                <w:b/>
                <w:bCs/>
                <w:szCs w:val="24"/>
              </w:rPr>
            </w:pPr>
          </w:p>
        </w:tc>
        <w:tc>
          <w:tcPr>
            <w:tcW w:w="3006" w:type="dxa"/>
            <w:gridSpan w:val="2"/>
            <w:shd w:val="clear" w:color="auto" w:fill="auto"/>
            <w:noWrap/>
          </w:tcPr>
          <w:p w:rsidR="004D1C98" w:rsidRPr="00653362" w:rsidRDefault="00CD3FE0" w:rsidP="004D1C98">
            <w:pPr>
              <w:jc w:val="center"/>
              <w:rPr>
                <w:b/>
                <w:bCs/>
                <w:szCs w:val="24"/>
              </w:rPr>
            </w:pPr>
            <w:r w:rsidRPr="00653362">
              <w:rPr>
                <w:b/>
                <w:bCs/>
                <w:szCs w:val="24"/>
              </w:rPr>
              <w:t>2020</w:t>
            </w:r>
            <w:r w:rsidR="00DE11D3" w:rsidRPr="00653362">
              <w:rPr>
                <w:b/>
                <w:bCs/>
                <w:szCs w:val="24"/>
              </w:rPr>
              <w:t>/2</w:t>
            </w:r>
            <w:r w:rsidRPr="00653362">
              <w:rPr>
                <w:b/>
                <w:bCs/>
                <w:szCs w:val="24"/>
              </w:rPr>
              <w:t>1</w:t>
            </w:r>
          </w:p>
        </w:tc>
        <w:tc>
          <w:tcPr>
            <w:tcW w:w="2501" w:type="dxa"/>
            <w:gridSpan w:val="2"/>
            <w:shd w:val="clear" w:color="auto" w:fill="auto"/>
          </w:tcPr>
          <w:p w:rsidR="004D1C98" w:rsidRPr="00653362" w:rsidRDefault="00CD3FE0" w:rsidP="00633A41">
            <w:pPr>
              <w:jc w:val="center"/>
              <w:rPr>
                <w:b/>
                <w:bCs/>
                <w:szCs w:val="24"/>
              </w:rPr>
            </w:pPr>
            <w:r w:rsidRPr="00653362">
              <w:rPr>
                <w:b/>
                <w:bCs/>
                <w:szCs w:val="24"/>
              </w:rPr>
              <w:t>2021</w:t>
            </w:r>
            <w:r w:rsidR="00EC765A" w:rsidRPr="00653362">
              <w:rPr>
                <w:b/>
                <w:bCs/>
                <w:szCs w:val="24"/>
              </w:rPr>
              <w:t>/2</w:t>
            </w:r>
            <w:r w:rsidRPr="00653362">
              <w:rPr>
                <w:b/>
                <w:bCs/>
                <w:szCs w:val="24"/>
              </w:rPr>
              <w:t>2</w:t>
            </w:r>
          </w:p>
        </w:tc>
      </w:tr>
      <w:tr w:rsidR="00EC765A" w:rsidRPr="003876B1" w:rsidTr="00653362">
        <w:trPr>
          <w:trHeight w:val="255"/>
        </w:trPr>
        <w:tc>
          <w:tcPr>
            <w:tcW w:w="3510" w:type="dxa"/>
            <w:shd w:val="clear" w:color="auto" w:fill="auto"/>
            <w:noWrap/>
          </w:tcPr>
          <w:p w:rsidR="00EC765A" w:rsidRPr="00653362" w:rsidRDefault="00EC765A" w:rsidP="00633A41">
            <w:pPr>
              <w:rPr>
                <w:b/>
                <w:bCs/>
                <w:szCs w:val="24"/>
              </w:rPr>
            </w:pPr>
            <w:r w:rsidRPr="00653362">
              <w:rPr>
                <w:b/>
                <w:bCs/>
                <w:szCs w:val="24"/>
              </w:rPr>
              <w:t>Grade</w:t>
            </w:r>
          </w:p>
        </w:tc>
        <w:tc>
          <w:tcPr>
            <w:tcW w:w="1701" w:type="dxa"/>
            <w:shd w:val="clear" w:color="auto" w:fill="auto"/>
            <w:noWrap/>
          </w:tcPr>
          <w:p w:rsidR="00EC765A" w:rsidRPr="00653362" w:rsidRDefault="00EC765A" w:rsidP="004D1C98">
            <w:pPr>
              <w:jc w:val="center"/>
              <w:rPr>
                <w:b/>
                <w:bCs/>
                <w:szCs w:val="24"/>
              </w:rPr>
            </w:pPr>
            <w:r w:rsidRPr="00653362">
              <w:rPr>
                <w:b/>
                <w:bCs/>
                <w:szCs w:val="24"/>
              </w:rPr>
              <w:t xml:space="preserve">% </w:t>
            </w:r>
            <w:r w:rsidR="00BA587A" w:rsidRPr="00653362">
              <w:rPr>
                <w:b/>
                <w:bCs/>
                <w:szCs w:val="24"/>
              </w:rPr>
              <w:t>BME</w:t>
            </w:r>
          </w:p>
        </w:tc>
        <w:tc>
          <w:tcPr>
            <w:tcW w:w="1305" w:type="dxa"/>
            <w:shd w:val="clear" w:color="auto" w:fill="auto"/>
            <w:noWrap/>
          </w:tcPr>
          <w:p w:rsidR="00EC765A" w:rsidRPr="00653362" w:rsidRDefault="00EC765A" w:rsidP="004D1C98">
            <w:pPr>
              <w:jc w:val="center"/>
              <w:rPr>
                <w:b/>
                <w:bCs/>
                <w:szCs w:val="24"/>
              </w:rPr>
            </w:pPr>
            <w:r w:rsidRPr="00653362">
              <w:rPr>
                <w:b/>
                <w:bCs/>
                <w:szCs w:val="24"/>
              </w:rPr>
              <w:t>% White</w:t>
            </w:r>
          </w:p>
        </w:tc>
        <w:tc>
          <w:tcPr>
            <w:tcW w:w="1336" w:type="dxa"/>
            <w:shd w:val="clear" w:color="auto" w:fill="auto"/>
          </w:tcPr>
          <w:p w:rsidR="00EC765A" w:rsidRPr="00653362" w:rsidRDefault="00EC765A" w:rsidP="00EC765A">
            <w:pPr>
              <w:jc w:val="center"/>
              <w:rPr>
                <w:b/>
                <w:bCs/>
                <w:szCs w:val="24"/>
              </w:rPr>
            </w:pPr>
            <w:r w:rsidRPr="00653362">
              <w:rPr>
                <w:b/>
                <w:bCs/>
                <w:szCs w:val="24"/>
              </w:rPr>
              <w:t xml:space="preserve">% </w:t>
            </w:r>
            <w:r w:rsidR="00BA587A" w:rsidRPr="00653362">
              <w:rPr>
                <w:b/>
                <w:bCs/>
                <w:szCs w:val="24"/>
              </w:rPr>
              <w:t>BME</w:t>
            </w:r>
          </w:p>
        </w:tc>
        <w:tc>
          <w:tcPr>
            <w:tcW w:w="1165" w:type="dxa"/>
            <w:shd w:val="clear" w:color="auto" w:fill="auto"/>
          </w:tcPr>
          <w:p w:rsidR="00EC765A" w:rsidRPr="00653362" w:rsidRDefault="00EC765A" w:rsidP="00EC765A">
            <w:pPr>
              <w:jc w:val="center"/>
              <w:rPr>
                <w:b/>
                <w:bCs/>
                <w:szCs w:val="24"/>
              </w:rPr>
            </w:pPr>
            <w:r w:rsidRPr="00653362">
              <w:rPr>
                <w:b/>
                <w:bCs/>
                <w:szCs w:val="24"/>
              </w:rPr>
              <w:t>% White</w:t>
            </w:r>
          </w:p>
        </w:tc>
      </w:tr>
      <w:tr w:rsidR="002F2A95" w:rsidRPr="003876B1" w:rsidTr="00653362">
        <w:trPr>
          <w:trHeight w:val="255"/>
        </w:trPr>
        <w:tc>
          <w:tcPr>
            <w:tcW w:w="3510" w:type="dxa"/>
            <w:shd w:val="clear" w:color="auto" w:fill="auto"/>
            <w:noWrap/>
            <w:vAlign w:val="bottom"/>
          </w:tcPr>
          <w:p w:rsidR="002F2A95" w:rsidRPr="003876B1" w:rsidRDefault="002F2A95" w:rsidP="002F2A95">
            <w:pPr>
              <w:rPr>
                <w:color w:val="000000"/>
              </w:rPr>
            </w:pPr>
            <w:r w:rsidRPr="003876B1">
              <w:rPr>
                <w:color w:val="000000"/>
              </w:rPr>
              <w:t>Chief Officer</w:t>
            </w:r>
          </w:p>
        </w:tc>
        <w:tc>
          <w:tcPr>
            <w:tcW w:w="1701" w:type="dxa"/>
            <w:shd w:val="clear" w:color="auto" w:fill="auto"/>
            <w:noWrap/>
          </w:tcPr>
          <w:p w:rsidR="002F2A95" w:rsidRPr="003876B1" w:rsidRDefault="002F2A95" w:rsidP="00E45E8C">
            <w:pPr>
              <w:jc w:val="center"/>
              <w:rPr>
                <w:rFonts w:cs="Arial"/>
                <w:sz w:val="22"/>
                <w:szCs w:val="22"/>
              </w:rPr>
            </w:pPr>
            <w:r w:rsidRPr="003876B1">
              <w:rPr>
                <w:rFonts w:cs="Arial"/>
                <w:sz w:val="22"/>
                <w:szCs w:val="22"/>
              </w:rPr>
              <w:t>0.00</w:t>
            </w:r>
          </w:p>
        </w:tc>
        <w:tc>
          <w:tcPr>
            <w:tcW w:w="1305" w:type="dxa"/>
            <w:shd w:val="clear" w:color="auto" w:fill="auto"/>
            <w:noWrap/>
          </w:tcPr>
          <w:p w:rsidR="002F2A95" w:rsidRPr="003876B1" w:rsidRDefault="00CD3FE0" w:rsidP="00E45E8C">
            <w:pPr>
              <w:jc w:val="center"/>
              <w:rPr>
                <w:rFonts w:cs="Arial"/>
                <w:sz w:val="22"/>
                <w:szCs w:val="22"/>
              </w:rPr>
            </w:pPr>
            <w:r w:rsidRPr="003876B1">
              <w:rPr>
                <w:rFonts w:cs="Arial"/>
                <w:sz w:val="22"/>
                <w:szCs w:val="22"/>
              </w:rPr>
              <w:t>53.85</w:t>
            </w:r>
          </w:p>
        </w:tc>
        <w:tc>
          <w:tcPr>
            <w:tcW w:w="1336" w:type="dxa"/>
            <w:shd w:val="clear" w:color="auto" w:fill="auto"/>
            <w:vAlign w:val="bottom"/>
          </w:tcPr>
          <w:p w:rsidR="002F2A95" w:rsidRPr="003876B1" w:rsidRDefault="000B0F23" w:rsidP="00E45E8C">
            <w:pPr>
              <w:jc w:val="center"/>
              <w:rPr>
                <w:rFonts w:cs="Arial"/>
                <w:sz w:val="22"/>
                <w:szCs w:val="22"/>
              </w:rPr>
            </w:pPr>
            <w:r w:rsidRPr="003876B1">
              <w:rPr>
                <w:rFonts w:cs="Arial"/>
                <w:sz w:val="22"/>
                <w:szCs w:val="22"/>
              </w:rPr>
              <w:t>0.00</w:t>
            </w:r>
          </w:p>
        </w:tc>
        <w:tc>
          <w:tcPr>
            <w:tcW w:w="1165" w:type="dxa"/>
            <w:shd w:val="clear" w:color="auto" w:fill="auto"/>
            <w:vAlign w:val="bottom"/>
          </w:tcPr>
          <w:p w:rsidR="002F2A95" w:rsidRPr="003876B1" w:rsidRDefault="00190A30" w:rsidP="00E45E8C">
            <w:pPr>
              <w:jc w:val="center"/>
              <w:rPr>
                <w:rFonts w:cs="Arial"/>
                <w:sz w:val="22"/>
                <w:szCs w:val="22"/>
              </w:rPr>
            </w:pPr>
            <w:r w:rsidRPr="003876B1">
              <w:rPr>
                <w:rFonts w:cs="Arial"/>
                <w:sz w:val="22"/>
                <w:szCs w:val="22"/>
              </w:rPr>
              <w:t>53.85</w:t>
            </w:r>
          </w:p>
        </w:tc>
      </w:tr>
      <w:tr w:rsidR="002F2A95" w:rsidRPr="003876B1" w:rsidTr="00653362">
        <w:trPr>
          <w:trHeight w:val="255"/>
        </w:trPr>
        <w:tc>
          <w:tcPr>
            <w:tcW w:w="3510" w:type="dxa"/>
            <w:shd w:val="clear" w:color="auto" w:fill="auto"/>
            <w:noWrap/>
            <w:vAlign w:val="bottom"/>
          </w:tcPr>
          <w:p w:rsidR="002F2A95" w:rsidRPr="003876B1" w:rsidRDefault="002F2A95" w:rsidP="002F2A95">
            <w:pPr>
              <w:rPr>
                <w:color w:val="000000"/>
              </w:rPr>
            </w:pPr>
            <w:r w:rsidRPr="003876B1">
              <w:rPr>
                <w:color w:val="000000"/>
                <w:sz w:val="22"/>
                <w:szCs w:val="22"/>
              </w:rPr>
              <w:t>Education Support Officer</w:t>
            </w:r>
          </w:p>
        </w:tc>
        <w:tc>
          <w:tcPr>
            <w:tcW w:w="1701" w:type="dxa"/>
            <w:shd w:val="clear" w:color="auto" w:fill="auto"/>
            <w:noWrap/>
          </w:tcPr>
          <w:p w:rsidR="002F2A95" w:rsidRPr="003876B1" w:rsidRDefault="002F2A95" w:rsidP="00E45E8C">
            <w:pPr>
              <w:jc w:val="center"/>
              <w:rPr>
                <w:rFonts w:cs="Arial"/>
                <w:sz w:val="22"/>
                <w:szCs w:val="22"/>
              </w:rPr>
            </w:pPr>
            <w:r w:rsidRPr="003876B1">
              <w:rPr>
                <w:rFonts w:cs="Arial"/>
                <w:sz w:val="22"/>
                <w:szCs w:val="22"/>
              </w:rPr>
              <w:t>0.00</w:t>
            </w:r>
          </w:p>
        </w:tc>
        <w:tc>
          <w:tcPr>
            <w:tcW w:w="1305" w:type="dxa"/>
            <w:shd w:val="clear" w:color="auto" w:fill="auto"/>
            <w:noWrap/>
          </w:tcPr>
          <w:p w:rsidR="002F2A95" w:rsidRPr="003876B1" w:rsidRDefault="00CD3FE0" w:rsidP="00E45E8C">
            <w:pPr>
              <w:jc w:val="center"/>
              <w:rPr>
                <w:rFonts w:cs="Arial"/>
                <w:sz w:val="22"/>
                <w:szCs w:val="22"/>
              </w:rPr>
            </w:pPr>
            <w:r w:rsidRPr="003876B1">
              <w:rPr>
                <w:rFonts w:cs="Arial"/>
                <w:sz w:val="22"/>
                <w:szCs w:val="22"/>
              </w:rPr>
              <w:t>87.50</w:t>
            </w:r>
          </w:p>
        </w:tc>
        <w:tc>
          <w:tcPr>
            <w:tcW w:w="1336" w:type="dxa"/>
            <w:shd w:val="clear" w:color="auto" w:fill="auto"/>
            <w:vAlign w:val="bottom"/>
          </w:tcPr>
          <w:p w:rsidR="002F2A95" w:rsidRPr="003876B1" w:rsidRDefault="00C42EAD" w:rsidP="00E45E8C">
            <w:pPr>
              <w:jc w:val="center"/>
              <w:rPr>
                <w:rFonts w:cs="Arial"/>
                <w:sz w:val="22"/>
                <w:szCs w:val="22"/>
              </w:rPr>
            </w:pPr>
            <w:r w:rsidRPr="003876B1">
              <w:rPr>
                <w:rFonts w:cs="Arial"/>
                <w:sz w:val="22"/>
                <w:szCs w:val="22"/>
              </w:rPr>
              <w:t>0.00</w:t>
            </w:r>
          </w:p>
        </w:tc>
        <w:tc>
          <w:tcPr>
            <w:tcW w:w="1165" w:type="dxa"/>
            <w:shd w:val="clear" w:color="auto" w:fill="auto"/>
            <w:vAlign w:val="bottom"/>
          </w:tcPr>
          <w:p w:rsidR="002F2A95" w:rsidRPr="003876B1" w:rsidRDefault="00626BE9" w:rsidP="00E45E8C">
            <w:pPr>
              <w:jc w:val="center"/>
              <w:rPr>
                <w:rFonts w:cs="Arial"/>
                <w:sz w:val="22"/>
                <w:szCs w:val="22"/>
              </w:rPr>
            </w:pPr>
            <w:r w:rsidRPr="003876B1">
              <w:rPr>
                <w:rFonts w:cs="Arial"/>
                <w:sz w:val="22"/>
                <w:szCs w:val="22"/>
              </w:rPr>
              <w:t>62.</w:t>
            </w:r>
            <w:r w:rsidR="00190A30" w:rsidRPr="003876B1">
              <w:rPr>
                <w:rFonts w:cs="Arial"/>
                <w:sz w:val="22"/>
                <w:szCs w:val="22"/>
              </w:rPr>
              <w:t>50</w:t>
            </w:r>
          </w:p>
        </w:tc>
      </w:tr>
      <w:tr w:rsidR="002F2A95" w:rsidRPr="003876B1" w:rsidTr="00653362">
        <w:trPr>
          <w:trHeight w:val="255"/>
        </w:trPr>
        <w:tc>
          <w:tcPr>
            <w:tcW w:w="3510" w:type="dxa"/>
            <w:shd w:val="clear" w:color="auto" w:fill="auto"/>
            <w:noWrap/>
            <w:vAlign w:val="bottom"/>
          </w:tcPr>
          <w:p w:rsidR="002F2A95" w:rsidRPr="003876B1" w:rsidRDefault="002F2A95" w:rsidP="002F2A95">
            <w:pPr>
              <w:rPr>
                <w:color w:val="000000"/>
              </w:rPr>
            </w:pPr>
            <w:r w:rsidRPr="003876B1">
              <w:rPr>
                <w:color w:val="000000"/>
              </w:rPr>
              <w:t>Educational Psychologist</w:t>
            </w:r>
          </w:p>
        </w:tc>
        <w:tc>
          <w:tcPr>
            <w:tcW w:w="1701" w:type="dxa"/>
            <w:shd w:val="clear" w:color="auto" w:fill="auto"/>
            <w:noWrap/>
          </w:tcPr>
          <w:p w:rsidR="002F2A95" w:rsidRPr="003876B1" w:rsidRDefault="002F2A95" w:rsidP="00E45E8C">
            <w:pPr>
              <w:jc w:val="center"/>
              <w:rPr>
                <w:rFonts w:cs="Arial"/>
                <w:sz w:val="22"/>
                <w:szCs w:val="22"/>
              </w:rPr>
            </w:pPr>
            <w:r w:rsidRPr="003876B1">
              <w:rPr>
                <w:rFonts w:cs="Arial"/>
                <w:sz w:val="22"/>
                <w:szCs w:val="22"/>
              </w:rPr>
              <w:t>0.00</w:t>
            </w:r>
          </w:p>
        </w:tc>
        <w:tc>
          <w:tcPr>
            <w:tcW w:w="1305" w:type="dxa"/>
            <w:shd w:val="clear" w:color="auto" w:fill="auto"/>
            <w:noWrap/>
          </w:tcPr>
          <w:p w:rsidR="002F2A95" w:rsidRPr="003876B1" w:rsidRDefault="00CD3FE0" w:rsidP="00E45E8C">
            <w:pPr>
              <w:jc w:val="center"/>
              <w:rPr>
                <w:rFonts w:cs="Arial"/>
                <w:sz w:val="22"/>
                <w:szCs w:val="22"/>
              </w:rPr>
            </w:pPr>
            <w:r w:rsidRPr="003876B1">
              <w:rPr>
                <w:rFonts w:cs="Arial"/>
                <w:sz w:val="22"/>
                <w:szCs w:val="22"/>
              </w:rPr>
              <w:t>0.00</w:t>
            </w:r>
          </w:p>
        </w:tc>
        <w:tc>
          <w:tcPr>
            <w:tcW w:w="1336" w:type="dxa"/>
            <w:shd w:val="clear" w:color="auto" w:fill="auto"/>
            <w:vAlign w:val="bottom"/>
          </w:tcPr>
          <w:p w:rsidR="002F2A95" w:rsidRPr="003876B1" w:rsidRDefault="000B0F23" w:rsidP="00E45E8C">
            <w:pPr>
              <w:jc w:val="center"/>
              <w:rPr>
                <w:rFonts w:cs="Arial"/>
                <w:sz w:val="22"/>
                <w:szCs w:val="22"/>
              </w:rPr>
            </w:pPr>
            <w:r w:rsidRPr="003876B1">
              <w:rPr>
                <w:rFonts w:cs="Arial"/>
                <w:sz w:val="22"/>
                <w:szCs w:val="22"/>
              </w:rPr>
              <w:t>0.00</w:t>
            </w:r>
          </w:p>
        </w:tc>
        <w:tc>
          <w:tcPr>
            <w:tcW w:w="1165" w:type="dxa"/>
            <w:shd w:val="clear" w:color="auto" w:fill="auto"/>
            <w:vAlign w:val="bottom"/>
          </w:tcPr>
          <w:p w:rsidR="002F2A95" w:rsidRPr="003876B1" w:rsidRDefault="000B0F23" w:rsidP="00E45E8C">
            <w:pPr>
              <w:jc w:val="center"/>
              <w:rPr>
                <w:rFonts w:cs="Arial"/>
                <w:sz w:val="22"/>
                <w:szCs w:val="22"/>
              </w:rPr>
            </w:pPr>
            <w:r w:rsidRPr="003876B1">
              <w:rPr>
                <w:rFonts w:cs="Arial"/>
                <w:sz w:val="22"/>
                <w:szCs w:val="22"/>
              </w:rPr>
              <w:t>0.00</w:t>
            </w:r>
          </w:p>
        </w:tc>
      </w:tr>
      <w:tr w:rsidR="002F2A95" w:rsidRPr="003876B1" w:rsidTr="00653362">
        <w:trPr>
          <w:trHeight w:val="255"/>
        </w:trPr>
        <w:tc>
          <w:tcPr>
            <w:tcW w:w="3510" w:type="dxa"/>
            <w:shd w:val="clear" w:color="auto" w:fill="auto"/>
            <w:noWrap/>
            <w:vAlign w:val="bottom"/>
          </w:tcPr>
          <w:p w:rsidR="002F2A95" w:rsidRPr="003876B1" w:rsidRDefault="002F2A95" w:rsidP="002F2A95">
            <w:pPr>
              <w:rPr>
                <w:color w:val="000000"/>
              </w:rPr>
            </w:pPr>
            <w:r w:rsidRPr="003876B1">
              <w:rPr>
                <w:color w:val="000000"/>
              </w:rPr>
              <w:t>Head Teacher/Depute Head Teacher</w:t>
            </w:r>
          </w:p>
        </w:tc>
        <w:tc>
          <w:tcPr>
            <w:tcW w:w="1701" w:type="dxa"/>
            <w:shd w:val="clear" w:color="auto" w:fill="auto"/>
            <w:noWrap/>
          </w:tcPr>
          <w:p w:rsidR="00FD2558" w:rsidRPr="003876B1" w:rsidRDefault="00FD2558" w:rsidP="00E45E8C">
            <w:pPr>
              <w:jc w:val="center"/>
              <w:rPr>
                <w:rFonts w:cs="Arial"/>
                <w:sz w:val="22"/>
                <w:szCs w:val="22"/>
              </w:rPr>
            </w:pPr>
          </w:p>
          <w:p w:rsidR="002F2A95" w:rsidRPr="003876B1" w:rsidRDefault="002F2A95" w:rsidP="00E45E8C">
            <w:pPr>
              <w:jc w:val="center"/>
              <w:rPr>
                <w:rFonts w:cs="Arial"/>
                <w:sz w:val="22"/>
                <w:szCs w:val="22"/>
              </w:rPr>
            </w:pPr>
            <w:r w:rsidRPr="003876B1">
              <w:rPr>
                <w:rFonts w:cs="Arial"/>
                <w:sz w:val="22"/>
                <w:szCs w:val="22"/>
              </w:rPr>
              <w:t>0.00</w:t>
            </w:r>
          </w:p>
        </w:tc>
        <w:tc>
          <w:tcPr>
            <w:tcW w:w="1305" w:type="dxa"/>
            <w:shd w:val="clear" w:color="auto" w:fill="auto"/>
            <w:noWrap/>
          </w:tcPr>
          <w:p w:rsidR="00FD2558" w:rsidRPr="003876B1" w:rsidRDefault="00FD2558" w:rsidP="00E45E8C">
            <w:pPr>
              <w:jc w:val="center"/>
              <w:rPr>
                <w:rFonts w:cs="Arial"/>
                <w:sz w:val="22"/>
                <w:szCs w:val="22"/>
              </w:rPr>
            </w:pPr>
          </w:p>
          <w:p w:rsidR="002F2A95" w:rsidRPr="003876B1" w:rsidRDefault="00CD3FE0" w:rsidP="00E45E8C">
            <w:pPr>
              <w:jc w:val="center"/>
              <w:rPr>
                <w:rFonts w:cs="Arial"/>
                <w:sz w:val="22"/>
                <w:szCs w:val="22"/>
              </w:rPr>
            </w:pPr>
            <w:r w:rsidRPr="003876B1">
              <w:rPr>
                <w:rFonts w:cs="Arial"/>
                <w:sz w:val="22"/>
                <w:szCs w:val="22"/>
              </w:rPr>
              <w:t>61.22</w:t>
            </w:r>
          </w:p>
        </w:tc>
        <w:tc>
          <w:tcPr>
            <w:tcW w:w="1336" w:type="dxa"/>
            <w:shd w:val="clear" w:color="auto" w:fill="auto"/>
            <w:vAlign w:val="bottom"/>
          </w:tcPr>
          <w:p w:rsidR="002F2A95" w:rsidRPr="003876B1" w:rsidRDefault="000B0F23" w:rsidP="00E45E8C">
            <w:pPr>
              <w:jc w:val="center"/>
              <w:rPr>
                <w:rFonts w:cs="Arial"/>
                <w:sz w:val="22"/>
                <w:szCs w:val="22"/>
              </w:rPr>
            </w:pPr>
            <w:r w:rsidRPr="003876B1">
              <w:rPr>
                <w:rFonts w:cs="Arial"/>
                <w:sz w:val="22"/>
                <w:szCs w:val="22"/>
              </w:rPr>
              <w:t>0.00</w:t>
            </w:r>
          </w:p>
        </w:tc>
        <w:tc>
          <w:tcPr>
            <w:tcW w:w="1165" w:type="dxa"/>
            <w:shd w:val="clear" w:color="auto" w:fill="auto"/>
            <w:vAlign w:val="bottom"/>
          </w:tcPr>
          <w:p w:rsidR="002F2A95" w:rsidRPr="003876B1" w:rsidRDefault="00C42EAD" w:rsidP="00E45E8C">
            <w:pPr>
              <w:jc w:val="center"/>
              <w:rPr>
                <w:rFonts w:cs="Arial"/>
                <w:sz w:val="22"/>
                <w:szCs w:val="22"/>
              </w:rPr>
            </w:pPr>
            <w:r w:rsidRPr="003876B1">
              <w:rPr>
                <w:rFonts w:cs="Arial"/>
                <w:sz w:val="22"/>
                <w:szCs w:val="22"/>
              </w:rPr>
              <w:t>5</w:t>
            </w:r>
            <w:r w:rsidR="00190A30" w:rsidRPr="003876B1">
              <w:rPr>
                <w:rFonts w:cs="Arial"/>
                <w:sz w:val="22"/>
                <w:szCs w:val="22"/>
              </w:rPr>
              <w:t>3</w:t>
            </w:r>
            <w:r w:rsidRPr="003876B1">
              <w:rPr>
                <w:rFonts w:cs="Arial"/>
                <w:sz w:val="22"/>
                <w:szCs w:val="22"/>
              </w:rPr>
              <w:t>.</w:t>
            </w:r>
            <w:r w:rsidR="00190A30" w:rsidRPr="003876B1">
              <w:rPr>
                <w:rFonts w:cs="Arial"/>
                <w:sz w:val="22"/>
                <w:szCs w:val="22"/>
              </w:rPr>
              <w:t>70</w:t>
            </w:r>
          </w:p>
        </w:tc>
      </w:tr>
      <w:tr w:rsidR="002F2A95" w:rsidRPr="003876B1" w:rsidTr="00653362">
        <w:trPr>
          <w:trHeight w:val="255"/>
        </w:trPr>
        <w:tc>
          <w:tcPr>
            <w:tcW w:w="3510" w:type="dxa"/>
            <w:shd w:val="clear" w:color="auto" w:fill="auto"/>
            <w:noWrap/>
            <w:vAlign w:val="bottom"/>
          </w:tcPr>
          <w:p w:rsidR="002F2A95" w:rsidRPr="003876B1" w:rsidRDefault="002F2A95" w:rsidP="002F2A95">
            <w:pPr>
              <w:rPr>
                <w:color w:val="000000"/>
              </w:rPr>
            </w:pPr>
            <w:r w:rsidRPr="003876B1">
              <w:rPr>
                <w:color w:val="000000"/>
              </w:rPr>
              <w:t>Music Instructor</w:t>
            </w:r>
          </w:p>
        </w:tc>
        <w:tc>
          <w:tcPr>
            <w:tcW w:w="1701" w:type="dxa"/>
            <w:shd w:val="clear" w:color="auto" w:fill="auto"/>
            <w:noWrap/>
          </w:tcPr>
          <w:p w:rsidR="002F2A95" w:rsidRPr="003876B1" w:rsidRDefault="002F2A95" w:rsidP="00E45E8C">
            <w:pPr>
              <w:jc w:val="center"/>
              <w:rPr>
                <w:rFonts w:cs="Arial"/>
                <w:sz w:val="22"/>
                <w:szCs w:val="22"/>
              </w:rPr>
            </w:pPr>
            <w:r w:rsidRPr="003876B1">
              <w:rPr>
                <w:rFonts w:cs="Arial"/>
                <w:sz w:val="22"/>
                <w:szCs w:val="22"/>
              </w:rPr>
              <w:t>0.00</w:t>
            </w:r>
          </w:p>
        </w:tc>
        <w:tc>
          <w:tcPr>
            <w:tcW w:w="1305" w:type="dxa"/>
            <w:shd w:val="clear" w:color="auto" w:fill="auto"/>
            <w:noWrap/>
          </w:tcPr>
          <w:p w:rsidR="002F2A95" w:rsidRPr="003876B1" w:rsidRDefault="00CD3FE0" w:rsidP="00E45E8C">
            <w:pPr>
              <w:jc w:val="center"/>
              <w:rPr>
                <w:rFonts w:cs="Arial"/>
                <w:sz w:val="22"/>
                <w:szCs w:val="22"/>
              </w:rPr>
            </w:pPr>
            <w:r w:rsidRPr="003876B1">
              <w:rPr>
                <w:rFonts w:cs="Arial"/>
                <w:sz w:val="22"/>
                <w:szCs w:val="22"/>
              </w:rPr>
              <w:t>10.53</w:t>
            </w:r>
          </w:p>
        </w:tc>
        <w:tc>
          <w:tcPr>
            <w:tcW w:w="1336" w:type="dxa"/>
            <w:shd w:val="clear" w:color="auto" w:fill="auto"/>
            <w:vAlign w:val="bottom"/>
          </w:tcPr>
          <w:p w:rsidR="002F2A95" w:rsidRPr="003876B1" w:rsidRDefault="000B0F23" w:rsidP="00E45E8C">
            <w:pPr>
              <w:jc w:val="center"/>
              <w:rPr>
                <w:rFonts w:cs="Arial"/>
                <w:sz w:val="22"/>
                <w:szCs w:val="22"/>
              </w:rPr>
            </w:pPr>
            <w:r w:rsidRPr="003876B1">
              <w:rPr>
                <w:rFonts w:cs="Arial"/>
                <w:sz w:val="22"/>
                <w:szCs w:val="22"/>
              </w:rPr>
              <w:t>0.00</w:t>
            </w:r>
          </w:p>
        </w:tc>
        <w:tc>
          <w:tcPr>
            <w:tcW w:w="1165" w:type="dxa"/>
            <w:shd w:val="clear" w:color="auto" w:fill="auto"/>
            <w:vAlign w:val="bottom"/>
          </w:tcPr>
          <w:p w:rsidR="002F2A95" w:rsidRPr="003876B1" w:rsidRDefault="00190A30" w:rsidP="00E45E8C">
            <w:pPr>
              <w:jc w:val="center"/>
              <w:rPr>
                <w:rFonts w:cs="Arial"/>
                <w:sz w:val="22"/>
                <w:szCs w:val="22"/>
              </w:rPr>
            </w:pPr>
            <w:r w:rsidRPr="003876B1">
              <w:rPr>
                <w:rFonts w:cs="Arial"/>
                <w:sz w:val="22"/>
                <w:szCs w:val="22"/>
              </w:rPr>
              <w:t>15.79</w:t>
            </w:r>
          </w:p>
        </w:tc>
      </w:tr>
      <w:tr w:rsidR="002F2A95" w:rsidRPr="003876B1" w:rsidTr="00653362">
        <w:trPr>
          <w:trHeight w:val="255"/>
        </w:trPr>
        <w:tc>
          <w:tcPr>
            <w:tcW w:w="3510" w:type="dxa"/>
            <w:shd w:val="clear" w:color="auto" w:fill="auto"/>
            <w:noWrap/>
            <w:vAlign w:val="bottom"/>
          </w:tcPr>
          <w:p w:rsidR="002F2A95" w:rsidRPr="003876B1" w:rsidRDefault="002F2A95" w:rsidP="002F2A95">
            <w:pPr>
              <w:rPr>
                <w:color w:val="000000"/>
              </w:rPr>
            </w:pPr>
            <w:r w:rsidRPr="003876B1">
              <w:rPr>
                <w:color w:val="000000"/>
              </w:rPr>
              <w:t>Fixed Point</w:t>
            </w:r>
          </w:p>
        </w:tc>
        <w:tc>
          <w:tcPr>
            <w:tcW w:w="1701" w:type="dxa"/>
            <w:shd w:val="clear" w:color="auto" w:fill="auto"/>
            <w:noWrap/>
          </w:tcPr>
          <w:p w:rsidR="002F2A95" w:rsidRPr="003876B1" w:rsidRDefault="002F2A95" w:rsidP="00E45E8C">
            <w:pPr>
              <w:jc w:val="center"/>
              <w:rPr>
                <w:rFonts w:cs="Arial"/>
                <w:sz w:val="22"/>
                <w:szCs w:val="22"/>
              </w:rPr>
            </w:pPr>
            <w:r w:rsidRPr="003876B1">
              <w:rPr>
                <w:rFonts w:cs="Arial"/>
                <w:sz w:val="22"/>
                <w:szCs w:val="22"/>
              </w:rPr>
              <w:t>0.00</w:t>
            </w:r>
          </w:p>
        </w:tc>
        <w:tc>
          <w:tcPr>
            <w:tcW w:w="1305" w:type="dxa"/>
            <w:shd w:val="clear" w:color="auto" w:fill="auto"/>
            <w:noWrap/>
          </w:tcPr>
          <w:p w:rsidR="002F2A95" w:rsidRPr="003876B1" w:rsidRDefault="002F2A95" w:rsidP="00E45E8C">
            <w:pPr>
              <w:jc w:val="center"/>
              <w:rPr>
                <w:rFonts w:cs="Arial"/>
                <w:sz w:val="22"/>
                <w:szCs w:val="22"/>
              </w:rPr>
            </w:pPr>
            <w:r w:rsidRPr="003876B1">
              <w:rPr>
                <w:rFonts w:cs="Arial"/>
                <w:sz w:val="22"/>
                <w:szCs w:val="22"/>
              </w:rPr>
              <w:t>7.69</w:t>
            </w:r>
          </w:p>
        </w:tc>
        <w:tc>
          <w:tcPr>
            <w:tcW w:w="1336" w:type="dxa"/>
            <w:shd w:val="clear" w:color="auto" w:fill="auto"/>
            <w:vAlign w:val="bottom"/>
          </w:tcPr>
          <w:p w:rsidR="002F2A95" w:rsidRPr="003876B1" w:rsidRDefault="000B0F23" w:rsidP="00E45E8C">
            <w:pPr>
              <w:jc w:val="center"/>
              <w:rPr>
                <w:rFonts w:cs="Arial"/>
                <w:sz w:val="22"/>
                <w:szCs w:val="22"/>
              </w:rPr>
            </w:pPr>
            <w:r w:rsidRPr="003876B1">
              <w:rPr>
                <w:rFonts w:cs="Arial"/>
                <w:sz w:val="22"/>
                <w:szCs w:val="22"/>
              </w:rPr>
              <w:t>0.00</w:t>
            </w:r>
          </w:p>
        </w:tc>
        <w:tc>
          <w:tcPr>
            <w:tcW w:w="1165" w:type="dxa"/>
            <w:shd w:val="clear" w:color="auto" w:fill="auto"/>
            <w:vAlign w:val="bottom"/>
          </w:tcPr>
          <w:p w:rsidR="002F2A95" w:rsidRPr="003876B1" w:rsidRDefault="00190A30" w:rsidP="00E45E8C">
            <w:pPr>
              <w:jc w:val="center"/>
              <w:rPr>
                <w:rFonts w:cs="Arial"/>
                <w:sz w:val="22"/>
                <w:szCs w:val="22"/>
              </w:rPr>
            </w:pPr>
            <w:r w:rsidRPr="003876B1">
              <w:rPr>
                <w:rFonts w:cs="Arial"/>
                <w:sz w:val="22"/>
                <w:szCs w:val="22"/>
              </w:rPr>
              <w:t>3.77</w:t>
            </w:r>
          </w:p>
        </w:tc>
      </w:tr>
      <w:tr w:rsidR="002F2A95" w:rsidRPr="003876B1" w:rsidTr="00653362">
        <w:trPr>
          <w:trHeight w:val="255"/>
        </w:trPr>
        <w:tc>
          <w:tcPr>
            <w:tcW w:w="3510" w:type="dxa"/>
            <w:shd w:val="clear" w:color="auto" w:fill="auto"/>
            <w:noWrap/>
            <w:vAlign w:val="bottom"/>
          </w:tcPr>
          <w:p w:rsidR="002F2A95" w:rsidRPr="003876B1" w:rsidRDefault="00753601" w:rsidP="002F2A95">
            <w:pPr>
              <w:rPr>
                <w:color w:val="000000"/>
              </w:rPr>
            </w:pPr>
            <w:r w:rsidRPr="003876B1">
              <w:rPr>
                <w:color w:val="000000"/>
                <w:sz w:val="22"/>
                <w:szCs w:val="22"/>
              </w:rPr>
              <w:t>Senior</w:t>
            </w:r>
            <w:r w:rsidR="002F2A95" w:rsidRPr="003876B1">
              <w:rPr>
                <w:color w:val="000000"/>
                <w:sz w:val="22"/>
                <w:szCs w:val="22"/>
              </w:rPr>
              <w:t xml:space="preserve"> Educ</w:t>
            </w:r>
            <w:r w:rsidR="00BA587A" w:rsidRPr="003876B1">
              <w:rPr>
                <w:color w:val="000000"/>
                <w:sz w:val="22"/>
                <w:szCs w:val="22"/>
              </w:rPr>
              <w:t>.</w:t>
            </w:r>
            <w:r w:rsidR="002F2A95" w:rsidRPr="003876B1">
              <w:rPr>
                <w:color w:val="000000"/>
                <w:sz w:val="22"/>
                <w:szCs w:val="22"/>
              </w:rPr>
              <w:t xml:space="preserve"> Psychologist</w:t>
            </w:r>
          </w:p>
        </w:tc>
        <w:tc>
          <w:tcPr>
            <w:tcW w:w="1701" w:type="dxa"/>
            <w:shd w:val="clear" w:color="auto" w:fill="auto"/>
            <w:noWrap/>
          </w:tcPr>
          <w:p w:rsidR="002F2A95" w:rsidRPr="003876B1" w:rsidRDefault="002F2A95" w:rsidP="00E45E8C">
            <w:pPr>
              <w:jc w:val="center"/>
              <w:rPr>
                <w:rFonts w:cs="Arial"/>
                <w:sz w:val="22"/>
                <w:szCs w:val="22"/>
              </w:rPr>
            </w:pPr>
            <w:r w:rsidRPr="003876B1">
              <w:rPr>
                <w:rFonts w:cs="Arial"/>
                <w:sz w:val="22"/>
                <w:szCs w:val="22"/>
              </w:rPr>
              <w:t>0.00</w:t>
            </w:r>
          </w:p>
        </w:tc>
        <w:tc>
          <w:tcPr>
            <w:tcW w:w="1305" w:type="dxa"/>
            <w:shd w:val="clear" w:color="auto" w:fill="auto"/>
            <w:noWrap/>
          </w:tcPr>
          <w:p w:rsidR="002F2A95" w:rsidRPr="003876B1" w:rsidRDefault="002F2A95" w:rsidP="00E45E8C">
            <w:pPr>
              <w:jc w:val="center"/>
              <w:rPr>
                <w:rFonts w:cs="Arial"/>
                <w:sz w:val="22"/>
                <w:szCs w:val="22"/>
              </w:rPr>
            </w:pPr>
            <w:r w:rsidRPr="003876B1">
              <w:rPr>
                <w:rFonts w:cs="Arial"/>
                <w:sz w:val="22"/>
                <w:szCs w:val="22"/>
              </w:rPr>
              <w:t>100.00</w:t>
            </w:r>
          </w:p>
        </w:tc>
        <w:tc>
          <w:tcPr>
            <w:tcW w:w="1336" w:type="dxa"/>
            <w:shd w:val="clear" w:color="auto" w:fill="auto"/>
            <w:vAlign w:val="bottom"/>
          </w:tcPr>
          <w:p w:rsidR="002F2A95" w:rsidRPr="003876B1" w:rsidRDefault="000B0F23" w:rsidP="00E45E8C">
            <w:pPr>
              <w:jc w:val="center"/>
              <w:rPr>
                <w:rFonts w:cs="Arial"/>
                <w:sz w:val="22"/>
                <w:szCs w:val="22"/>
              </w:rPr>
            </w:pPr>
            <w:r w:rsidRPr="003876B1">
              <w:rPr>
                <w:rFonts w:cs="Arial"/>
                <w:sz w:val="22"/>
                <w:szCs w:val="22"/>
              </w:rPr>
              <w:t>0.00</w:t>
            </w:r>
          </w:p>
        </w:tc>
        <w:tc>
          <w:tcPr>
            <w:tcW w:w="1165" w:type="dxa"/>
            <w:shd w:val="clear" w:color="auto" w:fill="auto"/>
            <w:vAlign w:val="bottom"/>
          </w:tcPr>
          <w:p w:rsidR="002F2A95" w:rsidRPr="003876B1" w:rsidRDefault="00190A30" w:rsidP="00E45E8C">
            <w:pPr>
              <w:jc w:val="center"/>
              <w:rPr>
                <w:rFonts w:cs="Arial"/>
                <w:sz w:val="22"/>
                <w:szCs w:val="22"/>
              </w:rPr>
            </w:pPr>
            <w:r w:rsidRPr="003876B1">
              <w:rPr>
                <w:rFonts w:cs="Arial"/>
                <w:sz w:val="22"/>
                <w:szCs w:val="22"/>
              </w:rPr>
              <w:t>33.33</w:t>
            </w:r>
          </w:p>
        </w:tc>
      </w:tr>
      <w:tr w:rsidR="002F2A95" w:rsidRPr="003876B1" w:rsidTr="00653362">
        <w:trPr>
          <w:trHeight w:val="255"/>
        </w:trPr>
        <w:tc>
          <w:tcPr>
            <w:tcW w:w="3510" w:type="dxa"/>
            <w:shd w:val="clear" w:color="auto" w:fill="auto"/>
            <w:noWrap/>
            <w:vAlign w:val="bottom"/>
          </w:tcPr>
          <w:p w:rsidR="002F2A95" w:rsidRPr="003876B1" w:rsidRDefault="002F2A95" w:rsidP="002F2A95">
            <w:pPr>
              <w:rPr>
                <w:color w:val="000000"/>
              </w:rPr>
            </w:pPr>
            <w:r w:rsidRPr="003876B1">
              <w:rPr>
                <w:color w:val="000000"/>
              </w:rPr>
              <w:t>Principal Teacher</w:t>
            </w:r>
          </w:p>
        </w:tc>
        <w:tc>
          <w:tcPr>
            <w:tcW w:w="1701" w:type="dxa"/>
            <w:shd w:val="clear" w:color="auto" w:fill="auto"/>
            <w:noWrap/>
          </w:tcPr>
          <w:p w:rsidR="002F2A95" w:rsidRPr="003876B1" w:rsidRDefault="002F2A95" w:rsidP="00E45E8C">
            <w:pPr>
              <w:jc w:val="center"/>
              <w:rPr>
                <w:rFonts w:cs="Arial"/>
                <w:sz w:val="22"/>
                <w:szCs w:val="22"/>
              </w:rPr>
            </w:pPr>
            <w:r w:rsidRPr="003876B1">
              <w:rPr>
                <w:rFonts w:cs="Arial"/>
                <w:sz w:val="22"/>
                <w:szCs w:val="22"/>
              </w:rPr>
              <w:t>0.00</w:t>
            </w:r>
          </w:p>
        </w:tc>
        <w:tc>
          <w:tcPr>
            <w:tcW w:w="1305" w:type="dxa"/>
            <w:shd w:val="clear" w:color="auto" w:fill="auto"/>
            <w:noWrap/>
          </w:tcPr>
          <w:p w:rsidR="002F2A95" w:rsidRPr="003876B1" w:rsidRDefault="00CD3FE0" w:rsidP="00E45E8C">
            <w:pPr>
              <w:jc w:val="center"/>
              <w:rPr>
                <w:rFonts w:cs="Arial"/>
                <w:sz w:val="22"/>
                <w:szCs w:val="22"/>
              </w:rPr>
            </w:pPr>
            <w:r w:rsidRPr="003876B1">
              <w:rPr>
                <w:rFonts w:cs="Arial"/>
                <w:sz w:val="22"/>
                <w:szCs w:val="22"/>
              </w:rPr>
              <w:t>41.85</w:t>
            </w:r>
          </w:p>
        </w:tc>
        <w:tc>
          <w:tcPr>
            <w:tcW w:w="1336" w:type="dxa"/>
            <w:shd w:val="clear" w:color="auto" w:fill="auto"/>
            <w:vAlign w:val="bottom"/>
          </w:tcPr>
          <w:p w:rsidR="002F2A95" w:rsidRPr="003876B1" w:rsidRDefault="00231B23" w:rsidP="00E45E8C">
            <w:pPr>
              <w:jc w:val="center"/>
              <w:rPr>
                <w:rFonts w:cs="Arial"/>
                <w:sz w:val="22"/>
                <w:szCs w:val="22"/>
              </w:rPr>
            </w:pPr>
            <w:r w:rsidRPr="003876B1">
              <w:rPr>
                <w:rFonts w:cs="Arial"/>
                <w:sz w:val="22"/>
                <w:szCs w:val="22"/>
              </w:rPr>
              <w:t>0.00</w:t>
            </w:r>
          </w:p>
        </w:tc>
        <w:tc>
          <w:tcPr>
            <w:tcW w:w="1165" w:type="dxa"/>
            <w:shd w:val="clear" w:color="auto" w:fill="auto"/>
            <w:vAlign w:val="bottom"/>
          </w:tcPr>
          <w:p w:rsidR="002F2A95" w:rsidRPr="003876B1" w:rsidRDefault="00190A30" w:rsidP="00E45E8C">
            <w:pPr>
              <w:jc w:val="center"/>
              <w:rPr>
                <w:rFonts w:cs="Arial"/>
                <w:sz w:val="22"/>
                <w:szCs w:val="22"/>
              </w:rPr>
            </w:pPr>
            <w:r w:rsidRPr="003876B1">
              <w:rPr>
                <w:rFonts w:cs="Arial"/>
                <w:sz w:val="22"/>
                <w:szCs w:val="22"/>
              </w:rPr>
              <w:t>31.79</w:t>
            </w:r>
          </w:p>
        </w:tc>
      </w:tr>
      <w:tr w:rsidR="002F2A95" w:rsidRPr="003876B1" w:rsidTr="00653362">
        <w:trPr>
          <w:trHeight w:val="255"/>
        </w:trPr>
        <w:tc>
          <w:tcPr>
            <w:tcW w:w="3510" w:type="dxa"/>
            <w:shd w:val="clear" w:color="auto" w:fill="auto"/>
            <w:noWrap/>
            <w:vAlign w:val="bottom"/>
          </w:tcPr>
          <w:p w:rsidR="002F2A95" w:rsidRPr="003876B1" w:rsidRDefault="000B0F23" w:rsidP="002F2A95">
            <w:pPr>
              <w:rPr>
                <w:color w:val="000000"/>
              </w:rPr>
            </w:pPr>
            <w:r w:rsidRPr="003876B1">
              <w:rPr>
                <w:color w:val="000000"/>
              </w:rPr>
              <w:t xml:space="preserve">Education </w:t>
            </w:r>
            <w:r w:rsidR="002F2A95" w:rsidRPr="003876B1">
              <w:rPr>
                <w:color w:val="000000"/>
              </w:rPr>
              <w:t>Officer</w:t>
            </w:r>
          </w:p>
        </w:tc>
        <w:tc>
          <w:tcPr>
            <w:tcW w:w="1701" w:type="dxa"/>
            <w:shd w:val="clear" w:color="auto" w:fill="auto"/>
            <w:noWrap/>
          </w:tcPr>
          <w:p w:rsidR="002F2A95" w:rsidRPr="003876B1" w:rsidRDefault="002F2A95" w:rsidP="00E45E8C">
            <w:pPr>
              <w:jc w:val="center"/>
              <w:rPr>
                <w:rFonts w:cs="Arial"/>
                <w:sz w:val="22"/>
                <w:szCs w:val="22"/>
              </w:rPr>
            </w:pPr>
            <w:r w:rsidRPr="003876B1">
              <w:rPr>
                <w:rFonts w:cs="Arial"/>
                <w:sz w:val="22"/>
                <w:szCs w:val="22"/>
              </w:rPr>
              <w:t>0.00</w:t>
            </w:r>
          </w:p>
        </w:tc>
        <w:tc>
          <w:tcPr>
            <w:tcW w:w="1305" w:type="dxa"/>
            <w:shd w:val="clear" w:color="auto" w:fill="auto"/>
            <w:noWrap/>
          </w:tcPr>
          <w:p w:rsidR="002F2A95" w:rsidRPr="003876B1" w:rsidRDefault="002F2A95" w:rsidP="00E45E8C">
            <w:pPr>
              <w:jc w:val="center"/>
              <w:rPr>
                <w:rFonts w:cs="Arial"/>
                <w:sz w:val="22"/>
                <w:szCs w:val="22"/>
              </w:rPr>
            </w:pPr>
            <w:r w:rsidRPr="003876B1">
              <w:rPr>
                <w:rFonts w:cs="Arial"/>
                <w:sz w:val="22"/>
                <w:szCs w:val="22"/>
              </w:rPr>
              <w:t>0.00</w:t>
            </w:r>
          </w:p>
        </w:tc>
        <w:tc>
          <w:tcPr>
            <w:tcW w:w="1336" w:type="dxa"/>
            <w:shd w:val="clear" w:color="auto" w:fill="auto"/>
            <w:vAlign w:val="bottom"/>
          </w:tcPr>
          <w:p w:rsidR="002F2A95" w:rsidRPr="003876B1" w:rsidRDefault="000B0F23" w:rsidP="00E45E8C">
            <w:pPr>
              <w:jc w:val="center"/>
              <w:rPr>
                <w:rFonts w:cs="Arial"/>
                <w:sz w:val="22"/>
                <w:szCs w:val="22"/>
              </w:rPr>
            </w:pPr>
            <w:r w:rsidRPr="003876B1">
              <w:rPr>
                <w:rFonts w:cs="Arial"/>
                <w:sz w:val="22"/>
                <w:szCs w:val="22"/>
              </w:rPr>
              <w:t>0.00</w:t>
            </w:r>
          </w:p>
        </w:tc>
        <w:tc>
          <w:tcPr>
            <w:tcW w:w="1165" w:type="dxa"/>
            <w:shd w:val="clear" w:color="auto" w:fill="auto"/>
            <w:vAlign w:val="bottom"/>
          </w:tcPr>
          <w:p w:rsidR="002F2A95" w:rsidRPr="003876B1" w:rsidRDefault="00190A30" w:rsidP="00E45E8C">
            <w:pPr>
              <w:jc w:val="center"/>
              <w:rPr>
                <w:rFonts w:cs="Arial"/>
                <w:sz w:val="22"/>
                <w:szCs w:val="22"/>
              </w:rPr>
            </w:pPr>
            <w:r w:rsidRPr="003876B1">
              <w:rPr>
                <w:rFonts w:cs="Arial"/>
                <w:sz w:val="22"/>
                <w:szCs w:val="22"/>
              </w:rPr>
              <w:t>28.57</w:t>
            </w:r>
          </w:p>
        </w:tc>
      </w:tr>
      <w:tr w:rsidR="002F2A95" w:rsidRPr="003876B1" w:rsidTr="00653362">
        <w:trPr>
          <w:trHeight w:val="255"/>
        </w:trPr>
        <w:tc>
          <w:tcPr>
            <w:tcW w:w="3510" w:type="dxa"/>
            <w:shd w:val="clear" w:color="auto" w:fill="auto"/>
            <w:noWrap/>
            <w:vAlign w:val="bottom"/>
          </w:tcPr>
          <w:p w:rsidR="002F2A95" w:rsidRPr="003876B1" w:rsidRDefault="002F2A95" w:rsidP="002F2A95">
            <w:pPr>
              <w:rPr>
                <w:color w:val="000000"/>
              </w:rPr>
            </w:pPr>
            <w:r w:rsidRPr="003876B1">
              <w:rPr>
                <w:color w:val="000000"/>
              </w:rPr>
              <w:t>Teacher Main Grade</w:t>
            </w:r>
          </w:p>
        </w:tc>
        <w:tc>
          <w:tcPr>
            <w:tcW w:w="1701" w:type="dxa"/>
            <w:shd w:val="clear" w:color="auto" w:fill="auto"/>
            <w:noWrap/>
          </w:tcPr>
          <w:p w:rsidR="002F2A95" w:rsidRPr="003876B1" w:rsidRDefault="00CD3FE0" w:rsidP="00E45E8C">
            <w:pPr>
              <w:jc w:val="center"/>
              <w:rPr>
                <w:rFonts w:cs="Arial"/>
                <w:sz w:val="22"/>
                <w:szCs w:val="22"/>
              </w:rPr>
            </w:pPr>
            <w:r w:rsidRPr="003876B1">
              <w:rPr>
                <w:rFonts w:cs="Arial"/>
                <w:sz w:val="22"/>
                <w:szCs w:val="22"/>
              </w:rPr>
              <w:t>0.13</w:t>
            </w:r>
          </w:p>
        </w:tc>
        <w:tc>
          <w:tcPr>
            <w:tcW w:w="1305" w:type="dxa"/>
            <w:shd w:val="clear" w:color="auto" w:fill="auto"/>
            <w:noWrap/>
          </w:tcPr>
          <w:p w:rsidR="002F2A95" w:rsidRPr="003876B1" w:rsidRDefault="00CD3FE0" w:rsidP="00E45E8C">
            <w:pPr>
              <w:jc w:val="center"/>
              <w:rPr>
                <w:rFonts w:cs="Arial"/>
                <w:sz w:val="22"/>
                <w:szCs w:val="22"/>
              </w:rPr>
            </w:pPr>
            <w:r w:rsidRPr="003876B1">
              <w:rPr>
                <w:rFonts w:cs="Arial"/>
                <w:sz w:val="22"/>
                <w:szCs w:val="22"/>
              </w:rPr>
              <w:t>23.71</w:t>
            </w:r>
          </w:p>
        </w:tc>
        <w:tc>
          <w:tcPr>
            <w:tcW w:w="1336" w:type="dxa"/>
            <w:shd w:val="clear" w:color="auto" w:fill="auto"/>
            <w:vAlign w:val="bottom"/>
          </w:tcPr>
          <w:p w:rsidR="002F2A95" w:rsidRPr="003876B1" w:rsidRDefault="00C42EAD" w:rsidP="00E45E8C">
            <w:pPr>
              <w:jc w:val="center"/>
              <w:rPr>
                <w:rFonts w:cs="Arial"/>
                <w:sz w:val="22"/>
                <w:szCs w:val="22"/>
              </w:rPr>
            </w:pPr>
            <w:r w:rsidRPr="003876B1">
              <w:rPr>
                <w:rFonts w:cs="Arial"/>
                <w:sz w:val="22"/>
                <w:szCs w:val="22"/>
              </w:rPr>
              <w:t>0.</w:t>
            </w:r>
            <w:r w:rsidR="002F4FF6" w:rsidRPr="003876B1">
              <w:rPr>
                <w:rFonts w:cs="Arial"/>
                <w:sz w:val="22"/>
                <w:szCs w:val="22"/>
              </w:rPr>
              <w:t>78</w:t>
            </w:r>
          </w:p>
        </w:tc>
        <w:tc>
          <w:tcPr>
            <w:tcW w:w="1165" w:type="dxa"/>
            <w:shd w:val="clear" w:color="auto" w:fill="auto"/>
            <w:vAlign w:val="bottom"/>
          </w:tcPr>
          <w:p w:rsidR="002F2A95" w:rsidRPr="003876B1" w:rsidRDefault="00A56635" w:rsidP="00E45E8C">
            <w:pPr>
              <w:jc w:val="center"/>
              <w:rPr>
                <w:rFonts w:cs="Arial"/>
                <w:sz w:val="22"/>
                <w:szCs w:val="22"/>
              </w:rPr>
            </w:pPr>
            <w:r w:rsidRPr="003876B1">
              <w:rPr>
                <w:rFonts w:cs="Arial"/>
                <w:sz w:val="22"/>
                <w:szCs w:val="22"/>
              </w:rPr>
              <w:t>26.63</w:t>
            </w:r>
          </w:p>
        </w:tc>
      </w:tr>
      <w:tr w:rsidR="002F2A95" w:rsidRPr="003876B1" w:rsidTr="00653362">
        <w:trPr>
          <w:trHeight w:val="255"/>
        </w:trPr>
        <w:tc>
          <w:tcPr>
            <w:tcW w:w="3510" w:type="dxa"/>
            <w:shd w:val="clear" w:color="auto" w:fill="auto"/>
            <w:noWrap/>
            <w:vAlign w:val="bottom"/>
          </w:tcPr>
          <w:p w:rsidR="002F2A95" w:rsidRPr="003876B1" w:rsidRDefault="002F2A95" w:rsidP="002F2A95">
            <w:pPr>
              <w:rPr>
                <w:color w:val="000000"/>
              </w:rPr>
            </w:pPr>
            <w:r w:rsidRPr="003876B1">
              <w:rPr>
                <w:color w:val="000000"/>
              </w:rPr>
              <w:t>Apprentice</w:t>
            </w:r>
          </w:p>
        </w:tc>
        <w:tc>
          <w:tcPr>
            <w:tcW w:w="1701" w:type="dxa"/>
            <w:shd w:val="clear" w:color="auto" w:fill="auto"/>
            <w:noWrap/>
          </w:tcPr>
          <w:p w:rsidR="002F2A95" w:rsidRPr="003876B1" w:rsidRDefault="002F2A95" w:rsidP="00E45E8C">
            <w:pPr>
              <w:jc w:val="center"/>
              <w:rPr>
                <w:rFonts w:cs="Arial"/>
                <w:sz w:val="22"/>
                <w:szCs w:val="22"/>
              </w:rPr>
            </w:pPr>
            <w:r w:rsidRPr="003876B1">
              <w:rPr>
                <w:rFonts w:cs="Arial"/>
                <w:sz w:val="22"/>
                <w:szCs w:val="22"/>
              </w:rPr>
              <w:t>0.00</w:t>
            </w:r>
          </w:p>
        </w:tc>
        <w:tc>
          <w:tcPr>
            <w:tcW w:w="1305" w:type="dxa"/>
            <w:shd w:val="clear" w:color="auto" w:fill="auto"/>
            <w:noWrap/>
          </w:tcPr>
          <w:p w:rsidR="002F2A95" w:rsidRPr="003876B1" w:rsidRDefault="00CD3FE0" w:rsidP="00E45E8C">
            <w:pPr>
              <w:jc w:val="center"/>
              <w:rPr>
                <w:rFonts w:cs="Arial"/>
                <w:sz w:val="22"/>
                <w:szCs w:val="22"/>
              </w:rPr>
            </w:pPr>
            <w:r w:rsidRPr="003876B1">
              <w:rPr>
                <w:rFonts w:cs="Arial"/>
                <w:sz w:val="22"/>
                <w:szCs w:val="22"/>
              </w:rPr>
              <w:t>23.29</w:t>
            </w:r>
          </w:p>
        </w:tc>
        <w:tc>
          <w:tcPr>
            <w:tcW w:w="1336" w:type="dxa"/>
            <w:shd w:val="clear" w:color="auto" w:fill="auto"/>
            <w:vAlign w:val="bottom"/>
          </w:tcPr>
          <w:p w:rsidR="002F2A95" w:rsidRPr="003876B1" w:rsidRDefault="00231B23" w:rsidP="00E45E8C">
            <w:pPr>
              <w:jc w:val="center"/>
              <w:rPr>
                <w:rFonts w:cs="Arial"/>
                <w:sz w:val="22"/>
                <w:szCs w:val="22"/>
              </w:rPr>
            </w:pPr>
            <w:r w:rsidRPr="003876B1">
              <w:rPr>
                <w:rFonts w:cs="Arial"/>
                <w:sz w:val="22"/>
                <w:szCs w:val="22"/>
              </w:rPr>
              <w:t>0.00</w:t>
            </w:r>
          </w:p>
        </w:tc>
        <w:tc>
          <w:tcPr>
            <w:tcW w:w="1165" w:type="dxa"/>
            <w:shd w:val="clear" w:color="auto" w:fill="auto"/>
            <w:vAlign w:val="bottom"/>
          </w:tcPr>
          <w:p w:rsidR="002F2A95" w:rsidRPr="003876B1" w:rsidRDefault="00953B0D" w:rsidP="00E45E8C">
            <w:pPr>
              <w:jc w:val="center"/>
              <w:rPr>
                <w:rFonts w:cs="Arial"/>
                <w:sz w:val="22"/>
                <w:szCs w:val="22"/>
              </w:rPr>
            </w:pPr>
            <w:r w:rsidRPr="003876B1">
              <w:rPr>
                <w:rFonts w:cs="Arial"/>
                <w:sz w:val="22"/>
                <w:szCs w:val="22"/>
              </w:rPr>
              <w:t>36.99</w:t>
            </w:r>
          </w:p>
        </w:tc>
      </w:tr>
      <w:tr w:rsidR="002F2A95" w:rsidRPr="003876B1" w:rsidTr="00653362">
        <w:trPr>
          <w:trHeight w:val="255"/>
        </w:trPr>
        <w:tc>
          <w:tcPr>
            <w:tcW w:w="3510" w:type="dxa"/>
            <w:shd w:val="clear" w:color="auto" w:fill="auto"/>
            <w:noWrap/>
            <w:vAlign w:val="bottom"/>
          </w:tcPr>
          <w:p w:rsidR="002F2A95" w:rsidRPr="003876B1" w:rsidRDefault="002F2A95" w:rsidP="002F2A95">
            <w:pPr>
              <w:rPr>
                <w:color w:val="000000"/>
              </w:rPr>
            </w:pPr>
            <w:r w:rsidRPr="003876B1">
              <w:rPr>
                <w:color w:val="000000"/>
              </w:rPr>
              <w:t>Grade 1</w:t>
            </w:r>
          </w:p>
        </w:tc>
        <w:tc>
          <w:tcPr>
            <w:tcW w:w="1701" w:type="dxa"/>
            <w:shd w:val="clear" w:color="auto" w:fill="auto"/>
            <w:noWrap/>
          </w:tcPr>
          <w:p w:rsidR="002F2A95" w:rsidRPr="003876B1" w:rsidRDefault="002F2A95" w:rsidP="00E45E8C">
            <w:pPr>
              <w:jc w:val="center"/>
              <w:rPr>
                <w:rFonts w:cs="Arial"/>
                <w:sz w:val="22"/>
                <w:szCs w:val="22"/>
              </w:rPr>
            </w:pPr>
            <w:r w:rsidRPr="003876B1">
              <w:rPr>
                <w:rFonts w:cs="Arial"/>
                <w:sz w:val="22"/>
                <w:szCs w:val="22"/>
              </w:rPr>
              <w:t>0.00</w:t>
            </w:r>
          </w:p>
        </w:tc>
        <w:tc>
          <w:tcPr>
            <w:tcW w:w="1305" w:type="dxa"/>
            <w:shd w:val="clear" w:color="auto" w:fill="auto"/>
            <w:noWrap/>
          </w:tcPr>
          <w:p w:rsidR="002F2A95" w:rsidRPr="003876B1" w:rsidRDefault="00CD3FE0" w:rsidP="00E45E8C">
            <w:pPr>
              <w:jc w:val="center"/>
              <w:rPr>
                <w:rFonts w:cs="Arial"/>
                <w:sz w:val="22"/>
                <w:szCs w:val="22"/>
              </w:rPr>
            </w:pPr>
            <w:r w:rsidRPr="003876B1">
              <w:rPr>
                <w:rFonts w:cs="Arial"/>
                <w:sz w:val="22"/>
                <w:szCs w:val="22"/>
              </w:rPr>
              <w:t>31.48</w:t>
            </w:r>
          </w:p>
        </w:tc>
        <w:tc>
          <w:tcPr>
            <w:tcW w:w="1336" w:type="dxa"/>
            <w:shd w:val="clear" w:color="auto" w:fill="auto"/>
            <w:vAlign w:val="bottom"/>
          </w:tcPr>
          <w:p w:rsidR="002F2A95" w:rsidRPr="003876B1" w:rsidRDefault="00231B23" w:rsidP="00E45E8C">
            <w:pPr>
              <w:jc w:val="center"/>
              <w:rPr>
                <w:rFonts w:cs="Arial"/>
                <w:sz w:val="22"/>
                <w:szCs w:val="22"/>
              </w:rPr>
            </w:pPr>
            <w:r w:rsidRPr="003876B1">
              <w:rPr>
                <w:rFonts w:cs="Arial"/>
                <w:sz w:val="22"/>
                <w:szCs w:val="22"/>
              </w:rPr>
              <w:t>0</w:t>
            </w:r>
            <w:r w:rsidR="001B367A" w:rsidRPr="003876B1">
              <w:rPr>
                <w:rFonts w:cs="Arial"/>
                <w:sz w:val="22"/>
                <w:szCs w:val="22"/>
              </w:rPr>
              <w:t>.</w:t>
            </w:r>
            <w:r w:rsidR="00834536" w:rsidRPr="003876B1">
              <w:rPr>
                <w:rFonts w:cs="Arial"/>
                <w:sz w:val="22"/>
                <w:szCs w:val="22"/>
              </w:rPr>
              <w:t>33</w:t>
            </w:r>
          </w:p>
        </w:tc>
        <w:tc>
          <w:tcPr>
            <w:tcW w:w="1165" w:type="dxa"/>
            <w:shd w:val="clear" w:color="auto" w:fill="auto"/>
            <w:vAlign w:val="bottom"/>
          </w:tcPr>
          <w:p w:rsidR="002F2A95" w:rsidRPr="003876B1" w:rsidRDefault="00953B0D" w:rsidP="00E45E8C">
            <w:pPr>
              <w:jc w:val="center"/>
              <w:rPr>
                <w:rFonts w:cs="Arial"/>
                <w:sz w:val="22"/>
                <w:szCs w:val="22"/>
              </w:rPr>
            </w:pPr>
            <w:r w:rsidRPr="003876B1">
              <w:rPr>
                <w:rFonts w:cs="Arial"/>
                <w:sz w:val="22"/>
                <w:szCs w:val="22"/>
              </w:rPr>
              <w:t>46.51</w:t>
            </w:r>
          </w:p>
        </w:tc>
      </w:tr>
      <w:tr w:rsidR="002F2A95" w:rsidRPr="003876B1" w:rsidTr="00653362">
        <w:trPr>
          <w:trHeight w:val="255"/>
        </w:trPr>
        <w:tc>
          <w:tcPr>
            <w:tcW w:w="3510" w:type="dxa"/>
            <w:shd w:val="clear" w:color="auto" w:fill="auto"/>
            <w:noWrap/>
            <w:vAlign w:val="bottom"/>
          </w:tcPr>
          <w:p w:rsidR="002F2A95" w:rsidRPr="003876B1" w:rsidRDefault="002F2A95" w:rsidP="002F2A95">
            <w:pPr>
              <w:rPr>
                <w:color w:val="000000"/>
              </w:rPr>
            </w:pPr>
            <w:r w:rsidRPr="003876B1">
              <w:rPr>
                <w:color w:val="000000"/>
              </w:rPr>
              <w:t>Grade 2</w:t>
            </w:r>
          </w:p>
        </w:tc>
        <w:tc>
          <w:tcPr>
            <w:tcW w:w="1701" w:type="dxa"/>
            <w:shd w:val="clear" w:color="auto" w:fill="auto"/>
            <w:noWrap/>
          </w:tcPr>
          <w:p w:rsidR="002F2A95" w:rsidRPr="003876B1" w:rsidRDefault="002F2A95" w:rsidP="00E45E8C">
            <w:pPr>
              <w:jc w:val="center"/>
              <w:rPr>
                <w:rFonts w:cs="Arial"/>
                <w:sz w:val="22"/>
                <w:szCs w:val="22"/>
              </w:rPr>
            </w:pPr>
            <w:r w:rsidRPr="003876B1">
              <w:rPr>
                <w:rFonts w:cs="Arial"/>
                <w:sz w:val="22"/>
                <w:szCs w:val="22"/>
              </w:rPr>
              <w:t>0.00</w:t>
            </w:r>
          </w:p>
        </w:tc>
        <w:tc>
          <w:tcPr>
            <w:tcW w:w="1305" w:type="dxa"/>
            <w:shd w:val="clear" w:color="auto" w:fill="auto"/>
            <w:noWrap/>
          </w:tcPr>
          <w:p w:rsidR="002F2A95" w:rsidRPr="003876B1" w:rsidRDefault="00CD3FE0" w:rsidP="00E45E8C">
            <w:pPr>
              <w:jc w:val="center"/>
              <w:rPr>
                <w:rFonts w:cs="Arial"/>
                <w:sz w:val="22"/>
                <w:szCs w:val="22"/>
              </w:rPr>
            </w:pPr>
            <w:r w:rsidRPr="003876B1">
              <w:rPr>
                <w:rFonts w:cs="Arial"/>
                <w:sz w:val="22"/>
                <w:szCs w:val="22"/>
              </w:rPr>
              <w:t>45.90</w:t>
            </w:r>
          </w:p>
        </w:tc>
        <w:tc>
          <w:tcPr>
            <w:tcW w:w="1336" w:type="dxa"/>
            <w:shd w:val="clear" w:color="auto" w:fill="auto"/>
            <w:vAlign w:val="bottom"/>
          </w:tcPr>
          <w:p w:rsidR="002F2A95" w:rsidRPr="003876B1" w:rsidRDefault="00231B23" w:rsidP="00E45E8C">
            <w:pPr>
              <w:jc w:val="center"/>
              <w:rPr>
                <w:rFonts w:cs="Arial"/>
                <w:sz w:val="22"/>
                <w:szCs w:val="22"/>
              </w:rPr>
            </w:pPr>
            <w:r w:rsidRPr="003876B1">
              <w:rPr>
                <w:rFonts w:cs="Arial"/>
                <w:sz w:val="22"/>
                <w:szCs w:val="22"/>
              </w:rPr>
              <w:t>0.00</w:t>
            </w:r>
          </w:p>
        </w:tc>
        <w:tc>
          <w:tcPr>
            <w:tcW w:w="1165" w:type="dxa"/>
            <w:shd w:val="clear" w:color="auto" w:fill="auto"/>
            <w:vAlign w:val="bottom"/>
          </w:tcPr>
          <w:p w:rsidR="002F2A95" w:rsidRPr="003876B1" w:rsidRDefault="001B367A" w:rsidP="00E45E8C">
            <w:pPr>
              <w:jc w:val="center"/>
              <w:rPr>
                <w:rFonts w:cs="Arial"/>
                <w:sz w:val="22"/>
                <w:szCs w:val="22"/>
              </w:rPr>
            </w:pPr>
            <w:r w:rsidRPr="003876B1">
              <w:rPr>
                <w:rFonts w:cs="Arial"/>
                <w:sz w:val="22"/>
                <w:szCs w:val="22"/>
              </w:rPr>
              <w:t>4</w:t>
            </w:r>
            <w:r w:rsidR="00953B0D" w:rsidRPr="003876B1">
              <w:rPr>
                <w:rFonts w:cs="Arial"/>
                <w:sz w:val="22"/>
                <w:szCs w:val="22"/>
              </w:rPr>
              <w:t>9.25</w:t>
            </w:r>
          </w:p>
        </w:tc>
      </w:tr>
      <w:tr w:rsidR="002F2A95" w:rsidRPr="003876B1" w:rsidTr="00653362">
        <w:trPr>
          <w:trHeight w:val="255"/>
        </w:trPr>
        <w:tc>
          <w:tcPr>
            <w:tcW w:w="3510" w:type="dxa"/>
            <w:shd w:val="clear" w:color="auto" w:fill="auto"/>
            <w:noWrap/>
            <w:vAlign w:val="bottom"/>
          </w:tcPr>
          <w:p w:rsidR="002F2A95" w:rsidRPr="003876B1" w:rsidRDefault="002F2A95" w:rsidP="002F2A95">
            <w:pPr>
              <w:rPr>
                <w:color w:val="000000"/>
              </w:rPr>
            </w:pPr>
            <w:r w:rsidRPr="003876B1">
              <w:rPr>
                <w:color w:val="000000"/>
              </w:rPr>
              <w:t>Grade 3</w:t>
            </w:r>
          </w:p>
        </w:tc>
        <w:tc>
          <w:tcPr>
            <w:tcW w:w="1701" w:type="dxa"/>
            <w:shd w:val="clear" w:color="auto" w:fill="auto"/>
            <w:noWrap/>
          </w:tcPr>
          <w:p w:rsidR="002F2A95" w:rsidRPr="003876B1" w:rsidRDefault="00CD3FE0" w:rsidP="00E45E8C">
            <w:pPr>
              <w:jc w:val="center"/>
              <w:rPr>
                <w:rFonts w:cs="Arial"/>
                <w:sz w:val="22"/>
                <w:szCs w:val="22"/>
              </w:rPr>
            </w:pPr>
            <w:r w:rsidRPr="003876B1">
              <w:rPr>
                <w:rFonts w:cs="Arial"/>
                <w:sz w:val="22"/>
                <w:szCs w:val="22"/>
              </w:rPr>
              <w:t>0.56</w:t>
            </w:r>
          </w:p>
        </w:tc>
        <w:tc>
          <w:tcPr>
            <w:tcW w:w="1305" w:type="dxa"/>
            <w:shd w:val="clear" w:color="auto" w:fill="auto"/>
            <w:noWrap/>
          </w:tcPr>
          <w:p w:rsidR="002F2A95" w:rsidRPr="003876B1" w:rsidRDefault="00CD3FE0" w:rsidP="00E45E8C">
            <w:pPr>
              <w:jc w:val="center"/>
              <w:rPr>
                <w:rFonts w:cs="Arial"/>
                <w:sz w:val="22"/>
                <w:szCs w:val="22"/>
              </w:rPr>
            </w:pPr>
            <w:r w:rsidRPr="003876B1">
              <w:rPr>
                <w:rFonts w:cs="Arial"/>
                <w:sz w:val="22"/>
                <w:szCs w:val="22"/>
              </w:rPr>
              <w:t>50.78</w:t>
            </w:r>
          </w:p>
        </w:tc>
        <w:tc>
          <w:tcPr>
            <w:tcW w:w="1336" w:type="dxa"/>
            <w:shd w:val="clear" w:color="auto" w:fill="auto"/>
            <w:vAlign w:val="bottom"/>
          </w:tcPr>
          <w:p w:rsidR="002F2A95" w:rsidRPr="003876B1" w:rsidRDefault="00231B23" w:rsidP="00E45E8C">
            <w:pPr>
              <w:jc w:val="center"/>
              <w:rPr>
                <w:rFonts w:cs="Arial"/>
                <w:sz w:val="22"/>
                <w:szCs w:val="22"/>
              </w:rPr>
            </w:pPr>
            <w:r w:rsidRPr="003876B1">
              <w:rPr>
                <w:rFonts w:cs="Arial"/>
                <w:sz w:val="22"/>
                <w:szCs w:val="22"/>
              </w:rPr>
              <w:t>0.</w:t>
            </w:r>
            <w:r w:rsidR="00834536" w:rsidRPr="003876B1">
              <w:rPr>
                <w:rFonts w:cs="Arial"/>
                <w:sz w:val="22"/>
                <w:szCs w:val="22"/>
              </w:rPr>
              <w:t>50</w:t>
            </w:r>
          </w:p>
        </w:tc>
        <w:tc>
          <w:tcPr>
            <w:tcW w:w="1165" w:type="dxa"/>
            <w:shd w:val="clear" w:color="auto" w:fill="auto"/>
            <w:vAlign w:val="bottom"/>
          </w:tcPr>
          <w:p w:rsidR="002F2A95" w:rsidRPr="003876B1" w:rsidRDefault="00953B0D" w:rsidP="00E45E8C">
            <w:pPr>
              <w:jc w:val="center"/>
              <w:rPr>
                <w:rFonts w:cs="Arial"/>
                <w:sz w:val="22"/>
                <w:szCs w:val="22"/>
              </w:rPr>
            </w:pPr>
            <w:r w:rsidRPr="003876B1">
              <w:rPr>
                <w:rFonts w:cs="Arial"/>
                <w:sz w:val="22"/>
                <w:szCs w:val="22"/>
              </w:rPr>
              <w:t>52.96</w:t>
            </w:r>
          </w:p>
        </w:tc>
      </w:tr>
      <w:tr w:rsidR="002F2A95" w:rsidRPr="003876B1" w:rsidTr="00653362">
        <w:trPr>
          <w:trHeight w:val="255"/>
        </w:trPr>
        <w:tc>
          <w:tcPr>
            <w:tcW w:w="3510" w:type="dxa"/>
            <w:shd w:val="clear" w:color="auto" w:fill="auto"/>
            <w:noWrap/>
            <w:vAlign w:val="bottom"/>
          </w:tcPr>
          <w:p w:rsidR="002F2A95" w:rsidRPr="003876B1" w:rsidRDefault="002F2A95" w:rsidP="002F2A95">
            <w:pPr>
              <w:rPr>
                <w:color w:val="000000"/>
              </w:rPr>
            </w:pPr>
            <w:r w:rsidRPr="003876B1">
              <w:rPr>
                <w:color w:val="000000"/>
              </w:rPr>
              <w:t>Grade 4</w:t>
            </w:r>
          </w:p>
        </w:tc>
        <w:tc>
          <w:tcPr>
            <w:tcW w:w="1701" w:type="dxa"/>
            <w:shd w:val="clear" w:color="auto" w:fill="auto"/>
            <w:noWrap/>
          </w:tcPr>
          <w:p w:rsidR="002F2A95" w:rsidRPr="003876B1" w:rsidRDefault="00CD3FE0" w:rsidP="00E45E8C">
            <w:pPr>
              <w:jc w:val="center"/>
              <w:rPr>
                <w:rFonts w:cs="Arial"/>
                <w:sz w:val="22"/>
                <w:szCs w:val="22"/>
              </w:rPr>
            </w:pPr>
            <w:r w:rsidRPr="003876B1">
              <w:rPr>
                <w:rFonts w:cs="Arial"/>
                <w:sz w:val="22"/>
                <w:szCs w:val="22"/>
              </w:rPr>
              <w:t>0.56</w:t>
            </w:r>
          </w:p>
        </w:tc>
        <w:tc>
          <w:tcPr>
            <w:tcW w:w="1305" w:type="dxa"/>
            <w:shd w:val="clear" w:color="auto" w:fill="auto"/>
            <w:noWrap/>
          </w:tcPr>
          <w:p w:rsidR="002F2A95" w:rsidRPr="003876B1" w:rsidRDefault="00CD3FE0" w:rsidP="00E45E8C">
            <w:pPr>
              <w:jc w:val="center"/>
              <w:rPr>
                <w:rFonts w:cs="Arial"/>
                <w:sz w:val="22"/>
                <w:szCs w:val="22"/>
              </w:rPr>
            </w:pPr>
            <w:r w:rsidRPr="003876B1">
              <w:rPr>
                <w:rFonts w:cs="Arial"/>
                <w:sz w:val="22"/>
                <w:szCs w:val="22"/>
              </w:rPr>
              <w:t>52.05</w:t>
            </w:r>
          </w:p>
        </w:tc>
        <w:tc>
          <w:tcPr>
            <w:tcW w:w="1336" w:type="dxa"/>
            <w:shd w:val="clear" w:color="auto" w:fill="auto"/>
            <w:vAlign w:val="bottom"/>
          </w:tcPr>
          <w:p w:rsidR="002F2A95" w:rsidRPr="003876B1" w:rsidRDefault="001B367A" w:rsidP="00E45E8C">
            <w:pPr>
              <w:jc w:val="center"/>
              <w:rPr>
                <w:rFonts w:cs="Arial"/>
                <w:sz w:val="22"/>
                <w:szCs w:val="22"/>
              </w:rPr>
            </w:pPr>
            <w:r w:rsidRPr="003876B1">
              <w:rPr>
                <w:rFonts w:cs="Arial"/>
                <w:sz w:val="22"/>
                <w:szCs w:val="22"/>
              </w:rPr>
              <w:t>0.</w:t>
            </w:r>
            <w:r w:rsidR="00834536" w:rsidRPr="003876B1">
              <w:rPr>
                <w:rFonts w:cs="Arial"/>
                <w:sz w:val="22"/>
                <w:szCs w:val="22"/>
              </w:rPr>
              <w:t>6</w:t>
            </w:r>
            <w:r w:rsidRPr="003876B1">
              <w:rPr>
                <w:rFonts w:cs="Arial"/>
                <w:sz w:val="22"/>
                <w:szCs w:val="22"/>
              </w:rPr>
              <w:t>1</w:t>
            </w:r>
          </w:p>
        </w:tc>
        <w:tc>
          <w:tcPr>
            <w:tcW w:w="1165" w:type="dxa"/>
            <w:shd w:val="clear" w:color="auto" w:fill="auto"/>
            <w:vAlign w:val="bottom"/>
          </w:tcPr>
          <w:p w:rsidR="002F2A95" w:rsidRPr="003876B1" w:rsidRDefault="00953B0D" w:rsidP="00E45E8C">
            <w:pPr>
              <w:jc w:val="center"/>
              <w:rPr>
                <w:rFonts w:cs="Arial"/>
                <w:sz w:val="22"/>
                <w:szCs w:val="22"/>
              </w:rPr>
            </w:pPr>
            <w:r w:rsidRPr="003876B1">
              <w:rPr>
                <w:rFonts w:cs="Arial"/>
                <w:sz w:val="22"/>
                <w:szCs w:val="22"/>
              </w:rPr>
              <w:t>51.32</w:t>
            </w:r>
          </w:p>
        </w:tc>
      </w:tr>
      <w:tr w:rsidR="002F2A95" w:rsidRPr="003876B1" w:rsidTr="00653362">
        <w:trPr>
          <w:trHeight w:val="255"/>
        </w:trPr>
        <w:tc>
          <w:tcPr>
            <w:tcW w:w="3510" w:type="dxa"/>
            <w:shd w:val="clear" w:color="auto" w:fill="auto"/>
            <w:noWrap/>
            <w:vAlign w:val="bottom"/>
          </w:tcPr>
          <w:p w:rsidR="002F2A95" w:rsidRPr="003876B1" w:rsidRDefault="002F2A95" w:rsidP="002F2A95">
            <w:pPr>
              <w:rPr>
                <w:color w:val="000000"/>
              </w:rPr>
            </w:pPr>
            <w:r w:rsidRPr="003876B1">
              <w:rPr>
                <w:color w:val="000000"/>
              </w:rPr>
              <w:t>Grade 5</w:t>
            </w:r>
          </w:p>
        </w:tc>
        <w:tc>
          <w:tcPr>
            <w:tcW w:w="1701" w:type="dxa"/>
            <w:shd w:val="clear" w:color="auto" w:fill="auto"/>
            <w:noWrap/>
          </w:tcPr>
          <w:p w:rsidR="002F2A95" w:rsidRPr="003876B1" w:rsidRDefault="00CD3FE0" w:rsidP="00E45E8C">
            <w:pPr>
              <w:jc w:val="center"/>
              <w:rPr>
                <w:rFonts w:cs="Arial"/>
                <w:sz w:val="22"/>
                <w:szCs w:val="22"/>
              </w:rPr>
            </w:pPr>
            <w:r w:rsidRPr="003876B1">
              <w:rPr>
                <w:rFonts w:cs="Arial"/>
                <w:sz w:val="22"/>
                <w:szCs w:val="22"/>
              </w:rPr>
              <w:t>0.54</w:t>
            </w:r>
          </w:p>
        </w:tc>
        <w:tc>
          <w:tcPr>
            <w:tcW w:w="1305" w:type="dxa"/>
            <w:shd w:val="clear" w:color="auto" w:fill="auto"/>
            <w:noWrap/>
          </w:tcPr>
          <w:p w:rsidR="002F2A95" w:rsidRPr="003876B1" w:rsidRDefault="002F2A95" w:rsidP="00E45E8C">
            <w:pPr>
              <w:jc w:val="center"/>
              <w:rPr>
                <w:rFonts w:cs="Arial"/>
                <w:sz w:val="22"/>
                <w:szCs w:val="22"/>
              </w:rPr>
            </w:pPr>
            <w:r w:rsidRPr="003876B1">
              <w:rPr>
                <w:rFonts w:cs="Arial"/>
                <w:sz w:val="22"/>
                <w:szCs w:val="22"/>
              </w:rPr>
              <w:t>4</w:t>
            </w:r>
            <w:r w:rsidR="00CD3FE0" w:rsidRPr="003876B1">
              <w:rPr>
                <w:rFonts w:cs="Arial"/>
                <w:sz w:val="22"/>
                <w:szCs w:val="22"/>
              </w:rPr>
              <w:t>1.51</w:t>
            </w:r>
          </w:p>
        </w:tc>
        <w:tc>
          <w:tcPr>
            <w:tcW w:w="1336" w:type="dxa"/>
            <w:shd w:val="clear" w:color="auto" w:fill="auto"/>
            <w:vAlign w:val="bottom"/>
          </w:tcPr>
          <w:p w:rsidR="002F2A95" w:rsidRPr="003876B1" w:rsidRDefault="001B367A" w:rsidP="00E45E8C">
            <w:pPr>
              <w:jc w:val="center"/>
              <w:rPr>
                <w:rFonts w:cs="Arial"/>
                <w:sz w:val="22"/>
                <w:szCs w:val="22"/>
              </w:rPr>
            </w:pPr>
            <w:r w:rsidRPr="003876B1">
              <w:rPr>
                <w:rFonts w:cs="Arial"/>
                <w:sz w:val="22"/>
                <w:szCs w:val="22"/>
              </w:rPr>
              <w:t>0.</w:t>
            </w:r>
            <w:r w:rsidR="00834536" w:rsidRPr="003876B1">
              <w:rPr>
                <w:rFonts w:cs="Arial"/>
                <w:sz w:val="22"/>
                <w:szCs w:val="22"/>
              </w:rPr>
              <w:t>78</w:t>
            </w:r>
          </w:p>
        </w:tc>
        <w:tc>
          <w:tcPr>
            <w:tcW w:w="1165" w:type="dxa"/>
            <w:shd w:val="clear" w:color="auto" w:fill="auto"/>
            <w:vAlign w:val="bottom"/>
          </w:tcPr>
          <w:p w:rsidR="002F2A95" w:rsidRPr="003876B1" w:rsidRDefault="00953B0D" w:rsidP="00E45E8C">
            <w:pPr>
              <w:jc w:val="center"/>
              <w:rPr>
                <w:rFonts w:cs="Arial"/>
                <w:sz w:val="22"/>
                <w:szCs w:val="22"/>
              </w:rPr>
            </w:pPr>
            <w:r w:rsidRPr="003876B1">
              <w:rPr>
                <w:rFonts w:cs="Arial"/>
                <w:sz w:val="22"/>
                <w:szCs w:val="22"/>
              </w:rPr>
              <w:t>43.26</w:t>
            </w:r>
          </w:p>
        </w:tc>
      </w:tr>
      <w:tr w:rsidR="002F2A95" w:rsidRPr="003876B1" w:rsidTr="00653362">
        <w:trPr>
          <w:trHeight w:val="255"/>
        </w:trPr>
        <w:tc>
          <w:tcPr>
            <w:tcW w:w="3510" w:type="dxa"/>
            <w:shd w:val="clear" w:color="auto" w:fill="auto"/>
            <w:noWrap/>
            <w:vAlign w:val="bottom"/>
          </w:tcPr>
          <w:p w:rsidR="002F2A95" w:rsidRPr="003876B1" w:rsidRDefault="002F2A95" w:rsidP="002F2A95">
            <w:pPr>
              <w:rPr>
                <w:color w:val="000000"/>
              </w:rPr>
            </w:pPr>
            <w:r w:rsidRPr="003876B1">
              <w:rPr>
                <w:color w:val="000000"/>
              </w:rPr>
              <w:t>Grade 6</w:t>
            </w:r>
          </w:p>
        </w:tc>
        <w:tc>
          <w:tcPr>
            <w:tcW w:w="1701" w:type="dxa"/>
            <w:shd w:val="clear" w:color="auto" w:fill="auto"/>
            <w:noWrap/>
          </w:tcPr>
          <w:p w:rsidR="002F2A95" w:rsidRPr="003876B1" w:rsidRDefault="00CD3FE0" w:rsidP="00E45E8C">
            <w:pPr>
              <w:jc w:val="center"/>
              <w:rPr>
                <w:rFonts w:cs="Arial"/>
                <w:sz w:val="22"/>
                <w:szCs w:val="22"/>
              </w:rPr>
            </w:pPr>
            <w:r w:rsidRPr="003876B1">
              <w:rPr>
                <w:rFonts w:cs="Arial"/>
                <w:sz w:val="22"/>
                <w:szCs w:val="22"/>
              </w:rPr>
              <w:t>0.35</w:t>
            </w:r>
          </w:p>
        </w:tc>
        <w:tc>
          <w:tcPr>
            <w:tcW w:w="1305" w:type="dxa"/>
            <w:shd w:val="clear" w:color="auto" w:fill="auto"/>
            <w:noWrap/>
          </w:tcPr>
          <w:p w:rsidR="002F2A95" w:rsidRPr="003876B1" w:rsidRDefault="00404D76" w:rsidP="00E45E8C">
            <w:pPr>
              <w:jc w:val="center"/>
              <w:rPr>
                <w:rFonts w:cs="Arial"/>
                <w:sz w:val="22"/>
                <w:szCs w:val="22"/>
              </w:rPr>
            </w:pPr>
            <w:r w:rsidRPr="003876B1">
              <w:rPr>
                <w:rFonts w:cs="Arial"/>
                <w:sz w:val="22"/>
                <w:szCs w:val="22"/>
              </w:rPr>
              <w:t>55.79</w:t>
            </w:r>
          </w:p>
        </w:tc>
        <w:tc>
          <w:tcPr>
            <w:tcW w:w="1336" w:type="dxa"/>
            <w:shd w:val="clear" w:color="auto" w:fill="auto"/>
            <w:vAlign w:val="bottom"/>
          </w:tcPr>
          <w:p w:rsidR="002F2A95" w:rsidRPr="003876B1" w:rsidRDefault="001B367A" w:rsidP="00E45E8C">
            <w:pPr>
              <w:jc w:val="center"/>
              <w:rPr>
                <w:rFonts w:cs="Arial"/>
                <w:sz w:val="22"/>
                <w:szCs w:val="22"/>
              </w:rPr>
            </w:pPr>
            <w:r w:rsidRPr="003876B1">
              <w:rPr>
                <w:rFonts w:cs="Arial"/>
                <w:sz w:val="22"/>
                <w:szCs w:val="22"/>
              </w:rPr>
              <w:t>0.</w:t>
            </w:r>
            <w:r w:rsidR="005E0F73" w:rsidRPr="003876B1">
              <w:rPr>
                <w:rFonts w:cs="Arial"/>
                <w:sz w:val="22"/>
                <w:szCs w:val="22"/>
              </w:rPr>
              <w:t>56</w:t>
            </w:r>
          </w:p>
        </w:tc>
        <w:tc>
          <w:tcPr>
            <w:tcW w:w="1165" w:type="dxa"/>
            <w:shd w:val="clear" w:color="auto" w:fill="auto"/>
            <w:vAlign w:val="bottom"/>
          </w:tcPr>
          <w:p w:rsidR="002F2A95" w:rsidRPr="003876B1" w:rsidRDefault="001B367A" w:rsidP="00E45E8C">
            <w:pPr>
              <w:jc w:val="center"/>
              <w:rPr>
                <w:rFonts w:cs="Arial"/>
                <w:sz w:val="22"/>
                <w:szCs w:val="22"/>
              </w:rPr>
            </w:pPr>
            <w:r w:rsidRPr="003876B1">
              <w:rPr>
                <w:rFonts w:cs="Arial"/>
                <w:sz w:val="22"/>
                <w:szCs w:val="22"/>
              </w:rPr>
              <w:t>5</w:t>
            </w:r>
            <w:r w:rsidR="00DD21BF" w:rsidRPr="003876B1">
              <w:rPr>
                <w:rFonts w:cs="Arial"/>
                <w:sz w:val="22"/>
                <w:szCs w:val="22"/>
              </w:rPr>
              <w:t>6.11</w:t>
            </w:r>
          </w:p>
        </w:tc>
      </w:tr>
      <w:tr w:rsidR="002F2A95" w:rsidRPr="003876B1" w:rsidTr="00653362">
        <w:trPr>
          <w:trHeight w:val="255"/>
        </w:trPr>
        <w:tc>
          <w:tcPr>
            <w:tcW w:w="3510" w:type="dxa"/>
            <w:shd w:val="clear" w:color="auto" w:fill="auto"/>
            <w:noWrap/>
            <w:vAlign w:val="bottom"/>
          </w:tcPr>
          <w:p w:rsidR="002F2A95" w:rsidRPr="003876B1" w:rsidRDefault="002F2A95" w:rsidP="002F2A95">
            <w:pPr>
              <w:rPr>
                <w:color w:val="000000"/>
              </w:rPr>
            </w:pPr>
            <w:r w:rsidRPr="003876B1">
              <w:rPr>
                <w:color w:val="000000"/>
              </w:rPr>
              <w:t>Grade 7</w:t>
            </w:r>
          </w:p>
        </w:tc>
        <w:tc>
          <w:tcPr>
            <w:tcW w:w="1701" w:type="dxa"/>
            <w:shd w:val="clear" w:color="auto" w:fill="auto"/>
            <w:noWrap/>
          </w:tcPr>
          <w:p w:rsidR="002F2A95" w:rsidRPr="003876B1" w:rsidRDefault="002F2A95" w:rsidP="00E45E8C">
            <w:pPr>
              <w:jc w:val="center"/>
              <w:rPr>
                <w:rFonts w:cs="Arial"/>
                <w:sz w:val="22"/>
                <w:szCs w:val="22"/>
              </w:rPr>
            </w:pPr>
            <w:r w:rsidRPr="003876B1">
              <w:rPr>
                <w:rFonts w:cs="Arial"/>
                <w:sz w:val="22"/>
                <w:szCs w:val="22"/>
              </w:rPr>
              <w:t>0.00</w:t>
            </w:r>
          </w:p>
        </w:tc>
        <w:tc>
          <w:tcPr>
            <w:tcW w:w="1305" w:type="dxa"/>
            <w:shd w:val="clear" w:color="auto" w:fill="auto"/>
            <w:noWrap/>
          </w:tcPr>
          <w:p w:rsidR="002F2A95" w:rsidRPr="003876B1" w:rsidRDefault="00404D76" w:rsidP="00E45E8C">
            <w:pPr>
              <w:jc w:val="center"/>
              <w:rPr>
                <w:rFonts w:cs="Arial"/>
                <w:sz w:val="22"/>
                <w:szCs w:val="22"/>
              </w:rPr>
            </w:pPr>
            <w:r w:rsidRPr="003876B1">
              <w:rPr>
                <w:rFonts w:cs="Arial"/>
                <w:sz w:val="22"/>
                <w:szCs w:val="22"/>
              </w:rPr>
              <w:t>68.54</w:t>
            </w:r>
          </w:p>
        </w:tc>
        <w:tc>
          <w:tcPr>
            <w:tcW w:w="1336" w:type="dxa"/>
            <w:shd w:val="clear" w:color="auto" w:fill="auto"/>
            <w:vAlign w:val="bottom"/>
          </w:tcPr>
          <w:p w:rsidR="002F2A95" w:rsidRPr="003876B1" w:rsidRDefault="001B367A" w:rsidP="00E45E8C">
            <w:pPr>
              <w:jc w:val="center"/>
              <w:rPr>
                <w:rFonts w:cs="Arial"/>
                <w:sz w:val="22"/>
                <w:szCs w:val="22"/>
              </w:rPr>
            </w:pPr>
            <w:r w:rsidRPr="003876B1">
              <w:rPr>
                <w:rFonts w:cs="Arial"/>
                <w:sz w:val="22"/>
                <w:szCs w:val="22"/>
              </w:rPr>
              <w:t>0.</w:t>
            </w:r>
            <w:r w:rsidR="005E0F73" w:rsidRPr="003876B1">
              <w:rPr>
                <w:rFonts w:cs="Arial"/>
                <w:sz w:val="22"/>
                <w:szCs w:val="22"/>
              </w:rPr>
              <w:t>48</w:t>
            </w:r>
          </w:p>
        </w:tc>
        <w:tc>
          <w:tcPr>
            <w:tcW w:w="1165" w:type="dxa"/>
            <w:shd w:val="clear" w:color="auto" w:fill="auto"/>
            <w:vAlign w:val="bottom"/>
          </w:tcPr>
          <w:p w:rsidR="002F2A95" w:rsidRPr="003876B1" w:rsidRDefault="00DD21BF" w:rsidP="00E45E8C">
            <w:pPr>
              <w:jc w:val="center"/>
              <w:rPr>
                <w:rFonts w:cs="Arial"/>
                <w:sz w:val="22"/>
                <w:szCs w:val="22"/>
              </w:rPr>
            </w:pPr>
            <w:r w:rsidRPr="003876B1">
              <w:rPr>
                <w:rFonts w:cs="Arial"/>
                <w:sz w:val="22"/>
                <w:szCs w:val="22"/>
              </w:rPr>
              <w:t>72.46</w:t>
            </w:r>
          </w:p>
        </w:tc>
      </w:tr>
      <w:tr w:rsidR="002F2A95" w:rsidRPr="003876B1" w:rsidTr="00653362">
        <w:trPr>
          <w:trHeight w:val="255"/>
        </w:trPr>
        <w:tc>
          <w:tcPr>
            <w:tcW w:w="3510" w:type="dxa"/>
            <w:shd w:val="clear" w:color="auto" w:fill="auto"/>
            <w:noWrap/>
            <w:vAlign w:val="bottom"/>
          </w:tcPr>
          <w:p w:rsidR="002F2A95" w:rsidRPr="003876B1" w:rsidRDefault="002F2A95" w:rsidP="002F2A95">
            <w:pPr>
              <w:rPr>
                <w:color w:val="000000"/>
              </w:rPr>
            </w:pPr>
            <w:r w:rsidRPr="003876B1">
              <w:rPr>
                <w:color w:val="000000"/>
              </w:rPr>
              <w:t>Grade 8</w:t>
            </w:r>
          </w:p>
        </w:tc>
        <w:tc>
          <w:tcPr>
            <w:tcW w:w="1701" w:type="dxa"/>
            <w:shd w:val="clear" w:color="auto" w:fill="auto"/>
            <w:noWrap/>
          </w:tcPr>
          <w:p w:rsidR="002F2A95" w:rsidRPr="003876B1" w:rsidRDefault="002F2A95" w:rsidP="00E45E8C">
            <w:pPr>
              <w:jc w:val="center"/>
              <w:rPr>
                <w:rFonts w:cs="Arial"/>
                <w:sz w:val="22"/>
                <w:szCs w:val="22"/>
              </w:rPr>
            </w:pPr>
            <w:r w:rsidRPr="003876B1">
              <w:rPr>
                <w:rFonts w:cs="Arial"/>
                <w:sz w:val="22"/>
                <w:szCs w:val="22"/>
              </w:rPr>
              <w:t>0.30</w:t>
            </w:r>
          </w:p>
        </w:tc>
        <w:tc>
          <w:tcPr>
            <w:tcW w:w="1305" w:type="dxa"/>
            <w:shd w:val="clear" w:color="auto" w:fill="auto"/>
            <w:noWrap/>
          </w:tcPr>
          <w:p w:rsidR="002F2A95" w:rsidRPr="003876B1" w:rsidRDefault="00404D76" w:rsidP="00E45E8C">
            <w:pPr>
              <w:jc w:val="center"/>
              <w:rPr>
                <w:rFonts w:cs="Arial"/>
                <w:sz w:val="22"/>
                <w:szCs w:val="22"/>
              </w:rPr>
            </w:pPr>
            <w:r w:rsidRPr="003876B1">
              <w:rPr>
                <w:rFonts w:cs="Arial"/>
                <w:sz w:val="22"/>
                <w:szCs w:val="22"/>
              </w:rPr>
              <w:t>60.65</w:t>
            </w:r>
          </w:p>
        </w:tc>
        <w:tc>
          <w:tcPr>
            <w:tcW w:w="1336" w:type="dxa"/>
            <w:shd w:val="clear" w:color="auto" w:fill="auto"/>
            <w:vAlign w:val="bottom"/>
          </w:tcPr>
          <w:p w:rsidR="002F2A95" w:rsidRPr="003876B1" w:rsidRDefault="001B367A" w:rsidP="00E45E8C">
            <w:pPr>
              <w:jc w:val="center"/>
              <w:rPr>
                <w:rFonts w:cs="Arial"/>
                <w:sz w:val="22"/>
                <w:szCs w:val="22"/>
              </w:rPr>
            </w:pPr>
            <w:r w:rsidRPr="003876B1">
              <w:rPr>
                <w:rFonts w:cs="Arial"/>
                <w:sz w:val="22"/>
                <w:szCs w:val="22"/>
              </w:rPr>
              <w:t>0.</w:t>
            </w:r>
            <w:r w:rsidR="005E0F73" w:rsidRPr="003876B1">
              <w:rPr>
                <w:rFonts w:cs="Arial"/>
                <w:sz w:val="22"/>
                <w:szCs w:val="22"/>
              </w:rPr>
              <w:t>56</w:t>
            </w:r>
          </w:p>
        </w:tc>
        <w:tc>
          <w:tcPr>
            <w:tcW w:w="1165" w:type="dxa"/>
            <w:shd w:val="clear" w:color="auto" w:fill="auto"/>
            <w:vAlign w:val="bottom"/>
          </w:tcPr>
          <w:p w:rsidR="002F2A95" w:rsidRPr="003876B1" w:rsidRDefault="00DD21BF" w:rsidP="00E45E8C">
            <w:pPr>
              <w:jc w:val="center"/>
              <w:rPr>
                <w:rFonts w:cs="Arial"/>
                <w:sz w:val="22"/>
                <w:szCs w:val="22"/>
              </w:rPr>
            </w:pPr>
            <w:r w:rsidRPr="003876B1">
              <w:rPr>
                <w:rFonts w:cs="Arial"/>
                <w:sz w:val="22"/>
                <w:szCs w:val="22"/>
              </w:rPr>
              <w:t>62.67</w:t>
            </w:r>
          </w:p>
        </w:tc>
      </w:tr>
      <w:tr w:rsidR="002F2A95" w:rsidRPr="003876B1" w:rsidTr="00653362">
        <w:trPr>
          <w:trHeight w:val="255"/>
        </w:trPr>
        <w:tc>
          <w:tcPr>
            <w:tcW w:w="3510" w:type="dxa"/>
            <w:shd w:val="clear" w:color="auto" w:fill="auto"/>
            <w:noWrap/>
            <w:vAlign w:val="bottom"/>
          </w:tcPr>
          <w:p w:rsidR="002F2A95" w:rsidRPr="003876B1" w:rsidRDefault="002F2A95" w:rsidP="002F2A95">
            <w:pPr>
              <w:rPr>
                <w:color w:val="000000"/>
              </w:rPr>
            </w:pPr>
            <w:r w:rsidRPr="003876B1">
              <w:rPr>
                <w:color w:val="000000"/>
              </w:rPr>
              <w:t>Grade 9</w:t>
            </w:r>
          </w:p>
        </w:tc>
        <w:tc>
          <w:tcPr>
            <w:tcW w:w="1701" w:type="dxa"/>
            <w:shd w:val="clear" w:color="auto" w:fill="auto"/>
            <w:noWrap/>
          </w:tcPr>
          <w:p w:rsidR="002F2A95" w:rsidRPr="003876B1" w:rsidRDefault="00404D76" w:rsidP="00E45E8C">
            <w:pPr>
              <w:jc w:val="center"/>
              <w:rPr>
                <w:rFonts w:cs="Arial"/>
                <w:sz w:val="22"/>
                <w:szCs w:val="22"/>
              </w:rPr>
            </w:pPr>
            <w:r w:rsidRPr="003876B1">
              <w:rPr>
                <w:rFonts w:cs="Arial"/>
                <w:sz w:val="22"/>
                <w:szCs w:val="22"/>
              </w:rPr>
              <w:t>1.18</w:t>
            </w:r>
          </w:p>
        </w:tc>
        <w:tc>
          <w:tcPr>
            <w:tcW w:w="1305" w:type="dxa"/>
            <w:shd w:val="clear" w:color="auto" w:fill="auto"/>
            <w:noWrap/>
          </w:tcPr>
          <w:p w:rsidR="002F2A95" w:rsidRPr="003876B1" w:rsidRDefault="00404D76" w:rsidP="00E45E8C">
            <w:pPr>
              <w:jc w:val="center"/>
              <w:rPr>
                <w:rFonts w:cs="Arial"/>
                <w:sz w:val="22"/>
                <w:szCs w:val="22"/>
              </w:rPr>
            </w:pPr>
            <w:r w:rsidRPr="003876B1">
              <w:rPr>
                <w:rFonts w:cs="Arial"/>
                <w:sz w:val="22"/>
                <w:szCs w:val="22"/>
              </w:rPr>
              <w:t>61.18</w:t>
            </w:r>
          </w:p>
        </w:tc>
        <w:tc>
          <w:tcPr>
            <w:tcW w:w="1336" w:type="dxa"/>
            <w:shd w:val="clear" w:color="auto" w:fill="auto"/>
            <w:vAlign w:val="bottom"/>
          </w:tcPr>
          <w:p w:rsidR="002F2A95" w:rsidRPr="003876B1" w:rsidRDefault="001B367A" w:rsidP="00E45E8C">
            <w:pPr>
              <w:jc w:val="center"/>
              <w:rPr>
                <w:rFonts w:cs="Arial"/>
                <w:sz w:val="22"/>
                <w:szCs w:val="22"/>
              </w:rPr>
            </w:pPr>
            <w:r w:rsidRPr="003876B1">
              <w:rPr>
                <w:rFonts w:cs="Arial"/>
                <w:sz w:val="22"/>
                <w:szCs w:val="22"/>
              </w:rPr>
              <w:t>1.</w:t>
            </w:r>
            <w:r w:rsidR="005E0F73" w:rsidRPr="003876B1">
              <w:rPr>
                <w:rFonts w:cs="Arial"/>
                <w:sz w:val="22"/>
                <w:szCs w:val="22"/>
              </w:rPr>
              <w:t>04</w:t>
            </w:r>
          </w:p>
        </w:tc>
        <w:tc>
          <w:tcPr>
            <w:tcW w:w="1165" w:type="dxa"/>
            <w:shd w:val="clear" w:color="auto" w:fill="auto"/>
            <w:vAlign w:val="bottom"/>
          </w:tcPr>
          <w:p w:rsidR="002F2A95" w:rsidRPr="003876B1" w:rsidRDefault="00DD21BF" w:rsidP="00E45E8C">
            <w:pPr>
              <w:jc w:val="center"/>
              <w:rPr>
                <w:rFonts w:cs="Arial"/>
                <w:sz w:val="22"/>
                <w:szCs w:val="22"/>
              </w:rPr>
            </w:pPr>
            <w:r w:rsidRPr="003876B1">
              <w:rPr>
                <w:rFonts w:cs="Arial"/>
                <w:sz w:val="22"/>
                <w:szCs w:val="22"/>
              </w:rPr>
              <w:t>65.63</w:t>
            </w:r>
          </w:p>
        </w:tc>
      </w:tr>
      <w:tr w:rsidR="002F2A95" w:rsidRPr="003876B1" w:rsidTr="00653362">
        <w:trPr>
          <w:trHeight w:val="255"/>
        </w:trPr>
        <w:tc>
          <w:tcPr>
            <w:tcW w:w="3510" w:type="dxa"/>
            <w:shd w:val="clear" w:color="auto" w:fill="auto"/>
            <w:noWrap/>
            <w:vAlign w:val="bottom"/>
          </w:tcPr>
          <w:p w:rsidR="002F2A95" w:rsidRPr="003876B1" w:rsidRDefault="002F2A95" w:rsidP="002F2A95">
            <w:pPr>
              <w:rPr>
                <w:color w:val="000000"/>
              </w:rPr>
            </w:pPr>
            <w:r w:rsidRPr="003876B1">
              <w:rPr>
                <w:color w:val="000000"/>
              </w:rPr>
              <w:t>Grade 10</w:t>
            </w:r>
          </w:p>
        </w:tc>
        <w:tc>
          <w:tcPr>
            <w:tcW w:w="1701" w:type="dxa"/>
            <w:shd w:val="clear" w:color="auto" w:fill="auto"/>
            <w:noWrap/>
          </w:tcPr>
          <w:p w:rsidR="002F2A95" w:rsidRPr="003876B1" w:rsidRDefault="002F2A95" w:rsidP="00E45E8C">
            <w:pPr>
              <w:jc w:val="center"/>
              <w:rPr>
                <w:rFonts w:cs="Arial"/>
                <w:sz w:val="22"/>
                <w:szCs w:val="22"/>
              </w:rPr>
            </w:pPr>
            <w:r w:rsidRPr="003876B1">
              <w:rPr>
                <w:rFonts w:cs="Arial"/>
                <w:sz w:val="22"/>
                <w:szCs w:val="22"/>
              </w:rPr>
              <w:t>0.00</w:t>
            </w:r>
          </w:p>
        </w:tc>
        <w:tc>
          <w:tcPr>
            <w:tcW w:w="1305" w:type="dxa"/>
            <w:shd w:val="clear" w:color="auto" w:fill="auto"/>
            <w:noWrap/>
          </w:tcPr>
          <w:p w:rsidR="002F2A95" w:rsidRPr="003876B1" w:rsidRDefault="00404D76" w:rsidP="00E45E8C">
            <w:pPr>
              <w:jc w:val="center"/>
              <w:rPr>
                <w:rFonts w:cs="Arial"/>
                <w:sz w:val="22"/>
                <w:szCs w:val="22"/>
              </w:rPr>
            </w:pPr>
            <w:r w:rsidRPr="003876B1">
              <w:rPr>
                <w:rFonts w:cs="Arial"/>
                <w:sz w:val="22"/>
                <w:szCs w:val="22"/>
              </w:rPr>
              <w:t>81.58</w:t>
            </w:r>
          </w:p>
        </w:tc>
        <w:tc>
          <w:tcPr>
            <w:tcW w:w="1336" w:type="dxa"/>
            <w:shd w:val="clear" w:color="auto" w:fill="auto"/>
            <w:vAlign w:val="bottom"/>
          </w:tcPr>
          <w:p w:rsidR="002F2A95" w:rsidRPr="003876B1" w:rsidRDefault="001B367A" w:rsidP="00E45E8C">
            <w:pPr>
              <w:jc w:val="center"/>
              <w:rPr>
                <w:rFonts w:cs="Arial"/>
                <w:sz w:val="22"/>
                <w:szCs w:val="22"/>
              </w:rPr>
            </w:pPr>
            <w:r w:rsidRPr="003876B1">
              <w:rPr>
                <w:rFonts w:cs="Arial"/>
                <w:sz w:val="22"/>
                <w:szCs w:val="22"/>
              </w:rPr>
              <w:t>0.00</w:t>
            </w:r>
          </w:p>
        </w:tc>
        <w:tc>
          <w:tcPr>
            <w:tcW w:w="1165" w:type="dxa"/>
            <w:shd w:val="clear" w:color="auto" w:fill="auto"/>
            <w:vAlign w:val="bottom"/>
          </w:tcPr>
          <w:p w:rsidR="002F2A95" w:rsidRPr="003876B1" w:rsidRDefault="00DD21BF" w:rsidP="00E45E8C">
            <w:pPr>
              <w:jc w:val="center"/>
              <w:rPr>
                <w:rFonts w:cs="Arial"/>
                <w:sz w:val="22"/>
                <w:szCs w:val="22"/>
              </w:rPr>
            </w:pPr>
            <w:r w:rsidRPr="003876B1">
              <w:rPr>
                <w:rFonts w:cs="Arial"/>
                <w:sz w:val="22"/>
                <w:szCs w:val="22"/>
              </w:rPr>
              <w:t>82.93</w:t>
            </w:r>
          </w:p>
        </w:tc>
      </w:tr>
      <w:tr w:rsidR="002F2A95" w:rsidRPr="003876B1" w:rsidTr="00653362">
        <w:trPr>
          <w:trHeight w:val="255"/>
        </w:trPr>
        <w:tc>
          <w:tcPr>
            <w:tcW w:w="3510" w:type="dxa"/>
            <w:shd w:val="clear" w:color="auto" w:fill="auto"/>
            <w:noWrap/>
            <w:vAlign w:val="bottom"/>
          </w:tcPr>
          <w:p w:rsidR="002F2A95" w:rsidRPr="003876B1" w:rsidRDefault="002F2A95" w:rsidP="002F2A95">
            <w:pPr>
              <w:rPr>
                <w:color w:val="000000"/>
              </w:rPr>
            </w:pPr>
            <w:r w:rsidRPr="003876B1">
              <w:rPr>
                <w:color w:val="000000"/>
              </w:rPr>
              <w:t>Grade 11</w:t>
            </w:r>
          </w:p>
        </w:tc>
        <w:tc>
          <w:tcPr>
            <w:tcW w:w="1701" w:type="dxa"/>
            <w:shd w:val="clear" w:color="auto" w:fill="auto"/>
            <w:noWrap/>
          </w:tcPr>
          <w:p w:rsidR="002F2A95" w:rsidRPr="003876B1" w:rsidRDefault="002F2A95" w:rsidP="00E45E8C">
            <w:pPr>
              <w:jc w:val="center"/>
              <w:rPr>
                <w:rFonts w:cs="Arial"/>
                <w:sz w:val="22"/>
                <w:szCs w:val="22"/>
              </w:rPr>
            </w:pPr>
            <w:r w:rsidRPr="003876B1">
              <w:rPr>
                <w:rFonts w:cs="Arial"/>
                <w:sz w:val="22"/>
                <w:szCs w:val="22"/>
              </w:rPr>
              <w:t>0.00</w:t>
            </w:r>
          </w:p>
        </w:tc>
        <w:tc>
          <w:tcPr>
            <w:tcW w:w="1305" w:type="dxa"/>
            <w:shd w:val="clear" w:color="auto" w:fill="auto"/>
            <w:noWrap/>
          </w:tcPr>
          <w:p w:rsidR="002F2A95" w:rsidRPr="003876B1" w:rsidRDefault="00404D76" w:rsidP="00E45E8C">
            <w:pPr>
              <w:jc w:val="center"/>
              <w:rPr>
                <w:rFonts w:cs="Arial"/>
                <w:sz w:val="22"/>
                <w:szCs w:val="22"/>
              </w:rPr>
            </w:pPr>
            <w:r w:rsidRPr="003876B1">
              <w:rPr>
                <w:rFonts w:cs="Arial"/>
                <w:sz w:val="22"/>
                <w:szCs w:val="22"/>
              </w:rPr>
              <w:t>10</w:t>
            </w:r>
            <w:r w:rsidR="002F2A95" w:rsidRPr="003876B1">
              <w:rPr>
                <w:rFonts w:cs="Arial"/>
                <w:sz w:val="22"/>
                <w:szCs w:val="22"/>
              </w:rPr>
              <w:t>0.00</w:t>
            </w:r>
          </w:p>
        </w:tc>
        <w:tc>
          <w:tcPr>
            <w:tcW w:w="1336" w:type="dxa"/>
            <w:shd w:val="clear" w:color="auto" w:fill="auto"/>
            <w:vAlign w:val="bottom"/>
          </w:tcPr>
          <w:p w:rsidR="002F2A95" w:rsidRPr="003876B1" w:rsidRDefault="001B367A" w:rsidP="00E45E8C">
            <w:pPr>
              <w:jc w:val="center"/>
              <w:rPr>
                <w:rFonts w:cs="Arial"/>
                <w:sz w:val="22"/>
                <w:szCs w:val="22"/>
              </w:rPr>
            </w:pPr>
            <w:r w:rsidRPr="003876B1">
              <w:rPr>
                <w:rFonts w:cs="Arial"/>
                <w:sz w:val="22"/>
                <w:szCs w:val="22"/>
              </w:rPr>
              <w:t>0.00</w:t>
            </w:r>
          </w:p>
        </w:tc>
        <w:tc>
          <w:tcPr>
            <w:tcW w:w="1165" w:type="dxa"/>
            <w:shd w:val="clear" w:color="auto" w:fill="auto"/>
            <w:vAlign w:val="bottom"/>
          </w:tcPr>
          <w:p w:rsidR="002F2A95" w:rsidRPr="003876B1" w:rsidRDefault="007F00B0" w:rsidP="00E45E8C">
            <w:pPr>
              <w:jc w:val="center"/>
              <w:rPr>
                <w:rFonts w:cs="Arial"/>
                <w:sz w:val="22"/>
                <w:szCs w:val="22"/>
              </w:rPr>
            </w:pPr>
            <w:r w:rsidRPr="003876B1">
              <w:rPr>
                <w:rFonts w:cs="Arial"/>
                <w:sz w:val="22"/>
                <w:szCs w:val="22"/>
              </w:rPr>
              <w:t>*</w:t>
            </w:r>
          </w:p>
        </w:tc>
      </w:tr>
      <w:tr w:rsidR="002F2A95" w:rsidRPr="003876B1" w:rsidTr="00653362">
        <w:trPr>
          <w:trHeight w:val="255"/>
        </w:trPr>
        <w:tc>
          <w:tcPr>
            <w:tcW w:w="3510" w:type="dxa"/>
            <w:shd w:val="clear" w:color="auto" w:fill="auto"/>
            <w:noWrap/>
            <w:vAlign w:val="bottom"/>
          </w:tcPr>
          <w:p w:rsidR="002F2A95" w:rsidRPr="003876B1" w:rsidRDefault="002F2A95" w:rsidP="002F2A95">
            <w:pPr>
              <w:rPr>
                <w:color w:val="000000"/>
              </w:rPr>
            </w:pPr>
            <w:r w:rsidRPr="003876B1">
              <w:rPr>
                <w:color w:val="000000"/>
              </w:rPr>
              <w:t>Grade 12</w:t>
            </w:r>
          </w:p>
        </w:tc>
        <w:tc>
          <w:tcPr>
            <w:tcW w:w="1701" w:type="dxa"/>
            <w:shd w:val="clear" w:color="auto" w:fill="auto"/>
            <w:noWrap/>
          </w:tcPr>
          <w:p w:rsidR="002F2A95" w:rsidRPr="003876B1" w:rsidRDefault="00404D76" w:rsidP="00E45E8C">
            <w:pPr>
              <w:jc w:val="center"/>
              <w:rPr>
                <w:rFonts w:cs="Arial"/>
                <w:sz w:val="22"/>
                <w:szCs w:val="22"/>
              </w:rPr>
            </w:pPr>
            <w:r w:rsidRPr="003876B1">
              <w:rPr>
                <w:rFonts w:cs="Arial"/>
                <w:sz w:val="22"/>
                <w:szCs w:val="22"/>
              </w:rPr>
              <w:t>4.76</w:t>
            </w:r>
          </w:p>
        </w:tc>
        <w:tc>
          <w:tcPr>
            <w:tcW w:w="1305" w:type="dxa"/>
            <w:shd w:val="clear" w:color="auto" w:fill="auto"/>
            <w:noWrap/>
          </w:tcPr>
          <w:p w:rsidR="002F2A95" w:rsidRPr="003876B1" w:rsidRDefault="00404D76" w:rsidP="00E45E8C">
            <w:pPr>
              <w:jc w:val="center"/>
              <w:rPr>
                <w:rFonts w:cs="Arial"/>
                <w:sz w:val="22"/>
                <w:szCs w:val="22"/>
              </w:rPr>
            </w:pPr>
            <w:r w:rsidRPr="003876B1">
              <w:rPr>
                <w:rFonts w:cs="Arial"/>
                <w:sz w:val="22"/>
                <w:szCs w:val="22"/>
              </w:rPr>
              <w:t>57.14</w:t>
            </w:r>
          </w:p>
        </w:tc>
        <w:tc>
          <w:tcPr>
            <w:tcW w:w="1336" w:type="dxa"/>
            <w:shd w:val="clear" w:color="auto" w:fill="auto"/>
            <w:vAlign w:val="bottom"/>
          </w:tcPr>
          <w:p w:rsidR="002F2A95" w:rsidRPr="003876B1" w:rsidRDefault="005E0F73" w:rsidP="00E45E8C">
            <w:pPr>
              <w:jc w:val="center"/>
              <w:rPr>
                <w:rFonts w:cs="Arial"/>
                <w:sz w:val="22"/>
                <w:szCs w:val="22"/>
              </w:rPr>
            </w:pPr>
            <w:r w:rsidRPr="003876B1">
              <w:rPr>
                <w:rFonts w:cs="Arial"/>
                <w:sz w:val="22"/>
                <w:szCs w:val="22"/>
              </w:rPr>
              <w:t>4.35</w:t>
            </w:r>
          </w:p>
        </w:tc>
        <w:tc>
          <w:tcPr>
            <w:tcW w:w="1165" w:type="dxa"/>
            <w:shd w:val="clear" w:color="auto" w:fill="auto"/>
            <w:vAlign w:val="bottom"/>
          </w:tcPr>
          <w:p w:rsidR="002F2A95" w:rsidRPr="003876B1" w:rsidRDefault="00DD21BF" w:rsidP="00E45E8C">
            <w:pPr>
              <w:jc w:val="center"/>
              <w:rPr>
                <w:rFonts w:cs="Arial"/>
                <w:sz w:val="22"/>
                <w:szCs w:val="22"/>
              </w:rPr>
            </w:pPr>
            <w:r w:rsidRPr="003876B1">
              <w:rPr>
                <w:rFonts w:cs="Arial"/>
                <w:sz w:val="22"/>
                <w:szCs w:val="22"/>
              </w:rPr>
              <w:t>65.22</w:t>
            </w:r>
          </w:p>
        </w:tc>
      </w:tr>
    </w:tbl>
    <w:p w:rsidR="007431F1" w:rsidRPr="003876B1" w:rsidRDefault="00E45E8C" w:rsidP="007431F1">
      <w:pPr>
        <w:pStyle w:val="BodyTextIndent2"/>
        <w:ind w:left="709" w:hanging="709"/>
      </w:pPr>
      <w:r w:rsidRPr="003876B1">
        <w:rPr>
          <w:szCs w:val="24"/>
        </w:rPr>
        <w:t>*This figure has not been disclosed as it could lead to individual/s being identified.</w:t>
      </w:r>
    </w:p>
    <w:p w:rsidR="00E45E8C" w:rsidRPr="003876B1" w:rsidRDefault="00E45E8C" w:rsidP="007431F1">
      <w:pPr>
        <w:pStyle w:val="BodyTextIndent2"/>
        <w:ind w:left="709" w:hanging="709"/>
      </w:pPr>
    </w:p>
    <w:p w:rsidR="0018057F" w:rsidRPr="003876B1" w:rsidRDefault="007431F1" w:rsidP="00BA587A">
      <w:pPr>
        <w:pStyle w:val="BodyTextIndent2"/>
        <w:ind w:left="0" w:firstLine="0"/>
        <w:rPr>
          <w:szCs w:val="24"/>
        </w:rPr>
      </w:pPr>
      <w:r w:rsidRPr="003876B1">
        <w:t>Only</w:t>
      </w:r>
      <w:r w:rsidR="00EF3BA1" w:rsidRPr="003876B1">
        <w:t xml:space="preserve"> 0.</w:t>
      </w:r>
      <w:r w:rsidR="00B91FF8" w:rsidRPr="003876B1">
        <w:t>58</w:t>
      </w:r>
      <w:r w:rsidR="00B314A2" w:rsidRPr="003876B1">
        <w:t>%</w:t>
      </w:r>
      <w:r w:rsidRPr="003876B1">
        <w:t xml:space="preserve"> of the workforce have identified that they are from </w:t>
      </w:r>
      <w:r w:rsidR="00BA587A" w:rsidRPr="003876B1">
        <w:t>BME</w:t>
      </w:r>
      <w:r w:rsidRPr="003876B1">
        <w:t xml:space="preserve"> groups. </w:t>
      </w:r>
      <w:r w:rsidR="00EF3BA1" w:rsidRPr="003876B1">
        <w:t xml:space="preserve">This is </w:t>
      </w:r>
      <w:r w:rsidR="00B91FF8" w:rsidRPr="003876B1">
        <w:t>up</w:t>
      </w:r>
      <w:r w:rsidR="00EF3BA1" w:rsidRPr="003876B1">
        <w:t xml:space="preserve"> by 0.</w:t>
      </w:r>
      <w:r w:rsidR="00B91FF8" w:rsidRPr="003876B1">
        <w:t>24</w:t>
      </w:r>
      <w:r w:rsidR="00EF3BA1" w:rsidRPr="003876B1">
        <w:t xml:space="preserve">% on last year. </w:t>
      </w:r>
      <w:r w:rsidRPr="003876B1">
        <w:t>This l</w:t>
      </w:r>
      <w:r w:rsidR="00620AF9" w:rsidRPr="003876B1">
        <w:t>ow number is evident across the</w:t>
      </w:r>
      <w:r w:rsidRPr="003876B1">
        <w:t xml:space="preserve"> grade </w:t>
      </w:r>
      <w:r w:rsidR="00EE3920" w:rsidRPr="003876B1">
        <w:t>groups</w:t>
      </w:r>
      <w:r w:rsidRPr="003876B1">
        <w:t xml:space="preserve">. </w:t>
      </w:r>
      <w:r w:rsidR="00EC2272" w:rsidRPr="003876B1">
        <w:t>4</w:t>
      </w:r>
      <w:r w:rsidR="00B91FF8" w:rsidRPr="003876B1">
        <w:t>6.79</w:t>
      </w:r>
      <w:r w:rsidR="00EC2272" w:rsidRPr="003876B1">
        <w:t xml:space="preserve">% of the workforce have identified as White, </w:t>
      </w:r>
      <w:r w:rsidR="00FB762D" w:rsidRPr="003876B1">
        <w:t>t</w:t>
      </w:r>
      <w:r w:rsidR="00EC2272" w:rsidRPr="003876B1">
        <w:t xml:space="preserve">he remainder have either opted as prefer not to say or have come up as not known. </w:t>
      </w:r>
      <w:r w:rsidR="00984A32" w:rsidRPr="003876B1">
        <w:t>This</w:t>
      </w:r>
      <w:r w:rsidR="003A082E" w:rsidRPr="003876B1">
        <w:t xml:space="preserve"> profile</w:t>
      </w:r>
      <w:r w:rsidR="00984A32" w:rsidRPr="003876B1">
        <w:t xml:space="preserve"> does not identify any obv</w:t>
      </w:r>
      <w:r w:rsidR="00EE3920" w:rsidRPr="003876B1">
        <w:t xml:space="preserve">ious barriers facing </w:t>
      </w:r>
      <w:r w:rsidR="00BA587A" w:rsidRPr="003876B1">
        <w:t>BME</w:t>
      </w:r>
      <w:r w:rsidR="00EE3920" w:rsidRPr="003876B1">
        <w:t xml:space="preserve"> groups with regards to </w:t>
      </w:r>
      <w:r w:rsidR="00287CE5" w:rsidRPr="003876B1">
        <w:t>recruitment to</w:t>
      </w:r>
      <w:r w:rsidR="00EE3920" w:rsidRPr="003876B1">
        <w:t xml:space="preserve"> </w:t>
      </w:r>
      <w:r w:rsidR="009D746A" w:rsidRPr="003876B1">
        <w:t>professional level</w:t>
      </w:r>
      <w:r w:rsidR="00EE3920" w:rsidRPr="003876B1">
        <w:t xml:space="preserve"> </w:t>
      </w:r>
      <w:r w:rsidR="00287CE5" w:rsidRPr="003876B1">
        <w:t>roles</w:t>
      </w:r>
      <w:r w:rsidR="001B367A" w:rsidRPr="003876B1">
        <w:t xml:space="preserve"> as the </w:t>
      </w:r>
      <w:r w:rsidR="00BA587A" w:rsidRPr="003876B1">
        <w:t>BME</w:t>
      </w:r>
      <w:r w:rsidR="001B367A" w:rsidRPr="003876B1">
        <w:t xml:space="preserve"> profile is low in all grades</w:t>
      </w:r>
      <w:r w:rsidR="0018057F" w:rsidRPr="003876B1">
        <w:t xml:space="preserve">. However, </w:t>
      </w:r>
      <w:r w:rsidR="0018057F" w:rsidRPr="003876B1">
        <w:rPr>
          <w:szCs w:val="24"/>
        </w:rPr>
        <w:t>improved data capture (with reduction/removal of unknown) will allow more meaningful comparison.</w:t>
      </w:r>
    </w:p>
    <w:p w:rsidR="007F00B0" w:rsidRPr="003876B1" w:rsidRDefault="007F00B0" w:rsidP="0018057F">
      <w:pPr>
        <w:pStyle w:val="BodyTextIndent2"/>
        <w:ind w:left="709" w:hanging="709"/>
        <w:rPr>
          <w:szCs w:val="24"/>
        </w:rPr>
      </w:pPr>
    </w:p>
    <w:p w:rsidR="007F00B0" w:rsidRPr="003876B1" w:rsidRDefault="007F00B0" w:rsidP="0018057F">
      <w:pPr>
        <w:pStyle w:val="BodyTextIndent2"/>
        <w:ind w:left="709" w:hanging="709"/>
        <w:rPr>
          <w:szCs w:val="24"/>
        </w:rPr>
      </w:pPr>
      <w:r w:rsidRPr="003876B1">
        <w:rPr>
          <w:szCs w:val="24"/>
        </w:rPr>
        <w:tab/>
      </w:r>
    </w:p>
    <w:p w:rsidR="00E6651A" w:rsidRPr="003876B1" w:rsidRDefault="00BA587A" w:rsidP="00CD1000">
      <w:pPr>
        <w:pStyle w:val="Heading3"/>
        <w:rPr>
          <w:u w:val="single"/>
        </w:rPr>
      </w:pPr>
      <w:r w:rsidRPr="003876B1">
        <w:br w:type="page"/>
      </w:r>
      <w:r w:rsidR="00E6651A" w:rsidRPr="003876B1">
        <w:lastRenderedPageBreak/>
        <w:t>Vertical</w:t>
      </w:r>
      <w:r w:rsidR="00E6651A" w:rsidRPr="003876B1">
        <w:rPr>
          <w:u w:val="single"/>
        </w:rPr>
        <w:t xml:space="preserve"> </w:t>
      </w:r>
      <w:r w:rsidR="00E6651A" w:rsidRPr="003876B1">
        <w:t>Occupational Segregation - Disability</w:t>
      </w:r>
    </w:p>
    <w:p w:rsidR="007D29D5" w:rsidRPr="003876B1" w:rsidRDefault="007D29D5" w:rsidP="00705E61">
      <w:pPr>
        <w:pStyle w:val="BodyTextIndent2"/>
        <w:ind w:left="0" w:firstLine="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1"/>
        <w:gridCol w:w="1701"/>
        <w:gridCol w:w="1561"/>
        <w:gridCol w:w="944"/>
        <w:gridCol w:w="1605"/>
      </w:tblGrid>
      <w:tr w:rsidR="0068101F" w:rsidRPr="003876B1" w:rsidTr="0068101F">
        <w:trPr>
          <w:trHeight w:val="221"/>
        </w:trPr>
        <w:tc>
          <w:tcPr>
            <w:tcW w:w="3511" w:type="dxa"/>
            <w:shd w:val="clear" w:color="auto" w:fill="auto"/>
            <w:noWrap/>
          </w:tcPr>
          <w:p w:rsidR="0068101F" w:rsidRPr="00CC688A" w:rsidRDefault="0068101F" w:rsidP="00633A41">
            <w:pPr>
              <w:rPr>
                <w:b/>
                <w:bCs/>
                <w:szCs w:val="24"/>
              </w:rPr>
            </w:pPr>
          </w:p>
        </w:tc>
        <w:tc>
          <w:tcPr>
            <w:tcW w:w="3262" w:type="dxa"/>
            <w:gridSpan w:val="2"/>
            <w:shd w:val="clear" w:color="auto" w:fill="auto"/>
            <w:noWrap/>
          </w:tcPr>
          <w:p w:rsidR="0068101F" w:rsidRPr="00CC688A" w:rsidRDefault="00404D76" w:rsidP="004D1C98">
            <w:pPr>
              <w:jc w:val="center"/>
              <w:rPr>
                <w:b/>
                <w:bCs/>
                <w:szCs w:val="24"/>
              </w:rPr>
            </w:pPr>
            <w:r w:rsidRPr="00CC688A">
              <w:rPr>
                <w:b/>
                <w:bCs/>
                <w:szCs w:val="24"/>
              </w:rPr>
              <w:t>2020/21</w:t>
            </w:r>
          </w:p>
        </w:tc>
        <w:tc>
          <w:tcPr>
            <w:tcW w:w="2549" w:type="dxa"/>
            <w:gridSpan w:val="2"/>
          </w:tcPr>
          <w:p w:rsidR="0068101F" w:rsidRPr="00CC688A" w:rsidRDefault="00404D76" w:rsidP="00633A41">
            <w:pPr>
              <w:jc w:val="center"/>
              <w:rPr>
                <w:b/>
                <w:bCs/>
                <w:szCs w:val="24"/>
              </w:rPr>
            </w:pPr>
            <w:r w:rsidRPr="00CC688A">
              <w:rPr>
                <w:b/>
                <w:bCs/>
                <w:szCs w:val="24"/>
              </w:rPr>
              <w:t>2021/22</w:t>
            </w:r>
          </w:p>
        </w:tc>
      </w:tr>
      <w:tr w:rsidR="0068101F" w:rsidRPr="003876B1" w:rsidTr="00B6226E">
        <w:trPr>
          <w:trHeight w:val="255"/>
        </w:trPr>
        <w:tc>
          <w:tcPr>
            <w:tcW w:w="3511" w:type="dxa"/>
            <w:shd w:val="clear" w:color="auto" w:fill="auto"/>
            <w:noWrap/>
          </w:tcPr>
          <w:p w:rsidR="0068101F" w:rsidRPr="00CC688A" w:rsidRDefault="0068101F" w:rsidP="00633A41">
            <w:pPr>
              <w:rPr>
                <w:b/>
                <w:bCs/>
                <w:szCs w:val="24"/>
              </w:rPr>
            </w:pPr>
            <w:r w:rsidRPr="00CC688A">
              <w:rPr>
                <w:b/>
                <w:bCs/>
                <w:szCs w:val="24"/>
              </w:rPr>
              <w:t>Grade</w:t>
            </w:r>
          </w:p>
        </w:tc>
        <w:tc>
          <w:tcPr>
            <w:tcW w:w="1701" w:type="dxa"/>
            <w:shd w:val="clear" w:color="auto" w:fill="auto"/>
            <w:noWrap/>
          </w:tcPr>
          <w:p w:rsidR="0068101F" w:rsidRPr="003876B1" w:rsidRDefault="0068101F" w:rsidP="004D1C98">
            <w:pPr>
              <w:jc w:val="center"/>
              <w:rPr>
                <w:bCs/>
                <w:szCs w:val="24"/>
              </w:rPr>
            </w:pPr>
            <w:r w:rsidRPr="003876B1">
              <w:rPr>
                <w:bCs/>
                <w:szCs w:val="24"/>
              </w:rPr>
              <w:t>% Yes</w:t>
            </w:r>
          </w:p>
        </w:tc>
        <w:tc>
          <w:tcPr>
            <w:tcW w:w="1561" w:type="dxa"/>
            <w:shd w:val="clear" w:color="auto" w:fill="auto"/>
            <w:noWrap/>
          </w:tcPr>
          <w:p w:rsidR="0068101F" w:rsidRPr="003876B1" w:rsidRDefault="0068101F" w:rsidP="004D1C98">
            <w:pPr>
              <w:jc w:val="center"/>
              <w:rPr>
                <w:bCs/>
                <w:szCs w:val="24"/>
              </w:rPr>
            </w:pPr>
            <w:r w:rsidRPr="003876B1">
              <w:rPr>
                <w:bCs/>
                <w:szCs w:val="24"/>
              </w:rPr>
              <w:t>% No</w:t>
            </w:r>
          </w:p>
        </w:tc>
        <w:tc>
          <w:tcPr>
            <w:tcW w:w="944" w:type="dxa"/>
            <w:shd w:val="clear" w:color="auto" w:fill="auto"/>
          </w:tcPr>
          <w:p w:rsidR="0068101F" w:rsidRPr="003876B1" w:rsidRDefault="0068101F" w:rsidP="00EC765A">
            <w:pPr>
              <w:jc w:val="center"/>
              <w:rPr>
                <w:bCs/>
                <w:szCs w:val="24"/>
              </w:rPr>
            </w:pPr>
            <w:r w:rsidRPr="003876B1">
              <w:rPr>
                <w:bCs/>
                <w:szCs w:val="24"/>
              </w:rPr>
              <w:t>% Yes</w:t>
            </w:r>
          </w:p>
        </w:tc>
        <w:tc>
          <w:tcPr>
            <w:tcW w:w="1605" w:type="dxa"/>
          </w:tcPr>
          <w:p w:rsidR="0068101F" w:rsidRPr="003876B1" w:rsidRDefault="0068101F" w:rsidP="00EC765A">
            <w:pPr>
              <w:jc w:val="center"/>
              <w:rPr>
                <w:bCs/>
                <w:szCs w:val="24"/>
              </w:rPr>
            </w:pPr>
            <w:r w:rsidRPr="003876B1">
              <w:rPr>
                <w:bCs/>
                <w:szCs w:val="24"/>
              </w:rPr>
              <w:t>% No</w:t>
            </w:r>
          </w:p>
        </w:tc>
      </w:tr>
      <w:tr w:rsidR="00404D76" w:rsidRPr="003876B1" w:rsidTr="00B6226E">
        <w:trPr>
          <w:trHeight w:val="255"/>
        </w:trPr>
        <w:tc>
          <w:tcPr>
            <w:tcW w:w="3511" w:type="dxa"/>
            <w:shd w:val="clear" w:color="auto" w:fill="auto"/>
            <w:noWrap/>
            <w:vAlign w:val="bottom"/>
          </w:tcPr>
          <w:p w:rsidR="00404D76" w:rsidRPr="00CC688A" w:rsidRDefault="00404D76" w:rsidP="00404D76">
            <w:pPr>
              <w:rPr>
                <w:b/>
                <w:color w:val="000000"/>
              </w:rPr>
            </w:pPr>
            <w:r w:rsidRPr="00CC688A">
              <w:rPr>
                <w:b/>
                <w:color w:val="000000"/>
              </w:rPr>
              <w:t>Chief Officer</w:t>
            </w:r>
          </w:p>
        </w:tc>
        <w:tc>
          <w:tcPr>
            <w:tcW w:w="170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0.00</w:t>
            </w:r>
          </w:p>
        </w:tc>
        <w:tc>
          <w:tcPr>
            <w:tcW w:w="156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46.15</w:t>
            </w:r>
          </w:p>
        </w:tc>
        <w:tc>
          <w:tcPr>
            <w:tcW w:w="944" w:type="dxa"/>
            <w:shd w:val="clear" w:color="auto" w:fill="auto"/>
            <w:vAlign w:val="bottom"/>
          </w:tcPr>
          <w:p w:rsidR="00404D76" w:rsidRPr="003876B1" w:rsidRDefault="00517EE4" w:rsidP="00404D76">
            <w:pPr>
              <w:jc w:val="center"/>
              <w:rPr>
                <w:rFonts w:cs="Arial"/>
                <w:color w:val="000000"/>
                <w:sz w:val="22"/>
                <w:szCs w:val="22"/>
              </w:rPr>
            </w:pPr>
            <w:r w:rsidRPr="003876B1">
              <w:rPr>
                <w:rFonts w:cs="Arial"/>
                <w:color w:val="000000"/>
                <w:sz w:val="22"/>
                <w:szCs w:val="22"/>
              </w:rPr>
              <w:t>0.00</w:t>
            </w:r>
          </w:p>
        </w:tc>
        <w:tc>
          <w:tcPr>
            <w:tcW w:w="1605" w:type="dxa"/>
            <w:shd w:val="clear" w:color="auto" w:fill="auto"/>
            <w:vAlign w:val="bottom"/>
          </w:tcPr>
          <w:p w:rsidR="00404D76" w:rsidRPr="003876B1" w:rsidRDefault="00517EE4" w:rsidP="00404D76">
            <w:pPr>
              <w:jc w:val="center"/>
              <w:rPr>
                <w:rFonts w:cs="Arial"/>
                <w:color w:val="000000"/>
                <w:sz w:val="22"/>
                <w:szCs w:val="22"/>
              </w:rPr>
            </w:pPr>
            <w:r w:rsidRPr="003876B1">
              <w:rPr>
                <w:rFonts w:cs="Arial"/>
                <w:color w:val="000000"/>
                <w:sz w:val="22"/>
                <w:szCs w:val="22"/>
              </w:rPr>
              <w:t>0.00</w:t>
            </w:r>
          </w:p>
        </w:tc>
      </w:tr>
      <w:tr w:rsidR="00404D76" w:rsidRPr="003876B1" w:rsidTr="00B6226E">
        <w:trPr>
          <w:trHeight w:val="255"/>
        </w:trPr>
        <w:tc>
          <w:tcPr>
            <w:tcW w:w="3511" w:type="dxa"/>
            <w:shd w:val="clear" w:color="auto" w:fill="auto"/>
            <w:noWrap/>
            <w:vAlign w:val="bottom"/>
          </w:tcPr>
          <w:p w:rsidR="00404D76" w:rsidRPr="00CC688A" w:rsidRDefault="00404D76" w:rsidP="00404D76">
            <w:pPr>
              <w:rPr>
                <w:b/>
                <w:color w:val="000000"/>
              </w:rPr>
            </w:pPr>
            <w:r w:rsidRPr="00CC688A">
              <w:rPr>
                <w:b/>
                <w:color w:val="000000"/>
                <w:sz w:val="22"/>
                <w:szCs w:val="22"/>
              </w:rPr>
              <w:t>Education Support Officer</w:t>
            </w:r>
          </w:p>
        </w:tc>
        <w:tc>
          <w:tcPr>
            <w:tcW w:w="170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0.00</w:t>
            </w:r>
          </w:p>
        </w:tc>
        <w:tc>
          <w:tcPr>
            <w:tcW w:w="156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87.50</w:t>
            </w:r>
          </w:p>
        </w:tc>
        <w:tc>
          <w:tcPr>
            <w:tcW w:w="944" w:type="dxa"/>
            <w:shd w:val="clear" w:color="auto" w:fill="auto"/>
            <w:vAlign w:val="bottom"/>
          </w:tcPr>
          <w:p w:rsidR="00404D76" w:rsidRPr="003876B1" w:rsidRDefault="00C42EAD" w:rsidP="00404D76">
            <w:pPr>
              <w:jc w:val="center"/>
              <w:rPr>
                <w:rFonts w:cs="Arial"/>
                <w:color w:val="000000"/>
                <w:sz w:val="22"/>
                <w:szCs w:val="22"/>
              </w:rPr>
            </w:pPr>
            <w:r w:rsidRPr="003876B1">
              <w:rPr>
                <w:rFonts w:cs="Arial"/>
                <w:color w:val="000000"/>
                <w:sz w:val="22"/>
                <w:szCs w:val="22"/>
              </w:rPr>
              <w:t>0.00</w:t>
            </w:r>
          </w:p>
        </w:tc>
        <w:tc>
          <w:tcPr>
            <w:tcW w:w="1605" w:type="dxa"/>
            <w:shd w:val="clear" w:color="auto" w:fill="auto"/>
            <w:vAlign w:val="bottom"/>
          </w:tcPr>
          <w:p w:rsidR="00404D76" w:rsidRPr="003876B1" w:rsidRDefault="00BE43E2" w:rsidP="00BB33F3">
            <w:pPr>
              <w:rPr>
                <w:rFonts w:cs="Arial"/>
                <w:color w:val="000000"/>
                <w:sz w:val="22"/>
                <w:szCs w:val="22"/>
              </w:rPr>
            </w:pPr>
            <w:r w:rsidRPr="003876B1">
              <w:rPr>
                <w:rFonts w:cs="Arial"/>
                <w:color w:val="000000"/>
                <w:sz w:val="22"/>
                <w:szCs w:val="22"/>
              </w:rPr>
              <w:t xml:space="preserve">        0.00</w:t>
            </w:r>
          </w:p>
        </w:tc>
      </w:tr>
      <w:tr w:rsidR="00404D76" w:rsidRPr="003876B1" w:rsidTr="00B6226E">
        <w:trPr>
          <w:trHeight w:val="255"/>
        </w:trPr>
        <w:tc>
          <w:tcPr>
            <w:tcW w:w="3511" w:type="dxa"/>
            <w:shd w:val="clear" w:color="auto" w:fill="auto"/>
            <w:noWrap/>
            <w:vAlign w:val="bottom"/>
          </w:tcPr>
          <w:p w:rsidR="00404D76" w:rsidRPr="00CC688A" w:rsidRDefault="00404D76" w:rsidP="00404D76">
            <w:pPr>
              <w:rPr>
                <w:b/>
                <w:color w:val="000000"/>
              </w:rPr>
            </w:pPr>
            <w:r w:rsidRPr="00CC688A">
              <w:rPr>
                <w:b/>
                <w:color w:val="000000"/>
              </w:rPr>
              <w:t>Educational Psychologist</w:t>
            </w:r>
          </w:p>
        </w:tc>
        <w:tc>
          <w:tcPr>
            <w:tcW w:w="170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0.00</w:t>
            </w:r>
          </w:p>
        </w:tc>
        <w:tc>
          <w:tcPr>
            <w:tcW w:w="156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0.00</w:t>
            </w:r>
          </w:p>
        </w:tc>
        <w:tc>
          <w:tcPr>
            <w:tcW w:w="944" w:type="dxa"/>
            <w:shd w:val="clear" w:color="auto" w:fill="auto"/>
            <w:vAlign w:val="bottom"/>
          </w:tcPr>
          <w:p w:rsidR="00404D76" w:rsidRPr="003876B1" w:rsidRDefault="003B2001" w:rsidP="00404D76">
            <w:pPr>
              <w:jc w:val="center"/>
              <w:rPr>
                <w:rFonts w:cs="Arial"/>
                <w:color w:val="000000"/>
                <w:sz w:val="22"/>
                <w:szCs w:val="22"/>
              </w:rPr>
            </w:pPr>
            <w:r w:rsidRPr="003876B1">
              <w:rPr>
                <w:rFonts w:cs="Arial"/>
                <w:color w:val="000000"/>
                <w:sz w:val="22"/>
                <w:szCs w:val="22"/>
              </w:rPr>
              <w:t>0.00</w:t>
            </w:r>
          </w:p>
        </w:tc>
        <w:tc>
          <w:tcPr>
            <w:tcW w:w="1605" w:type="dxa"/>
            <w:shd w:val="clear" w:color="auto" w:fill="auto"/>
            <w:vAlign w:val="bottom"/>
          </w:tcPr>
          <w:p w:rsidR="00404D76" w:rsidRPr="003876B1" w:rsidRDefault="003B2001" w:rsidP="00404D76">
            <w:pPr>
              <w:jc w:val="center"/>
              <w:rPr>
                <w:rFonts w:cs="Arial"/>
                <w:color w:val="000000"/>
                <w:sz w:val="22"/>
                <w:szCs w:val="22"/>
              </w:rPr>
            </w:pPr>
            <w:r w:rsidRPr="003876B1">
              <w:rPr>
                <w:rFonts w:cs="Arial"/>
                <w:color w:val="000000"/>
                <w:sz w:val="22"/>
                <w:szCs w:val="22"/>
              </w:rPr>
              <w:t>0.00</w:t>
            </w:r>
          </w:p>
        </w:tc>
      </w:tr>
      <w:tr w:rsidR="00404D76" w:rsidRPr="003876B1" w:rsidTr="00B6226E">
        <w:trPr>
          <w:trHeight w:val="255"/>
        </w:trPr>
        <w:tc>
          <w:tcPr>
            <w:tcW w:w="3511" w:type="dxa"/>
            <w:shd w:val="clear" w:color="auto" w:fill="auto"/>
            <w:noWrap/>
            <w:vAlign w:val="bottom"/>
          </w:tcPr>
          <w:p w:rsidR="00404D76" w:rsidRPr="00CC688A" w:rsidRDefault="00404D76" w:rsidP="00404D76">
            <w:pPr>
              <w:rPr>
                <w:b/>
                <w:color w:val="000000"/>
              </w:rPr>
            </w:pPr>
            <w:r w:rsidRPr="00CC688A">
              <w:rPr>
                <w:b/>
                <w:color w:val="000000"/>
              </w:rPr>
              <w:t>Head Teacher/Depute Head Teacher</w:t>
            </w:r>
          </w:p>
        </w:tc>
        <w:tc>
          <w:tcPr>
            <w:tcW w:w="170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0.00</w:t>
            </w:r>
          </w:p>
        </w:tc>
        <w:tc>
          <w:tcPr>
            <w:tcW w:w="156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60.20</w:t>
            </w:r>
          </w:p>
        </w:tc>
        <w:tc>
          <w:tcPr>
            <w:tcW w:w="944" w:type="dxa"/>
            <w:shd w:val="clear" w:color="auto" w:fill="auto"/>
            <w:vAlign w:val="bottom"/>
          </w:tcPr>
          <w:p w:rsidR="00404D76" w:rsidRPr="003876B1" w:rsidRDefault="003B2001" w:rsidP="00404D76">
            <w:pPr>
              <w:jc w:val="center"/>
              <w:rPr>
                <w:rFonts w:cs="Arial"/>
                <w:color w:val="000000"/>
                <w:sz w:val="22"/>
                <w:szCs w:val="22"/>
              </w:rPr>
            </w:pPr>
            <w:r w:rsidRPr="003876B1">
              <w:rPr>
                <w:rFonts w:cs="Arial"/>
                <w:color w:val="000000"/>
                <w:sz w:val="22"/>
                <w:szCs w:val="22"/>
              </w:rPr>
              <w:t>0.00</w:t>
            </w:r>
          </w:p>
        </w:tc>
        <w:tc>
          <w:tcPr>
            <w:tcW w:w="1605" w:type="dxa"/>
            <w:shd w:val="clear" w:color="auto" w:fill="auto"/>
            <w:vAlign w:val="bottom"/>
          </w:tcPr>
          <w:p w:rsidR="00404D76" w:rsidRPr="003876B1" w:rsidRDefault="00603497" w:rsidP="00BE43E2">
            <w:pPr>
              <w:rPr>
                <w:rFonts w:cs="Arial"/>
                <w:color w:val="000000"/>
                <w:sz w:val="22"/>
                <w:szCs w:val="22"/>
              </w:rPr>
            </w:pPr>
            <w:r w:rsidRPr="003876B1">
              <w:rPr>
                <w:rFonts w:cs="Arial"/>
                <w:color w:val="000000"/>
                <w:sz w:val="22"/>
                <w:szCs w:val="22"/>
              </w:rPr>
              <w:t xml:space="preserve">        </w:t>
            </w:r>
            <w:r w:rsidR="00BE43E2" w:rsidRPr="003876B1">
              <w:rPr>
                <w:rFonts w:cs="Arial"/>
                <w:color w:val="000000"/>
                <w:sz w:val="22"/>
                <w:szCs w:val="22"/>
              </w:rPr>
              <w:t>0.00</w:t>
            </w:r>
          </w:p>
        </w:tc>
      </w:tr>
      <w:tr w:rsidR="00404D76" w:rsidRPr="003876B1" w:rsidTr="00B6226E">
        <w:trPr>
          <w:trHeight w:val="255"/>
        </w:trPr>
        <w:tc>
          <w:tcPr>
            <w:tcW w:w="3511" w:type="dxa"/>
            <w:shd w:val="clear" w:color="auto" w:fill="auto"/>
            <w:noWrap/>
            <w:vAlign w:val="bottom"/>
          </w:tcPr>
          <w:p w:rsidR="00404D76" w:rsidRPr="00CC688A" w:rsidRDefault="00404D76" w:rsidP="00404D76">
            <w:pPr>
              <w:rPr>
                <w:b/>
                <w:color w:val="000000"/>
              </w:rPr>
            </w:pPr>
            <w:r w:rsidRPr="00CC688A">
              <w:rPr>
                <w:b/>
                <w:color w:val="000000"/>
              </w:rPr>
              <w:t>Music Instructor</w:t>
            </w:r>
          </w:p>
        </w:tc>
        <w:tc>
          <w:tcPr>
            <w:tcW w:w="170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0.00</w:t>
            </w:r>
          </w:p>
        </w:tc>
        <w:tc>
          <w:tcPr>
            <w:tcW w:w="156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15.79</w:t>
            </w:r>
          </w:p>
        </w:tc>
        <w:tc>
          <w:tcPr>
            <w:tcW w:w="944" w:type="dxa"/>
            <w:shd w:val="clear" w:color="auto" w:fill="auto"/>
            <w:vAlign w:val="bottom"/>
          </w:tcPr>
          <w:p w:rsidR="00404D76" w:rsidRPr="003876B1" w:rsidRDefault="003B2001" w:rsidP="00404D76">
            <w:pPr>
              <w:jc w:val="center"/>
              <w:rPr>
                <w:rFonts w:cs="Arial"/>
                <w:color w:val="000000"/>
                <w:sz w:val="22"/>
                <w:szCs w:val="22"/>
              </w:rPr>
            </w:pPr>
            <w:r w:rsidRPr="003876B1">
              <w:rPr>
                <w:rFonts w:cs="Arial"/>
                <w:color w:val="000000"/>
                <w:sz w:val="22"/>
                <w:szCs w:val="22"/>
              </w:rPr>
              <w:t>0.00</w:t>
            </w:r>
          </w:p>
        </w:tc>
        <w:tc>
          <w:tcPr>
            <w:tcW w:w="1605" w:type="dxa"/>
            <w:shd w:val="clear" w:color="auto" w:fill="auto"/>
            <w:vAlign w:val="bottom"/>
          </w:tcPr>
          <w:p w:rsidR="00404D76" w:rsidRPr="003876B1" w:rsidRDefault="003B2001" w:rsidP="00404D76">
            <w:pPr>
              <w:jc w:val="center"/>
              <w:rPr>
                <w:rFonts w:cs="Arial"/>
                <w:color w:val="000000"/>
                <w:sz w:val="22"/>
                <w:szCs w:val="22"/>
              </w:rPr>
            </w:pPr>
            <w:r w:rsidRPr="003876B1">
              <w:rPr>
                <w:rFonts w:cs="Arial"/>
                <w:color w:val="000000"/>
                <w:sz w:val="22"/>
                <w:szCs w:val="22"/>
              </w:rPr>
              <w:t>0.00</w:t>
            </w:r>
          </w:p>
        </w:tc>
      </w:tr>
      <w:tr w:rsidR="00404D76" w:rsidRPr="003876B1" w:rsidTr="00B6226E">
        <w:trPr>
          <w:trHeight w:val="255"/>
        </w:trPr>
        <w:tc>
          <w:tcPr>
            <w:tcW w:w="3511" w:type="dxa"/>
            <w:shd w:val="clear" w:color="auto" w:fill="auto"/>
            <w:noWrap/>
            <w:vAlign w:val="bottom"/>
          </w:tcPr>
          <w:p w:rsidR="00404D76" w:rsidRPr="00CC688A" w:rsidRDefault="00404D76" w:rsidP="00404D76">
            <w:pPr>
              <w:rPr>
                <w:b/>
                <w:color w:val="000000"/>
              </w:rPr>
            </w:pPr>
            <w:r w:rsidRPr="00CC688A">
              <w:rPr>
                <w:b/>
                <w:color w:val="000000"/>
              </w:rPr>
              <w:t>Fixed Point</w:t>
            </w:r>
          </w:p>
        </w:tc>
        <w:tc>
          <w:tcPr>
            <w:tcW w:w="170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0.00</w:t>
            </w:r>
          </w:p>
        </w:tc>
        <w:tc>
          <w:tcPr>
            <w:tcW w:w="156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0.00</w:t>
            </w:r>
          </w:p>
        </w:tc>
        <w:tc>
          <w:tcPr>
            <w:tcW w:w="944" w:type="dxa"/>
            <w:shd w:val="clear" w:color="auto" w:fill="auto"/>
            <w:vAlign w:val="bottom"/>
          </w:tcPr>
          <w:p w:rsidR="00404D76" w:rsidRPr="003876B1" w:rsidRDefault="003B2001" w:rsidP="00404D76">
            <w:pPr>
              <w:jc w:val="center"/>
              <w:rPr>
                <w:rFonts w:cs="Arial"/>
                <w:color w:val="000000"/>
                <w:sz w:val="22"/>
                <w:szCs w:val="22"/>
              </w:rPr>
            </w:pPr>
            <w:r w:rsidRPr="003876B1">
              <w:rPr>
                <w:rFonts w:cs="Arial"/>
                <w:color w:val="000000"/>
                <w:sz w:val="22"/>
                <w:szCs w:val="22"/>
              </w:rPr>
              <w:t>16.67</w:t>
            </w:r>
          </w:p>
        </w:tc>
        <w:tc>
          <w:tcPr>
            <w:tcW w:w="1605" w:type="dxa"/>
            <w:shd w:val="clear" w:color="auto" w:fill="auto"/>
            <w:vAlign w:val="bottom"/>
          </w:tcPr>
          <w:p w:rsidR="00404D76" w:rsidRPr="003876B1" w:rsidRDefault="00603497" w:rsidP="00603497">
            <w:pPr>
              <w:rPr>
                <w:rFonts w:cs="Arial"/>
                <w:color w:val="000000"/>
                <w:sz w:val="22"/>
                <w:szCs w:val="22"/>
              </w:rPr>
            </w:pPr>
            <w:r w:rsidRPr="003876B1">
              <w:rPr>
                <w:rFonts w:cs="Arial"/>
                <w:color w:val="000000"/>
                <w:sz w:val="22"/>
                <w:szCs w:val="22"/>
              </w:rPr>
              <w:t xml:space="preserve">        0.00</w:t>
            </w:r>
          </w:p>
        </w:tc>
      </w:tr>
      <w:tr w:rsidR="00404D76" w:rsidRPr="003876B1" w:rsidTr="00B6226E">
        <w:trPr>
          <w:trHeight w:val="255"/>
        </w:trPr>
        <w:tc>
          <w:tcPr>
            <w:tcW w:w="3511" w:type="dxa"/>
            <w:shd w:val="clear" w:color="auto" w:fill="auto"/>
            <w:noWrap/>
            <w:vAlign w:val="bottom"/>
          </w:tcPr>
          <w:p w:rsidR="00404D76" w:rsidRPr="00CC688A" w:rsidRDefault="00ED19EF" w:rsidP="00404D76">
            <w:pPr>
              <w:rPr>
                <w:b/>
                <w:color w:val="000000"/>
              </w:rPr>
            </w:pPr>
            <w:r w:rsidRPr="00CC688A">
              <w:rPr>
                <w:b/>
                <w:color w:val="000000"/>
                <w:sz w:val="22"/>
                <w:szCs w:val="22"/>
              </w:rPr>
              <w:t xml:space="preserve">Senior </w:t>
            </w:r>
            <w:r w:rsidR="00404D76" w:rsidRPr="00CC688A">
              <w:rPr>
                <w:b/>
                <w:color w:val="000000"/>
                <w:sz w:val="22"/>
                <w:szCs w:val="22"/>
              </w:rPr>
              <w:t>Educ</w:t>
            </w:r>
            <w:r w:rsidR="00754648" w:rsidRPr="00CC688A">
              <w:rPr>
                <w:b/>
                <w:color w:val="000000"/>
                <w:sz w:val="22"/>
                <w:szCs w:val="22"/>
              </w:rPr>
              <w:t>.</w:t>
            </w:r>
            <w:r w:rsidR="00404D76" w:rsidRPr="00CC688A">
              <w:rPr>
                <w:b/>
                <w:color w:val="000000"/>
                <w:sz w:val="22"/>
                <w:szCs w:val="22"/>
              </w:rPr>
              <w:t xml:space="preserve"> Psychologist</w:t>
            </w:r>
          </w:p>
        </w:tc>
        <w:tc>
          <w:tcPr>
            <w:tcW w:w="170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0.00</w:t>
            </w:r>
          </w:p>
        </w:tc>
        <w:tc>
          <w:tcPr>
            <w:tcW w:w="156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100.00</w:t>
            </w:r>
          </w:p>
        </w:tc>
        <w:tc>
          <w:tcPr>
            <w:tcW w:w="944" w:type="dxa"/>
            <w:shd w:val="clear" w:color="auto" w:fill="auto"/>
            <w:vAlign w:val="bottom"/>
          </w:tcPr>
          <w:p w:rsidR="00404D76" w:rsidRPr="003876B1" w:rsidRDefault="00C82C53" w:rsidP="00404D76">
            <w:pPr>
              <w:jc w:val="center"/>
              <w:rPr>
                <w:rFonts w:cs="Arial"/>
                <w:color w:val="000000"/>
                <w:sz w:val="22"/>
                <w:szCs w:val="22"/>
              </w:rPr>
            </w:pPr>
            <w:r w:rsidRPr="003876B1">
              <w:rPr>
                <w:rFonts w:cs="Arial"/>
                <w:color w:val="000000"/>
                <w:sz w:val="22"/>
                <w:szCs w:val="22"/>
              </w:rPr>
              <w:t>0.00</w:t>
            </w:r>
          </w:p>
        </w:tc>
        <w:tc>
          <w:tcPr>
            <w:tcW w:w="1605" w:type="dxa"/>
            <w:shd w:val="clear" w:color="auto" w:fill="auto"/>
            <w:vAlign w:val="bottom"/>
          </w:tcPr>
          <w:p w:rsidR="00404D76" w:rsidRPr="003876B1" w:rsidRDefault="00C82C53" w:rsidP="00404D76">
            <w:pPr>
              <w:jc w:val="center"/>
              <w:rPr>
                <w:rFonts w:cs="Arial"/>
                <w:color w:val="000000"/>
                <w:sz w:val="22"/>
                <w:szCs w:val="22"/>
              </w:rPr>
            </w:pPr>
            <w:r w:rsidRPr="003876B1">
              <w:rPr>
                <w:rFonts w:cs="Arial"/>
                <w:color w:val="000000"/>
                <w:sz w:val="22"/>
                <w:szCs w:val="22"/>
              </w:rPr>
              <w:t>0.00</w:t>
            </w:r>
          </w:p>
        </w:tc>
      </w:tr>
      <w:tr w:rsidR="00404D76" w:rsidRPr="003876B1" w:rsidTr="00B6226E">
        <w:trPr>
          <w:trHeight w:val="255"/>
        </w:trPr>
        <w:tc>
          <w:tcPr>
            <w:tcW w:w="3511" w:type="dxa"/>
            <w:shd w:val="clear" w:color="auto" w:fill="auto"/>
            <w:noWrap/>
            <w:vAlign w:val="bottom"/>
          </w:tcPr>
          <w:p w:rsidR="00404D76" w:rsidRPr="00CC688A" w:rsidRDefault="00404D76" w:rsidP="00404D76">
            <w:pPr>
              <w:rPr>
                <w:b/>
                <w:color w:val="000000"/>
              </w:rPr>
            </w:pPr>
            <w:r w:rsidRPr="00CC688A">
              <w:rPr>
                <w:b/>
                <w:color w:val="000000"/>
              </w:rPr>
              <w:t>Principal Teacher</w:t>
            </w:r>
          </w:p>
        </w:tc>
        <w:tc>
          <w:tcPr>
            <w:tcW w:w="170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0.54</w:t>
            </w:r>
          </w:p>
        </w:tc>
        <w:tc>
          <w:tcPr>
            <w:tcW w:w="156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40.76</w:t>
            </w:r>
          </w:p>
        </w:tc>
        <w:tc>
          <w:tcPr>
            <w:tcW w:w="944" w:type="dxa"/>
            <w:shd w:val="clear" w:color="auto" w:fill="auto"/>
            <w:vAlign w:val="bottom"/>
          </w:tcPr>
          <w:p w:rsidR="00404D76" w:rsidRPr="003876B1" w:rsidRDefault="00C82C53" w:rsidP="00404D76">
            <w:pPr>
              <w:jc w:val="center"/>
              <w:rPr>
                <w:rFonts w:cs="Arial"/>
                <w:color w:val="000000"/>
                <w:sz w:val="22"/>
                <w:szCs w:val="22"/>
              </w:rPr>
            </w:pPr>
            <w:r w:rsidRPr="003876B1">
              <w:rPr>
                <w:rFonts w:cs="Arial"/>
                <w:color w:val="000000"/>
                <w:sz w:val="22"/>
                <w:szCs w:val="22"/>
              </w:rPr>
              <w:t>0.00</w:t>
            </w:r>
          </w:p>
        </w:tc>
        <w:tc>
          <w:tcPr>
            <w:tcW w:w="1605" w:type="dxa"/>
            <w:shd w:val="clear" w:color="auto" w:fill="auto"/>
            <w:vAlign w:val="bottom"/>
          </w:tcPr>
          <w:p w:rsidR="00404D76" w:rsidRPr="003876B1" w:rsidRDefault="001E746A" w:rsidP="00603497">
            <w:pPr>
              <w:rPr>
                <w:rFonts w:cs="Arial"/>
                <w:color w:val="000000"/>
                <w:sz w:val="22"/>
                <w:szCs w:val="22"/>
              </w:rPr>
            </w:pPr>
            <w:r w:rsidRPr="003876B1">
              <w:rPr>
                <w:rFonts w:cs="Arial"/>
                <w:color w:val="000000"/>
                <w:sz w:val="22"/>
                <w:szCs w:val="22"/>
              </w:rPr>
              <w:t xml:space="preserve">        0.00</w:t>
            </w:r>
          </w:p>
        </w:tc>
      </w:tr>
      <w:tr w:rsidR="00404D76" w:rsidRPr="003876B1" w:rsidTr="00B6226E">
        <w:trPr>
          <w:trHeight w:val="255"/>
        </w:trPr>
        <w:tc>
          <w:tcPr>
            <w:tcW w:w="3511" w:type="dxa"/>
            <w:shd w:val="clear" w:color="auto" w:fill="auto"/>
            <w:noWrap/>
            <w:vAlign w:val="bottom"/>
          </w:tcPr>
          <w:p w:rsidR="00404D76" w:rsidRPr="00CC688A" w:rsidRDefault="00ED19EF" w:rsidP="00404D76">
            <w:pPr>
              <w:rPr>
                <w:b/>
                <w:color w:val="000000"/>
              </w:rPr>
            </w:pPr>
            <w:r w:rsidRPr="00CC688A">
              <w:rPr>
                <w:b/>
                <w:color w:val="000000"/>
              </w:rPr>
              <w:t xml:space="preserve">Education </w:t>
            </w:r>
            <w:r w:rsidR="00404D76" w:rsidRPr="00CC688A">
              <w:rPr>
                <w:b/>
                <w:color w:val="000000"/>
              </w:rPr>
              <w:t>Officer</w:t>
            </w:r>
          </w:p>
        </w:tc>
        <w:tc>
          <w:tcPr>
            <w:tcW w:w="170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0.00</w:t>
            </w:r>
          </w:p>
        </w:tc>
        <w:tc>
          <w:tcPr>
            <w:tcW w:w="156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0.00</w:t>
            </w:r>
          </w:p>
        </w:tc>
        <w:tc>
          <w:tcPr>
            <w:tcW w:w="944" w:type="dxa"/>
            <w:shd w:val="clear" w:color="auto" w:fill="auto"/>
            <w:vAlign w:val="bottom"/>
          </w:tcPr>
          <w:p w:rsidR="00404D76" w:rsidRPr="003876B1" w:rsidRDefault="00C82C53" w:rsidP="00404D76">
            <w:pPr>
              <w:jc w:val="center"/>
              <w:rPr>
                <w:rFonts w:cs="Arial"/>
                <w:color w:val="000000"/>
                <w:sz w:val="22"/>
                <w:szCs w:val="22"/>
              </w:rPr>
            </w:pPr>
            <w:r w:rsidRPr="003876B1">
              <w:rPr>
                <w:rFonts w:cs="Arial"/>
                <w:color w:val="000000"/>
                <w:sz w:val="22"/>
                <w:szCs w:val="22"/>
              </w:rPr>
              <w:t>0.00</w:t>
            </w:r>
          </w:p>
        </w:tc>
        <w:tc>
          <w:tcPr>
            <w:tcW w:w="1605" w:type="dxa"/>
            <w:shd w:val="clear" w:color="auto" w:fill="auto"/>
            <w:vAlign w:val="bottom"/>
          </w:tcPr>
          <w:p w:rsidR="00404D76" w:rsidRPr="003876B1" w:rsidRDefault="00C82C53" w:rsidP="00404D76">
            <w:pPr>
              <w:jc w:val="center"/>
              <w:rPr>
                <w:rFonts w:cs="Arial"/>
                <w:color w:val="000000"/>
                <w:sz w:val="22"/>
                <w:szCs w:val="22"/>
              </w:rPr>
            </w:pPr>
            <w:r w:rsidRPr="003876B1">
              <w:rPr>
                <w:rFonts w:cs="Arial"/>
                <w:color w:val="000000"/>
                <w:sz w:val="22"/>
                <w:szCs w:val="22"/>
              </w:rPr>
              <w:t>0.00</w:t>
            </w:r>
          </w:p>
        </w:tc>
      </w:tr>
      <w:tr w:rsidR="00404D76" w:rsidRPr="003876B1" w:rsidTr="00B6226E">
        <w:trPr>
          <w:trHeight w:val="255"/>
        </w:trPr>
        <w:tc>
          <w:tcPr>
            <w:tcW w:w="3511" w:type="dxa"/>
            <w:shd w:val="clear" w:color="auto" w:fill="auto"/>
            <w:noWrap/>
            <w:vAlign w:val="bottom"/>
          </w:tcPr>
          <w:p w:rsidR="00404D76" w:rsidRPr="00CC688A" w:rsidRDefault="00404D76" w:rsidP="00404D76">
            <w:pPr>
              <w:rPr>
                <w:b/>
                <w:color w:val="000000"/>
              </w:rPr>
            </w:pPr>
            <w:r w:rsidRPr="00CC688A">
              <w:rPr>
                <w:b/>
                <w:color w:val="000000"/>
              </w:rPr>
              <w:t>Teacher Main Grade</w:t>
            </w:r>
          </w:p>
        </w:tc>
        <w:tc>
          <w:tcPr>
            <w:tcW w:w="170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0.25</w:t>
            </w:r>
          </w:p>
        </w:tc>
        <w:tc>
          <w:tcPr>
            <w:tcW w:w="156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23.08</w:t>
            </w:r>
          </w:p>
        </w:tc>
        <w:tc>
          <w:tcPr>
            <w:tcW w:w="944" w:type="dxa"/>
            <w:shd w:val="clear" w:color="auto" w:fill="auto"/>
            <w:vAlign w:val="bottom"/>
          </w:tcPr>
          <w:p w:rsidR="00404D76" w:rsidRPr="003876B1" w:rsidRDefault="00C82C53" w:rsidP="00404D76">
            <w:pPr>
              <w:jc w:val="center"/>
              <w:rPr>
                <w:rFonts w:cs="Arial"/>
                <w:color w:val="000000"/>
                <w:sz w:val="22"/>
                <w:szCs w:val="22"/>
              </w:rPr>
            </w:pPr>
            <w:r w:rsidRPr="003876B1">
              <w:rPr>
                <w:rFonts w:cs="Arial"/>
                <w:color w:val="000000"/>
                <w:sz w:val="22"/>
                <w:szCs w:val="22"/>
              </w:rPr>
              <w:t>0.</w:t>
            </w:r>
            <w:r w:rsidR="001E746A" w:rsidRPr="003876B1">
              <w:rPr>
                <w:rFonts w:cs="Arial"/>
                <w:color w:val="000000"/>
                <w:sz w:val="22"/>
                <w:szCs w:val="22"/>
              </w:rPr>
              <w:t>93</w:t>
            </w:r>
          </w:p>
        </w:tc>
        <w:tc>
          <w:tcPr>
            <w:tcW w:w="1605" w:type="dxa"/>
            <w:shd w:val="clear" w:color="auto" w:fill="auto"/>
            <w:vAlign w:val="bottom"/>
          </w:tcPr>
          <w:p w:rsidR="00404D76" w:rsidRPr="003876B1" w:rsidRDefault="001E746A" w:rsidP="001E746A">
            <w:pPr>
              <w:rPr>
                <w:rFonts w:cs="Arial"/>
                <w:color w:val="000000"/>
                <w:sz w:val="22"/>
                <w:szCs w:val="22"/>
              </w:rPr>
            </w:pPr>
            <w:r w:rsidRPr="003876B1">
              <w:rPr>
                <w:rFonts w:cs="Arial"/>
                <w:color w:val="000000"/>
                <w:sz w:val="22"/>
                <w:szCs w:val="22"/>
              </w:rPr>
              <w:t xml:space="preserve">        0.16</w:t>
            </w:r>
          </w:p>
        </w:tc>
      </w:tr>
      <w:tr w:rsidR="00404D76" w:rsidRPr="003876B1" w:rsidTr="00B6226E">
        <w:trPr>
          <w:trHeight w:val="255"/>
        </w:trPr>
        <w:tc>
          <w:tcPr>
            <w:tcW w:w="3511" w:type="dxa"/>
            <w:shd w:val="clear" w:color="auto" w:fill="auto"/>
            <w:noWrap/>
            <w:vAlign w:val="bottom"/>
          </w:tcPr>
          <w:p w:rsidR="00404D76" w:rsidRPr="00CC688A" w:rsidRDefault="00404D76" w:rsidP="00404D76">
            <w:pPr>
              <w:rPr>
                <w:b/>
                <w:color w:val="000000"/>
              </w:rPr>
            </w:pPr>
            <w:r w:rsidRPr="00CC688A">
              <w:rPr>
                <w:b/>
                <w:color w:val="000000"/>
              </w:rPr>
              <w:t>Apprentice</w:t>
            </w:r>
          </w:p>
        </w:tc>
        <w:tc>
          <w:tcPr>
            <w:tcW w:w="170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2.74</w:t>
            </w:r>
          </w:p>
        </w:tc>
        <w:tc>
          <w:tcPr>
            <w:tcW w:w="156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20.55</w:t>
            </w:r>
          </w:p>
        </w:tc>
        <w:tc>
          <w:tcPr>
            <w:tcW w:w="944" w:type="dxa"/>
            <w:shd w:val="clear" w:color="auto" w:fill="auto"/>
            <w:vAlign w:val="bottom"/>
          </w:tcPr>
          <w:p w:rsidR="00404D76" w:rsidRPr="003876B1" w:rsidRDefault="001E746A" w:rsidP="00404D76">
            <w:pPr>
              <w:jc w:val="center"/>
              <w:rPr>
                <w:rFonts w:cs="Arial"/>
                <w:color w:val="000000"/>
                <w:sz w:val="22"/>
                <w:szCs w:val="22"/>
              </w:rPr>
            </w:pPr>
            <w:r w:rsidRPr="003876B1">
              <w:rPr>
                <w:rFonts w:cs="Arial"/>
                <w:color w:val="000000"/>
                <w:sz w:val="22"/>
                <w:szCs w:val="22"/>
              </w:rPr>
              <w:t>1.37</w:t>
            </w:r>
          </w:p>
        </w:tc>
        <w:tc>
          <w:tcPr>
            <w:tcW w:w="1605" w:type="dxa"/>
            <w:shd w:val="clear" w:color="auto" w:fill="auto"/>
            <w:vAlign w:val="bottom"/>
          </w:tcPr>
          <w:p w:rsidR="00404D76" w:rsidRPr="003876B1" w:rsidRDefault="00517EE4" w:rsidP="00404D76">
            <w:pPr>
              <w:jc w:val="center"/>
              <w:rPr>
                <w:rFonts w:cs="Arial"/>
                <w:color w:val="000000"/>
                <w:sz w:val="22"/>
                <w:szCs w:val="22"/>
              </w:rPr>
            </w:pPr>
            <w:r w:rsidRPr="003876B1">
              <w:rPr>
                <w:rFonts w:cs="Arial"/>
                <w:color w:val="000000"/>
                <w:sz w:val="22"/>
                <w:szCs w:val="22"/>
              </w:rPr>
              <w:t>0.00</w:t>
            </w:r>
          </w:p>
        </w:tc>
      </w:tr>
      <w:tr w:rsidR="00404D76" w:rsidRPr="003876B1" w:rsidTr="00B6226E">
        <w:trPr>
          <w:trHeight w:val="255"/>
        </w:trPr>
        <w:tc>
          <w:tcPr>
            <w:tcW w:w="3511" w:type="dxa"/>
            <w:shd w:val="clear" w:color="auto" w:fill="auto"/>
            <w:noWrap/>
            <w:vAlign w:val="bottom"/>
          </w:tcPr>
          <w:p w:rsidR="00404D76" w:rsidRPr="00CC688A" w:rsidRDefault="00404D76" w:rsidP="00404D76">
            <w:pPr>
              <w:rPr>
                <w:b/>
                <w:color w:val="000000"/>
              </w:rPr>
            </w:pPr>
            <w:r w:rsidRPr="00CC688A">
              <w:rPr>
                <w:b/>
                <w:color w:val="000000"/>
              </w:rPr>
              <w:t>Grade 1</w:t>
            </w:r>
          </w:p>
        </w:tc>
        <w:tc>
          <w:tcPr>
            <w:tcW w:w="170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0.00</w:t>
            </w:r>
          </w:p>
        </w:tc>
        <w:tc>
          <w:tcPr>
            <w:tcW w:w="156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25.31</w:t>
            </w:r>
          </w:p>
        </w:tc>
        <w:tc>
          <w:tcPr>
            <w:tcW w:w="944" w:type="dxa"/>
            <w:shd w:val="clear" w:color="auto" w:fill="auto"/>
            <w:vAlign w:val="bottom"/>
          </w:tcPr>
          <w:p w:rsidR="00404D76" w:rsidRPr="003876B1" w:rsidRDefault="001E746A" w:rsidP="001E746A">
            <w:pPr>
              <w:rPr>
                <w:rFonts w:cs="Arial"/>
                <w:color w:val="000000"/>
                <w:sz w:val="22"/>
                <w:szCs w:val="22"/>
              </w:rPr>
            </w:pPr>
            <w:r w:rsidRPr="003876B1">
              <w:rPr>
                <w:rFonts w:cs="Arial"/>
                <w:color w:val="000000"/>
                <w:sz w:val="22"/>
                <w:szCs w:val="22"/>
              </w:rPr>
              <w:t xml:space="preserve">   1.00</w:t>
            </w:r>
          </w:p>
        </w:tc>
        <w:tc>
          <w:tcPr>
            <w:tcW w:w="1605" w:type="dxa"/>
            <w:shd w:val="clear" w:color="auto" w:fill="auto"/>
            <w:vAlign w:val="bottom"/>
          </w:tcPr>
          <w:p w:rsidR="00404D76" w:rsidRPr="003876B1" w:rsidRDefault="001E746A" w:rsidP="001E746A">
            <w:pPr>
              <w:rPr>
                <w:rFonts w:cs="Arial"/>
                <w:color w:val="000000"/>
                <w:sz w:val="22"/>
                <w:szCs w:val="22"/>
              </w:rPr>
            </w:pPr>
            <w:r w:rsidRPr="003876B1">
              <w:rPr>
                <w:rFonts w:cs="Arial"/>
                <w:color w:val="000000"/>
                <w:sz w:val="22"/>
                <w:szCs w:val="22"/>
              </w:rPr>
              <w:t xml:space="preserve">         4.32</w:t>
            </w:r>
          </w:p>
        </w:tc>
      </w:tr>
      <w:tr w:rsidR="00404D76" w:rsidRPr="003876B1" w:rsidTr="00B6226E">
        <w:trPr>
          <w:trHeight w:val="255"/>
        </w:trPr>
        <w:tc>
          <w:tcPr>
            <w:tcW w:w="3511" w:type="dxa"/>
            <w:shd w:val="clear" w:color="auto" w:fill="auto"/>
            <w:noWrap/>
            <w:vAlign w:val="bottom"/>
          </w:tcPr>
          <w:p w:rsidR="00404D76" w:rsidRPr="00CC688A" w:rsidRDefault="00404D76" w:rsidP="00404D76">
            <w:pPr>
              <w:rPr>
                <w:b/>
                <w:color w:val="000000"/>
              </w:rPr>
            </w:pPr>
            <w:r w:rsidRPr="00CC688A">
              <w:rPr>
                <w:b/>
                <w:color w:val="000000"/>
              </w:rPr>
              <w:t>Grade 2</w:t>
            </w:r>
          </w:p>
        </w:tc>
        <w:tc>
          <w:tcPr>
            <w:tcW w:w="170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1.64</w:t>
            </w:r>
          </w:p>
        </w:tc>
        <w:tc>
          <w:tcPr>
            <w:tcW w:w="156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40.98</w:t>
            </w:r>
          </w:p>
        </w:tc>
        <w:tc>
          <w:tcPr>
            <w:tcW w:w="944" w:type="dxa"/>
            <w:shd w:val="clear" w:color="auto" w:fill="auto"/>
            <w:vAlign w:val="bottom"/>
          </w:tcPr>
          <w:p w:rsidR="00404D76" w:rsidRPr="003876B1" w:rsidRDefault="00AF0F91" w:rsidP="00404D76">
            <w:pPr>
              <w:jc w:val="center"/>
              <w:rPr>
                <w:rFonts w:cs="Arial"/>
                <w:color w:val="000000"/>
                <w:sz w:val="22"/>
                <w:szCs w:val="22"/>
              </w:rPr>
            </w:pPr>
            <w:r w:rsidRPr="003876B1">
              <w:rPr>
                <w:rFonts w:cs="Arial"/>
                <w:color w:val="000000"/>
                <w:sz w:val="22"/>
                <w:szCs w:val="22"/>
              </w:rPr>
              <w:t>0.00</w:t>
            </w:r>
          </w:p>
        </w:tc>
        <w:tc>
          <w:tcPr>
            <w:tcW w:w="1605" w:type="dxa"/>
            <w:shd w:val="clear" w:color="auto" w:fill="auto"/>
            <w:vAlign w:val="bottom"/>
          </w:tcPr>
          <w:p w:rsidR="00404D76" w:rsidRPr="003876B1" w:rsidRDefault="00AF0F91" w:rsidP="00AF0F91">
            <w:pPr>
              <w:rPr>
                <w:rFonts w:cs="Arial"/>
                <w:color w:val="000000"/>
                <w:sz w:val="22"/>
                <w:szCs w:val="22"/>
              </w:rPr>
            </w:pPr>
            <w:r w:rsidRPr="003876B1">
              <w:rPr>
                <w:rFonts w:cs="Arial"/>
                <w:color w:val="000000"/>
                <w:sz w:val="22"/>
                <w:szCs w:val="22"/>
              </w:rPr>
              <w:t xml:space="preserve">         0.00</w:t>
            </w:r>
          </w:p>
        </w:tc>
      </w:tr>
      <w:tr w:rsidR="00404D76" w:rsidRPr="003876B1" w:rsidTr="00B6226E">
        <w:trPr>
          <w:trHeight w:val="255"/>
        </w:trPr>
        <w:tc>
          <w:tcPr>
            <w:tcW w:w="3511" w:type="dxa"/>
            <w:shd w:val="clear" w:color="auto" w:fill="auto"/>
            <w:noWrap/>
            <w:vAlign w:val="bottom"/>
          </w:tcPr>
          <w:p w:rsidR="00404D76" w:rsidRPr="00CC688A" w:rsidRDefault="00404D76" w:rsidP="00404D76">
            <w:pPr>
              <w:rPr>
                <w:b/>
                <w:color w:val="000000"/>
              </w:rPr>
            </w:pPr>
            <w:r w:rsidRPr="00CC688A">
              <w:rPr>
                <w:b/>
                <w:color w:val="000000"/>
              </w:rPr>
              <w:t>Grade 3</w:t>
            </w:r>
          </w:p>
        </w:tc>
        <w:tc>
          <w:tcPr>
            <w:tcW w:w="170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3.28</w:t>
            </w:r>
          </w:p>
        </w:tc>
        <w:tc>
          <w:tcPr>
            <w:tcW w:w="156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45.83</w:t>
            </w:r>
          </w:p>
        </w:tc>
        <w:tc>
          <w:tcPr>
            <w:tcW w:w="944" w:type="dxa"/>
            <w:shd w:val="clear" w:color="auto" w:fill="auto"/>
            <w:vAlign w:val="bottom"/>
          </w:tcPr>
          <w:p w:rsidR="00404D76" w:rsidRPr="003876B1" w:rsidRDefault="00AF0F91" w:rsidP="00AF0F91">
            <w:pPr>
              <w:rPr>
                <w:rFonts w:cs="Arial"/>
                <w:color w:val="000000"/>
                <w:sz w:val="22"/>
                <w:szCs w:val="22"/>
              </w:rPr>
            </w:pPr>
            <w:r w:rsidRPr="003876B1">
              <w:rPr>
                <w:rFonts w:cs="Arial"/>
                <w:color w:val="000000"/>
                <w:sz w:val="22"/>
                <w:szCs w:val="22"/>
              </w:rPr>
              <w:t xml:space="preserve">   1.51</w:t>
            </w:r>
          </w:p>
        </w:tc>
        <w:tc>
          <w:tcPr>
            <w:tcW w:w="1605" w:type="dxa"/>
            <w:shd w:val="clear" w:color="auto" w:fill="auto"/>
            <w:vAlign w:val="bottom"/>
          </w:tcPr>
          <w:p w:rsidR="00404D76" w:rsidRPr="003876B1" w:rsidRDefault="00536A07" w:rsidP="00AF0F91">
            <w:pPr>
              <w:rPr>
                <w:rFonts w:cs="Arial"/>
                <w:color w:val="000000"/>
                <w:sz w:val="22"/>
                <w:szCs w:val="22"/>
              </w:rPr>
            </w:pPr>
            <w:r w:rsidRPr="003876B1">
              <w:rPr>
                <w:rFonts w:cs="Arial"/>
                <w:color w:val="000000"/>
                <w:sz w:val="22"/>
                <w:szCs w:val="22"/>
              </w:rPr>
              <w:t xml:space="preserve">         </w:t>
            </w:r>
            <w:r w:rsidR="00AF0F91" w:rsidRPr="003876B1">
              <w:rPr>
                <w:rFonts w:cs="Arial"/>
                <w:color w:val="000000"/>
                <w:sz w:val="22"/>
                <w:szCs w:val="22"/>
              </w:rPr>
              <w:t>1.51</w:t>
            </w:r>
          </w:p>
        </w:tc>
      </w:tr>
      <w:tr w:rsidR="00404D76" w:rsidRPr="003876B1" w:rsidTr="00B6226E">
        <w:trPr>
          <w:trHeight w:val="255"/>
        </w:trPr>
        <w:tc>
          <w:tcPr>
            <w:tcW w:w="3511" w:type="dxa"/>
            <w:shd w:val="clear" w:color="auto" w:fill="auto"/>
            <w:noWrap/>
            <w:vAlign w:val="bottom"/>
          </w:tcPr>
          <w:p w:rsidR="00404D76" w:rsidRPr="00CC688A" w:rsidRDefault="00404D76" w:rsidP="00404D76">
            <w:pPr>
              <w:rPr>
                <w:b/>
                <w:color w:val="000000"/>
              </w:rPr>
            </w:pPr>
            <w:r w:rsidRPr="00CC688A">
              <w:rPr>
                <w:b/>
                <w:color w:val="000000"/>
              </w:rPr>
              <w:t>Grade 4</w:t>
            </w:r>
          </w:p>
        </w:tc>
        <w:tc>
          <w:tcPr>
            <w:tcW w:w="170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1.49</w:t>
            </w:r>
          </w:p>
        </w:tc>
        <w:tc>
          <w:tcPr>
            <w:tcW w:w="156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47.39</w:t>
            </w:r>
          </w:p>
        </w:tc>
        <w:tc>
          <w:tcPr>
            <w:tcW w:w="944" w:type="dxa"/>
            <w:shd w:val="clear" w:color="auto" w:fill="auto"/>
            <w:vAlign w:val="bottom"/>
          </w:tcPr>
          <w:p w:rsidR="00404D76" w:rsidRPr="003876B1" w:rsidRDefault="00536A07" w:rsidP="00536A07">
            <w:pPr>
              <w:rPr>
                <w:rFonts w:cs="Arial"/>
                <w:color w:val="000000"/>
                <w:sz w:val="22"/>
                <w:szCs w:val="22"/>
              </w:rPr>
            </w:pPr>
            <w:r w:rsidRPr="003876B1">
              <w:rPr>
                <w:rFonts w:cs="Arial"/>
                <w:color w:val="000000"/>
                <w:sz w:val="22"/>
                <w:szCs w:val="22"/>
              </w:rPr>
              <w:t xml:space="preserve">   0.81</w:t>
            </w:r>
          </w:p>
        </w:tc>
        <w:tc>
          <w:tcPr>
            <w:tcW w:w="1605" w:type="dxa"/>
            <w:shd w:val="clear" w:color="auto" w:fill="auto"/>
            <w:vAlign w:val="bottom"/>
          </w:tcPr>
          <w:p w:rsidR="00404D76" w:rsidRPr="003876B1" w:rsidRDefault="00536A07" w:rsidP="00536A07">
            <w:pPr>
              <w:rPr>
                <w:rFonts w:cs="Arial"/>
                <w:color w:val="000000"/>
                <w:sz w:val="22"/>
                <w:szCs w:val="22"/>
              </w:rPr>
            </w:pPr>
            <w:r w:rsidRPr="003876B1">
              <w:rPr>
                <w:rFonts w:cs="Arial"/>
                <w:color w:val="000000"/>
                <w:sz w:val="22"/>
                <w:szCs w:val="22"/>
              </w:rPr>
              <w:t xml:space="preserve">         0.81</w:t>
            </w:r>
          </w:p>
        </w:tc>
      </w:tr>
      <w:tr w:rsidR="00404D76" w:rsidRPr="003876B1" w:rsidTr="00B6226E">
        <w:trPr>
          <w:trHeight w:val="255"/>
        </w:trPr>
        <w:tc>
          <w:tcPr>
            <w:tcW w:w="3511" w:type="dxa"/>
            <w:shd w:val="clear" w:color="auto" w:fill="auto"/>
            <w:noWrap/>
            <w:vAlign w:val="bottom"/>
          </w:tcPr>
          <w:p w:rsidR="00404D76" w:rsidRPr="00CC688A" w:rsidRDefault="00404D76" w:rsidP="00404D76">
            <w:pPr>
              <w:rPr>
                <w:b/>
                <w:color w:val="000000"/>
              </w:rPr>
            </w:pPr>
            <w:r w:rsidRPr="00CC688A">
              <w:rPr>
                <w:b/>
                <w:color w:val="000000"/>
              </w:rPr>
              <w:t>Grade 5</w:t>
            </w:r>
          </w:p>
        </w:tc>
        <w:tc>
          <w:tcPr>
            <w:tcW w:w="170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2.26</w:t>
            </w:r>
          </w:p>
        </w:tc>
        <w:tc>
          <w:tcPr>
            <w:tcW w:w="156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37.74</w:t>
            </w:r>
          </w:p>
        </w:tc>
        <w:tc>
          <w:tcPr>
            <w:tcW w:w="944" w:type="dxa"/>
            <w:shd w:val="clear" w:color="auto" w:fill="auto"/>
            <w:vAlign w:val="bottom"/>
          </w:tcPr>
          <w:p w:rsidR="00404D76" w:rsidRPr="003876B1" w:rsidRDefault="00C82C53" w:rsidP="00404D76">
            <w:pPr>
              <w:jc w:val="center"/>
              <w:rPr>
                <w:rFonts w:cs="Arial"/>
                <w:color w:val="000000"/>
                <w:sz w:val="22"/>
                <w:szCs w:val="22"/>
              </w:rPr>
            </w:pPr>
            <w:r w:rsidRPr="003876B1">
              <w:rPr>
                <w:rFonts w:cs="Arial"/>
                <w:color w:val="000000"/>
                <w:sz w:val="22"/>
                <w:szCs w:val="22"/>
              </w:rPr>
              <w:t>1.</w:t>
            </w:r>
            <w:r w:rsidR="00536A07" w:rsidRPr="003876B1">
              <w:rPr>
                <w:rFonts w:cs="Arial"/>
                <w:color w:val="000000"/>
                <w:sz w:val="22"/>
                <w:szCs w:val="22"/>
              </w:rPr>
              <w:t>34</w:t>
            </w:r>
          </w:p>
        </w:tc>
        <w:tc>
          <w:tcPr>
            <w:tcW w:w="1605" w:type="dxa"/>
            <w:shd w:val="clear" w:color="auto" w:fill="auto"/>
            <w:vAlign w:val="bottom"/>
          </w:tcPr>
          <w:p w:rsidR="00404D76" w:rsidRPr="003876B1" w:rsidRDefault="00536A07" w:rsidP="00536A07">
            <w:pPr>
              <w:rPr>
                <w:rFonts w:cs="Arial"/>
                <w:color w:val="000000"/>
                <w:sz w:val="22"/>
                <w:szCs w:val="22"/>
              </w:rPr>
            </w:pPr>
            <w:r w:rsidRPr="003876B1">
              <w:rPr>
                <w:rFonts w:cs="Arial"/>
                <w:color w:val="000000"/>
                <w:sz w:val="22"/>
                <w:szCs w:val="22"/>
              </w:rPr>
              <w:t xml:space="preserve">         0.89</w:t>
            </w:r>
          </w:p>
        </w:tc>
      </w:tr>
      <w:tr w:rsidR="00404D76" w:rsidRPr="003876B1" w:rsidTr="00B6226E">
        <w:trPr>
          <w:trHeight w:val="255"/>
        </w:trPr>
        <w:tc>
          <w:tcPr>
            <w:tcW w:w="3511" w:type="dxa"/>
            <w:shd w:val="clear" w:color="auto" w:fill="auto"/>
            <w:noWrap/>
            <w:vAlign w:val="bottom"/>
          </w:tcPr>
          <w:p w:rsidR="00404D76" w:rsidRPr="00CC688A" w:rsidRDefault="00404D76" w:rsidP="00404D76">
            <w:pPr>
              <w:rPr>
                <w:b/>
                <w:color w:val="000000"/>
              </w:rPr>
            </w:pPr>
            <w:r w:rsidRPr="00CC688A">
              <w:rPr>
                <w:b/>
                <w:color w:val="000000"/>
              </w:rPr>
              <w:t>Grade 6</w:t>
            </w:r>
          </w:p>
        </w:tc>
        <w:tc>
          <w:tcPr>
            <w:tcW w:w="170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5.53</w:t>
            </w:r>
          </w:p>
        </w:tc>
        <w:tc>
          <w:tcPr>
            <w:tcW w:w="156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50.60</w:t>
            </w:r>
          </w:p>
        </w:tc>
        <w:tc>
          <w:tcPr>
            <w:tcW w:w="944" w:type="dxa"/>
            <w:shd w:val="clear" w:color="auto" w:fill="auto"/>
            <w:vAlign w:val="bottom"/>
          </w:tcPr>
          <w:p w:rsidR="00404D76" w:rsidRPr="003876B1" w:rsidRDefault="00C82C53" w:rsidP="00404D76">
            <w:pPr>
              <w:jc w:val="center"/>
              <w:rPr>
                <w:rFonts w:cs="Arial"/>
                <w:color w:val="000000"/>
                <w:sz w:val="22"/>
                <w:szCs w:val="22"/>
              </w:rPr>
            </w:pPr>
            <w:r w:rsidRPr="003876B1">
              <w:rPr>
                <w:rFonts w:cs="Arial"/>
                <w:color w:val="000000"/>
                <w:sz w:val="22"/>
                <w:szCs w:val="22"/>
              </w:rPr>
              <w:t>3.</w:t>
            </w:r>
            <w:r w:rsidR="00320618" w:rsidRPr="003876B1">
              <w:rPr>
                <w:rFonts w:cs="Arial"/>
                <w:color w:val="000000"/>
                <w:sz w:val="22"/>
                <w:szCs w:val="22"/>
              </w:rPr>
              <w:t>15</w:t>
            </w:r>
          </w:p>
        </w:tc>
        <w:tc>
          <w:tcPr>
            <w:tcW w:w="1605" w:type="dxa"/>
            <w:shd w:val="clear" w:color="auto" w:fill="auto"/>
            <w:vAlign w:val="bottom"/>
          </w:tcPr>
          <w:p w:rsidR="00404D76" w:rsidRPr="003876B1" w:rsidRDefault="00320618" w:rsidP="00320618">
            <w:pPr>
              <w:rPr>
                <w:rFonts w:cs="Arial"/>
                <w:color w:val="000000"/>
                <w:sz w:val="22"/>
                <w:szCs w:val="22"/>
              </w:rPr>
            </w:pPr>
            <w:r w:rsidRPr="003876B1">
              <w:rPr>
                <w:rFonts w:cs="Arial"/>
                <w:color w:val="000000"/>
                <w:sz w:val="22"/>
                <w:szCs w:val="22"/>
              </w:rPr>
              <w:t xml:space="preserve">         2.22</w:t>
            </w:r>
          </w:p>
        </w:tc>
      </w:tr>
      <w:tr w:rsidR="00404D76" w:rsidRPr="003876B1" w:rsidTr="00B6226E">
        <w:trPr>
          <w:trHeight w:val="255"/>
        </w:trPr>
        <w:tc>
          <w:tcPr>
            <w:tcW w:w="3511" w:type="dxa"/>
            <w:shd w:val="clear" w:color="auto" w:fill="auto"/>
            <w:noWrap/>
            <w:vAlign w:val="bottom"/>
          </w:tcPr>
          <w:p w:rsidR="00404D76" w:rsidRPr="00CC688A" w:rsidRDefault="00404D76" w:rsidP="00404D76">
            <w:pPr>
              <w:rPr>
                <w:b/>
                <w:color w:val="000000"/>
              </w:rPr>
            </w:pPr>
            <w:r w:rsidRPr="00CC688A">
              <w:rPr>
                <w:b/>
                <w:color w:val="000000"/>
              </w:rPr>
              <w:t>Grade 7</w:t>
            </w:r>
          </w:p>
        </w:tc>
        <w:tc>
          <w:tcPr>
            <w:tcW w:w="170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3.29</w:t>
            </w:r>
          </w:p>
        </w:tc>
        <w:tc>
          <w:tcPr>
            <w:tcW w:w="156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64.79</w:t>
            </w:r>
          </w:p>
        </w:tc>
        <w:tc>
          <w:tcPr>
            <w:tcW w:w="944" w:type="dxa"/>
            <w:shd w:val="clear" w:color="auto" w:fill="auto"/>
            <w:vAlign w:val="bottom"/>
          </w:tcPr>
          <w:p w:rsidR="00404D76" w:rsidRPr="003876B1" w:rsidRDefault="00275233" w:rsidP="00320618">
            <w:pPr>
              <w:rPr>
                <w:rFonts w:cs="Arial"/>
                <w:color w:val="000000"/>
                <w:sz w:val="22"/>
                <w:szCs w:val="22"/>
              </w:rPr>
            </w:pPr>
            <w:r w:rsidRPr="003876B1">
              <w:rPr>
                <w:rFonts w:cs="Arial"/>
                <w:color w:val="000000"/>
                <w:sz w:val="22"/>
                <w:szCs w:val="22"/>
              </w:rPr>
              <w:t xml:space="preserve">  </w:t>
            </w:r>
            <w:r w:rsidR="00320618" w:rsidRPr="003876B1">
              <w:rPr>
                <w:rFonts w:cs="Arial"/>
                <w:color w:val="000000"/>
                <w:sz w:val="22"/>
                <w:szCs w:val="22"/>
              </w:rPr>
              <w:t>1.45</w:t>
            </w:r>
          </w:p>
        </w:tc>
        <w:tc>
          <w:tcPr>
            <w:tcW w:w="1605" w:type="dxa"/>
            <w:shd w:val="clear" w:color="auto" w:fill="auto"/>
            <w:vAlign w:val="bottom"/>
          </w:tcPr>
          <w:p w:rsidR="00404D76" w:rsidRPr="003876B1" w:rsidRDefault="00320618" w:rsidP="00320618">
            <w:pPr>
              <w:rPr>
                <w:rFonts w:cs="Arial"/>
                <w:color w:val="000000"/>
                <w:sz w:val="22"/>
                <w:szCs w:val="22"/>
              </w:rPr>
            </w:pPr>
            <w:r w:rsidRPr="003876B1">
              <w:rPr>
                <w:rFonts w:cs="Arial"/>
                <w:color w:val="000000"/>
                <w:sz w:val="22"/>
                <w:szCs w:val="22"/>
              </w:rPr>
              <w:t xml:space="preserve">         2.90</w:t>
            </w:r>
          </w:p>
        </w:tc>
      </w:tr>
      <w:tr w:rsidR="00404D76" w:rsidRPr="003876B1" w:rsidTr="00B6226E">
        <w:trPr>
          <w:trHeight w:val="255"/>
        </w:trPr>
        <w:tc>
          <w:tcPr>
            <w:tcW w:w="3511" w:type="dxa"/>
            <w:shd w:val="clear" w:color="auto" w:fill="auto"/>
            <w:noWrap/>
            <w:vAlign w:val="bottom"/>
          </w:tcPr>
          <w:p w:rsidR="00404D76" w:rsidRPr="00CC688A" w:rsidRDefault="00404D76" w:rsidP="00404D76">
            <w:pPr>
              <w:rPr>
                <w:b/>
                <w:color w:val="000000"/>
              </w:rPr>
            </w:pPr>
            <w:r w:rsidRPr="00CC688A">
              <w:rPr>
                <w:b/>
                <w:color w:val="000000"/>
              </w:rPr>
              <w:t>Grade 8</w:t>
            </w:r>
          </w:p>
        </w:tc>
        <w:tc>
          <w:tcPr>
            <w:tcW w:w="170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5.92</w:t>
            </w:r>
          </w:p>
        </w:tc>
        <w:tc>
          <w:tcPr>
            <w:tcW w:w="156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53.55</w:t>
            </w:r>
          </w:p>
        </w:tc>
        <w:tc>
          <w:tcPr>
            <w:tcW w:w="944" w:type="dxa"/>
            <w:shd w:val="clear" w:color="auto" w:fill="auto"/>
            <w:vAlign w:val="bottom"/>
          </w:tcPr>
          <w:p w:rsidR="00404D76" w:rsidRPr="003876B1" w:rsidRDefault="00C82C53" w:rsidP="00404D76">
            <w:pPr>
              <w:jc w:val="center"/>
              <w:rPr>
                <w:rFonts w:cs="Arial"/>
                <w:color w:val="000000"/>
                <w:sz w:val="22"/>
                <w:szCs w:val="22"/>
              </w:rPr>
            </w:pPr>
            <w:r w:rsidRPr="003876B1">
              <w:rPr>
                <w:rFonts w:cs="Arial"/>
                <w:color w:val="000000"/>
                <w:sz w:val="22"/>
                <w:szCs w:val="22"/>
              </w:rPr>
              <w:t>4.</w:t>
            </w:r>
            <w:r w:rsidR="00320618" w:rsidRPr="003876B1">
              <w:rPr>
                <w:rFonts w:cs="Arial"/>
                <w:color w:val="000000"/>
                <w:sz w:val="22"/>
                <w:szCs w:val="22"/>
              </w:rPr>
              <w:t>18</w:t>
            </w:r>
          </w:p>
        </w:tc>
        <w:tc>
          <w:tcPr>
            <w:tcW w:w="1605" w:type="dxa"/>
            <w:shd w:val="clear" w:color="auto" w:fill="auto"/>
            <w:vAlign w:val="bottom"/>
          </w:tcPr>
          <w:p w:rsidR="00404D76" w:rsidRPr="003876B1" w:rsidRDefault="00320618" w:rsidP="00404D76">
            <w:pPr>
              <w:jc w:val="center"/>
              <w:rPr>
                <w:rFonts w:cs="Arial"/>
                <w:color w:val="000000"/>
                <w:sz w:val="22"/>
                <w:szCs w:val="22"/>
              </w:rPr>
            </w:pPr>
            <w:r w:rsidRPr="003876B1">
              <w:rPr>
                <w:rFonts w:cs="Arial"/>
                <w:color w:val="000000"/>
                <w:sz w:val="22"/>
                <w:szCs w:val="22"/>
              </w:rPr>
              <w:t xml:space="preserve">  </w:t>
            </w:r>
            <w:r w:rsidR="00C82C53" w:rsidRPr="003876B1">
              <w:rPr>
                <w:rFonts w:cs="Arial"/>
                <w:color w:val="000000"/>
                <w:sz w:val="22"/>
                <w:szCs w:val="22"/>
              </w:rPr>
              <w:t>3.</w:t>
            </w:r>
            <w:r w:rsidRPr="003876B1">
              <w:rPr>
                <w:rFonts w:cs="Arial"/>
                <w:color w:val="000000"/>
                <w:sz w:val="22"/>
                <w:szCs w:val="22"/>
              </w:rPr>
              <w:t>06</w:t>
            </w:r>
          </w:p>
        </w:tc>
      </w:tr>
      <w:tr w:rsidR="00404D76" w:rsidRPr="003876B1" w:rsidTr="00B6226E">
        <w:trPr>
          <w:trHeight w:val="255"/>
        </w:trPr>
        <w:tc>
          <w:tcPr>
            <w:tcW w:w="3511" w:type="dxa"/>
            <w:shd w:val="clear" w:color="auto" w:fill="auto"/>
            <w:noWrap/>
            <w:vAlign w:val="bottom"/>
          </w:tcPr>
          <w:p w:rsidR="00404D76" w:rsidRPr="00CC688A" w:rsidRDefault="00404D76" w:rsidP="00404D76">
            <w:pPr>
              <w:rPr>
                <w:b/>
                <w:color w:val="000000"/>
              </w:rPr>
            </w:pPr>
            <w:r w:rsidRPr="00CC688A">
              <w:rPr>
                <w:b/>
                <w:color w:val="000000"/>
              </w:rPr>
              <w:t>Grade 9</w:t>
            </w:r>
          </w:p>
        </w:tc>
        <w:tc>
          <w:tcPr>
            <w:tcW w:w="170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7.06</w:t>
            </w:r>
          </w:p>
        </w:tc>
        <w:tc>
          <w:tcPr>
            <w:tcW w:w="156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54.12</w:t>
            </w:r>
          </w:p>
        </w:tc>
        <w:tc>
          <w:tcPr>
            <w:tcW w:w="944" w:type="dxa"/>
            <w:shd w:val="clear" w:color="auto" w:fill="auto"/>
            <w:vAlign w:val="bottom"/>
          </w:tcPr>
          <w:p w:rsidR="00404D76" w:rsidRPr="003876B1" w:rsidRDefault="00320618" w:rsidP="00404D76">
            <w:pPr>
              <w:jc w:val="center"/>
              <w:rPr>
                <w:rFonts w:cs="Arial"/>
                <w:color w:val="000000"/>
                <w:sz w:val="22"/>
                <w:szCs w:val="22"/>
              </w:rPr>
            </w:pPr>
            <w:r w:rsidRPr="003876B1">
              <w:rPr>
                <w:rFonts w:cs="Arial"/>
                <w:color w:val="000000"/>
                <w:sz w:val="22"/>
                <w:szCs w:val="22"/>
              </w:rPr>
              <w:t>5.21</w:t>
            </w:r>
          </w:p>
        </w:tc>
        <w:tc>
          <w:tcPr>
            <w:tcW w:w="1605" w:type="dxa"/>
            <w:shd w:val="clear" w:color="auto" w:fill="auto"/>
            <w:vAlign w:val="bottom"/>
          </w:tcPr>
          <w:p w:rsidR="00404D76" w:rsidRPr="003876B1" w:rsidRDefault="00320618" w:rsidP="00320618">
            <w:pPr>
              <w:rPr>
                <w:rFonts w:cs="Arial"/>
                <w:color w:val="000000"/>
                <w:sz w:val="22"/>
                <w:szCs w:val="22"/>
              </w:rPr>
            </w:pPr>
            <w:r w:rsidRPr="003876B1">
              <w:rPr>
                <w:rFonts w:cs="Arial"/>
                <w:color w:val="000000"/>
                <w:sz w:val="22"/>
                <w:szCs w:val="22"/>
              </w:rPr>
              <w:t xml:space="preserve">         3.13</w:t>
            </w:r>
          </w:p>
        </w:tc>
      </w:tr>
      <w:tr w:rsidR="00404D76" w:rsidRPr="003876B1" w:rsidTr="00B6226E">
        <w:trPr>
          <w:trHeight w:val="255"/>
        </w:trPr>
        <w:tc>
          <w:tcPr>
            <w:tcW w:w="3511" w:type="dxa"/>
            <w:shd w:val="clear" w:color="auto" w:fill="auto"/>
            <w:noWrap/>
            <w:vAlign w:val="bottom"/>
          </w:tcPr>
          <w:p w:rsidR="00404D76" w:rsidRPr="00CC688A" w:rsidRDefault="00404D76" w:rsidP="00404D76">
            <w:pPr>
              <w:rPr>
                <w:b/>
                <w:color w:val="000000"/>
              </w:rPr>
            </w:pPr>
            <w:r w:rsidRPr="00CC688A">
              <w:rPr>
                <w:b/>
                <w:color w:val="000000"/>
              </w:rPr>
              <w:t>Grade 10</w:t>
            </w:r>
          </w:p>
        </w:tc>
        <w:tc>
          <w:tcPr>
            <w:tcW w:w="170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2.63</w:t>
            </w:r>
          </w:p>
        </w:tc>
        <w:tc>
          <w:tcPr>
            <w:tcW w:w="156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81.58</w:t>
            </w:r>
          </w:p>
        </w:tc>
        <w:tc>
          <w:tcPr>
            <w:tcW w:w="944" w:type="dxa"/>
            <w:shd w:val="clear" w:color="auto" w:fill="auto"/>
            <w:vAlign w:val="bottom"/>
          </w:tcPr>
          <w:p w:rsidR="00404D76" w:rsidRPr="003876B1" w:rsidRDefault="00C82C53" w:rsidP="00404D76">
            <w:pPr>
              <w:jc w:val="center"/>
              <w:rPr>
                <w:rFonts w:cs="Arial"/>
                <w:color w:val="000000"/>
                <w:sz w:val="22"/>
                <w:szCs w:val="22"/>
              </w:rPr>
            </w:pPr>
            <w:r w:rsidRPr="003876B1">
              <w:rPr>
                <w:rFonts w:cs="Arial"/>
                <w:color w:val="000000"/>
                <w:sz w:val="22"/>
                <w:szCs w:val="22"/>
              </w:rPr>
              <w:t>0.00</w:t>
            </w:r>
          </w:p>
        </w:tc>
        <w:tc>
          <w:tcPr>
            <w:tcW w:w="1605" w:type="dxa"/>
            <w:shd w:val="clear" w:color="auto" w:fill="auto"/>
            <w:vAlign w:val="bottom"/>
          </w:tcPr>
          <w:p w:rsidR="00404D76" w:rsidRPr="003876B1" w:rsidRDefault="00320618" w:rsidP="00320618">
            <w:pPr>
              <w:rPr>
                <w:rFonts w:cs="Arial"/>
                <w:color w:val="000000"/>
                <w:sz w:val="22"/>
                <w:szCs w:val="22"/>
              </w:rPr>
            </w:pPr>
            <w:r w:rsidRPr="003876B1">
              <w:rPr>
                <w:rFonts w:cs="Arial"/>
                <w:color w:val="000000"/>
                <w:sz w:val="22"/>
                <w:szCs w:val="22"/>
              </w:rPr>
              <w:t xml:space="preserve">         2.44</w:t>
            </w:r>
          </w:p>
        </w:tc>
      </w:tr>
      <w:tr w:rsidR="00404D76" w:rsidRPr="003876B1" w:rsidTr="00B6226E">
        <w:trPr>
          <w:trHeight w:val="255"/>
        </w:trPr>
        <w:tc>
          <w:tcPr>
            <w:tcW w:w="3511" w:type="dxa"/>
            <w:shd w:val="clear" w:color="auto" w:fill="auto"/>
            <w:noWrap/>
            <w:vAlign w:val="bottom"/>
          </w:tcPr>
          <w:p w:rsidR="00404D76" w:rsidRPr="00CC688A" w:rsidRDefault="00404D76" w:rsidP="00404D76">
            <w:pPr>
              <w:rPr>
                <w:b/>
                <w:color w:val="000000"/>
              </w:rPr>
            </w:pPr>
            <w:r w:rsidRPr="00CC688A">
              <w:rPr>
                <w:b/>
                <w:color w:val="000000"/>
              </w:rPr>
              <w:t>Grade 11</w:t>
            </w:r>
          </w:p>
        </w:tc>
        <w:tc>
          <w:tcPr>
            <w:tcW w:w="170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0.00</w:t>
            </w:r>
          </w:p>
        </w:tc>
        <w:tc>
          <w:tcPr>
            <w:tcW w:w="156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100.00</w:t>
            </w:r>
          </w:p>
        </w:tc>
        <w:tc>
          <w:tcPr>
            <w:tcW w:w="944" w:type="dxa"/>
            <w:shd w:val="clear" w:color="auto" w:fill="auto"/>
            <w:vAlign w:val="bottom"/>
          </w:tcPr>
          <w:p w:rsidR="00404D76" w:rsidRPr="003876B1" w:rsidRDefault="00C82C53" w:rsidP="00404D76">
            <w:pPr>
              <w:jc w:val="center"/>
              <w:rPr>
                <w:rFonts w:cs="Arial"/>
                <w:color w:val="000000"/>
                <w:sz w:val="22"/>
                <w:szCs w:val="22"/>
              </w:rPr>
            </w:pPr>
            <w:r w:rsidRPr="003876B1">
              <w:rPr>
                <w:rFonts w:cs="Arial"/>
                <w:color w:val="000000"/>
                <w:sz w:val="22"/>
                <w:szCs w:val="22"/>
              </w:rPr>
              <w:t>0.00</w:t>
            </w:r>
          </w:p>
        </w:tc>
        <w:tc>
          <w:tcPr>
            <w:tcW w:w="1605" w:type="dxa"/>
            <w:shd w:val="clear" w:color="auto" w:fill="auto"/>
            <w:vAlign w:val="bottom"/>
          </w:tcPr>
          <w:p w:rsidR="00404D76" w:rsidRPr="003876B1" w:rsidRDefault="00320618" w:rsidP="00320618">
            <w:pPr>
              <w:rPr>
                <w:rFonts w:cs="Arial"/>
                <w:color w:val="000000"/>
                <w:sz w:val="22"/>
                <w:szCs w:val="22"/>
              </w:rPr>
            </w:pPr>
            <w:r w:rsidRPr="003876B1">
              <w:rPr>
                <w:rFonts w:cs="Arial"/>
                <w:color w:val="000000"/>
                <w:sz w:val="22"/>
                <w:szCs w:val="22"/>
              </w:rPr>
              <w:t xml:space="preserve">         0.00</w:t>
            </w:r>
          </w:p>
        </w:tc>
      </w:tr>
      <w:tr w:rsidR="00404D76" w:rsidRPr="003876B1" w:rsidTr="00B6226E">
        <w:trPr>
          <w:trHeight w:val="255"/>
        </w:trPr>
        <w:tc>
          <w:tcPr>
            <w:tcW w:w="3511" w:type="dxa"/>
            <w:shd w:val="clear" w:color="auto" w:fill="auto"/>
            <w:noWrap/>
            <w:vAlign w:val="bottom"/>
          </w:tcPr>
          <w:p w:rsidR="00404D76" w:rsidRPr="00CC688A" w:rsidRDefault="00404D76" w:rsidP="00404D76">
            <w:pPr>
              <w:rPr>
                <w:b/>
                <w:color w:val="000000"/>
              </w:rPr>
            </w:pPr>
            <w:r w:rsidRPr="00CC688A">
              <w:rPr>
                <w:b/>
                <w:color w:val="000000"/>
              </w:rPr>
              <w:t>Grade 12</w:t>
            </w:r>
          </w:p>
        </w:tc>
        <w:tc>
          <w:tcPr>
            <w:tcW w:w="170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9.52</w:t>
            </w:r>
          </w:p>
        </w:tc>
        <w:tc>
          <w:tcPr>
            <w:tcW w:w="1561" w:type="dxa"/>
            <w:shd w:val="clear" w:color="auto" w:fill="auto"/>
            <w:noWrap/>
            <w:vAlign w:val="bottom"/>
          </w:tcPr>
          <w:p w:rsidR="00404D76" w:rsidRPr="003876B1" w:rsidRDefault="00404D76" w:rsidP="00404D76">
            <w:pPr>
              <w:jc w:val="center"/>
              <w:rPr>
                <w:rFonts w:cs="Arial"/>
                <w:color w:val="000000"/>
                <w:sz w:val="22"/>
                <w:szCs w:val="22"/>
              </w:rPr>
            </w:pPr>
            <w:r w:rsidRPr="003876B1">
              <w:rPr>
                <w:rFonts w:cs="Arial"/>
                <w:color w:val="000000"/>
                <w:sz w:val="22"/>
                <w:szCs w:val="22"/>
              </w:rPr>
              <w:t>57.14</w:t>
            </w:r>
          </w:p>
        </w:tc>
        <w:tc>
          <w:tcPr>
            <w:tcW w:w="944" w:type="dxa"/>
            <w:shd w:val="clear" w:color="auto" w:fill="auto"/>
            <w:vAlign w:val="bottom"/>
          </w:tcPr>
          <w:p w:rsidR="00404D76" w:rsidRPr="003876B1" w:rsidRDefault="00320618" w:rsidP="00320618">
            <w:pPr>
              <w:rPr>
                <w:rFonts w:cs="Arial"/>
                <w:color w:val="000000"/>
                <w:sz w:val="22"/>
                <w:szCs w:val="22"/>
              </w:rPr>
            </w:pPr>
            <w:r w:rsidRPr="003876B1">
              <w:rPr>
                <w:rFonts w:cs="Arial"/>
                <w:color w:val="000000"/>
                <w:sz w:val="22"/>
                <w:szCs w:val="22"/>
              </w:rPr>
              <w:t xml:space="preserve">  4.35</w:t>
            </w:r>
          </w:p>
        </w:tc>
        <w:tc>
          <w:tcPr>
            <w:tcW w:w="1605" w:type="dxa"/>
            <w:shd w:val="clear" w:color="auto" w:fill="auto"/>
            <w:vAlign w:val="bottom"/>
          </w:tcPr>
          <w:p w:rsidR="00404D76" w:rsidRPr="003876B1" w:rsidRDefault="00B6226E" w:rsidP="00320618">
            <w:pPr>
              <w:rPr>
                <w:rFonts w:cs="Arial"/>
                <w:color w:val="000000"/>
                <w:sz w:val="22"/>
                <w:szCs w:val="22"/>
              </w:rPr>
            </w:pPr>
            <w:r w:rsidRPr="003876B1">
              <w:rPr>
                <w:rFonts w:cs="Arial"/>
                <w:color w:val="000000"/>
                <w:sz w:val="22"/>
                <w:szCs w:val="22"/>
              </w:rPr>
              <w:t xml:space="preserve">         </w:t>
            </w:r>
            <w:r w:rsidR="00320618" w:rsidRPr="003876B1">
              <w:rPr>
                <w:rFonts w:cs="Arial"/>
                <w:color w:val="000000"/>
                <w:sz w:val="22"/>
                <w:szCs w:val="22"/>
              </w:rPr>
              <w:t>0.00</w:t>
            </w:r>
          </w:p>
        </w:tc>
      </w:tr>
    </w:tbl>
    <w:p w:rsidR="007D29D5" w:rsidRPr="003876B1" w:rsidRDefault="007D29D5" w:rsidP="00705E61">
      <w:pPr>
        <w:pStyle w:val="BodyTextIndent2"/>
        <w:ind w:left="0" w:firstLine="0"/>
      </w:pPr>
    </w:p>
    <w:p w:rsidR="007D29D5" w:rsidRPr="003876B1" w:rsidRDefault="00B853A0" w:rsidP="00BA587A">
      <w:pPr>
        <w:pStyle w:val="BodyTextIndent2"/>
        <w:ind w:left="0" w:firstLine="0"/>
      </w:pPr>
      <w:r w:rsidRPr="003876B1">
        <w:t>Disclosure of a disability has decreased considerably</w:t>
      </w:r>
      <w:r w:rsidR="000A63C8" w:rsidRPr="003876B1">
        <w:t xml:space="preserve"> from previous years</w:t>
      </w:r>
      <w:r w:rsidR="00626BE9" w:rsidRPr="003876B1">
        <w:t>, in some cases this is due to turnover</w:t>
      </w:r>
      <w:r w:rsidR="000A63C8" w:rsidRPr="003876B1">
        <w:t xml:space="preserve">. Disabled people are represented across the majority of grades and this </w:t>
      </w:r>
      <w:r w:rsidR="004D03DE" w:rsidRPr="003876B1">
        <w:t xml:space="preserve">does not suggest that there are significant barriers to disabled individuals accessing </w:t>
      </w:r>
      <w:r w:rsidR="009D746A" w:rsidRPr="003876B1">
        <w:t>professional level roles.</w:t>
      </w:r>
      <w:r w:rsidR="00EE52FF" w:rsidRPr="003876B1">
        <w:t xml:space="preserve"> 1.</w:t>
      </w:r>
      <w:r w:rsidRPr="003876B1">
        <w:t>38</w:t>
      </w:r>
      <w:r w:rsidR="00EE52FF" w:rsidRPr="003876B1">
        <w:t xml:space="preserve">% of the workforce identified as considering themselves as having a disability. </w:t>
      </w:r>
      <w:r w:rsidRPr="003876B1">
        <w:t>1.48</w:t>
      </w:r>
      <w:r w:rsidR="00EE52FF" w:rsidRPr="003876B1">
        <w:t>% of the workforce said they did not. The remainder is not known</w:t>
      </w:r>
      <w:r w:rsidR="0018057F" w:rsidRPr="003876B1">
        <w:t xml:space="preserve"> and again </w:t>
      </w:r>
      <w:r w:rsidR="009D0189" w:rsidRPr="003876B1">
        <w:t>a reduction in unknown would provide more meaningful data.</w:t>
      </w:r>
    </w:p>
    <w:p w:rsidR="00BE6185" w:rsidRPr="003876B1" w:rsidRDefault="00BA587A" w:rsidP="00CD1000">
      <w:pPr>
        <w:pStyle w:val="Heading3"/>
      </w:pPr>
      <w:r w:rsidRPr="003876B1">
        <w:br w:type="page"/>
      </w:r>
      <w:r w:rsidR="00897E2B" w:rsidRPr="003876B1">
        <w:lastRenderedPageBreak/>
        <w:t>Horizontal</w:t>
      </w:r>
      <w:r w:rsidR="00515CFE" w:rsidRPr="003876B1">
        <w:t xml:space="preserve"> Segregation</w:t>
      </w:r>
    </w:p>
    <w:p w:rsidR="0001071B" w:rsidRPr="003876B1" w:rsidRDefault="0001071B" w:rsidP="007D29D5">
      <w:pPr>
        <w:pStyle w:val="BodyTextIndent2"/>
        <w:ind w:left="0" w:firstLine="709"/>
        <w:rPr>
          <w:u w:val="single"/>
        </w:rPr>
      </w:pPr>
    </w:p>
    <w:p w:rsidR="005241AC" w:rsidRPr="003876B1" w:rsidRDefault="0056576A" w:rsidP="00BA587A">
      <w:pPr>
        <w:pStyle w:val="BodyTextIndent2"/>
        <w:ind w:left="0" w:firstLine="0"/>
        <w:rPr>
          <w:lang w:eastAsia="en-GB"/>
        </w:rPr>
      </w:pPr>
      <w:r w:rsidRPr="003876B1">
        <w:rPr>
          <w:lang w:eastAsia="en-GB"/>
        </w:rPr>
        <w:t>Occupational segregation can be ‘horizontal’, where those with certain protected characteristics are clustered into specific job types</w:t>
      </w:r>
      <w:r w:rsidR="00984A32" w:rsidRPr="003876B1">
        <w:rPr>
          <w:lang w:eastAsia="en-GB"/>
        </w:rPr>
        <w:t xml:space="preserve">. </w:t>
      </w:r>
    </w:p>
    <w:p w:rsidR="00E278E1" w:rsidRPr="003876B1" w:rsidRDefault="00E278E1" w:rsidP="00E278E1">
      <w:pPr>
        <w:pStyle w:val="BodyTextIndent2"/>
        <w:rPr>
          <w:lang w:eastAsia="en-GB"/>
        </w:rPr>
      </w:pPr>
    </w:p>
    <w:p w:rsidR="00E6651A" w:rsidRPr="003876B1" w:rsidRDefault="00E6651A" w:rsidP="00E278E1">
      <w:pPr>
        <w:pStyle w:val="BodyTextIndent2"/>
      </w:pPr>
      <w:r w:rsidRPr="003876B1">
        <w:rPr>
          <w:lang w:eastAsia="en-GB"/>
        </w:rPr>
        <w:t xml:space="preserve">Horizontal </w:t>
      </w:r>
      <w:r w:rsidRPr="003876B1">
        <w:t xml:space="preserve">Occupational Segregation </w:t>
      </w:r>
      <w:r w:rsidR="0049068C" w:rsidRPr="003876B1">
        <w:t>–</w:t>
      </w:r>
      <w:r w:rsidRPr="003876B1">
        <w:t xml:space="preserve"> Sex</w:t>
      </w:r>
    </w:p>
    <w:p w:rsidR="0049068C" w:rsidRPr="003876B1" w:rsidRDefault="0049068C" w:rsidP="00E278E1">
      <w:pPr>
        <w:pStyle w:val="BodyTextIndent2"/>
      </w:pPr>
    </w:p>
    <w:p w:rsidR="00E6651A" w:rsidRPr="003876B1" w:rsidRDefault="00E6651A" w:rsidP="00E278E1">
      <w:pPr>
        <w:pStyle w:val="BodyTextIndent2"/>
        <w:rPr>
          <w:lang w:eastAsia="en-GB"/>
        </w:rPr>
      </w:pPr>
    </w:p>
    <w:tbl>
      <w:tblPr>
        <w:tblpPr w:leftFromText="180" w:rightFromText="180" w:vertAnchor="text" w:horzAnchor="margin" w:tblpY="39"/>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368"/>
        <w:gridCol w:w="850"/>
        <w:gridCol w:w="993"/>
        <w:gridCol w:w="850"/>
        <w:gridCol w:w="851"/>
      </w:tblGrid>
      <w:tr w:rsidR="007D5A29" w:rsidRPr="003876B1" w:rsidTr="007D5A29">
        <w:trPr>
          <w:trHeight w:val="402"/>
        </w:trPr>
        <w:tc>
          <w:tcPr>
            <w:tcW w:w="2127" w:type="dxa"/>
            <w:shd w:val="clear" w:color="auto" w:fill="auto"/>
          </w:tcPr>
          <w:p w:rsidR="007D5A29" w:rsidRPr="00CC688A" w:rsidRDefault="007D5A29" w:rsidP="007D5A29">
            <w:pPr>
              <w:pStyle w:val="NoSpacing"/>
              <w:rPr>
                <w:rFonts w:ascii="Arial" w:hAnsi="Arial" w:cs="Arial"/>
                <w:b/>
              </w:rPr>
            </w:pPr>
          </w:p>
        </w:tc>
        <w:tc>
          <w:tcPr>
            <w:tcW w:w="3368" w:type="dxa"/>
            <w:shd w:val="clear" w:color="auto" w:fill="auto"/>
          </w:tcPr>
          <w:p w:rsidR="007D5A29" w:rsidRPr="00CC688A" w:rsidRDefault="007D5A29" w:rsidP="007D5A29">
            <w:pPr>
              <w:pStyle w:val="NoSpacing"/>
              <w:rPr>
                <w:rFonts w:ascii="Arial" w:hAnsi="Arial" w:cs="Arial"/>
                <w:b/>
                <w:sz w:val="20"/>
                <w:szCs w:val="20"/>
              </w:rPr>
            </w:pPr>
          </w:p>
        </w:tc>
        <w:tc>
          <w:tcPr>
            <w:tcW w:w="1843" w:type="dxa"/>
            <w:gridSpan w:val="2"/>
            <w:shd w:val="clear" w:color="auto" w:fill="auto"/>
          </w:tcPr>
          <w:p w:rsidR="007D5A29" w:rsidRPr="00CC688A" w:rsidRDefault="007D5A29" w:rsidP="007D5A29">
            <w:pPr>
              <w:pStyle w:val="NoSpacing"/>
              <w:jc w:val="center"/>
              <w:rPr>
                <w:rFonts w:ascii="Arial" w:hAnsi="Arial" w:cs="Arial"/>
                <w:b/>
              </w:rPr>
            </w:pPr>
            <w:r w:rsidRPr="00CC688A">
              <w:rPr>
                <w:rFonts w:ascii="Arial" w:hAnsi="Arial" w:cs="Arial"/>
                <w:b/>
              </w:rPr>
              <w:t>2020/21</w:t>
            </w:r>
          </w:p>
        </w:tc>
        <w:tc>
          <w:tcPr>
            <w:tcW w:w="1701" w:type="dxa"/>
            <w:gridSpan w:val="2"/>
            <w:shd w:val="clear" w:color="auto" w:fill="auto"/>
          </w:tcPr>
          <w:p w:rsidR="007D5A29" w:rsidRPr="00CC688A" w:rsidRDefault="007D5A29" w:rsidP="007D5A29">
            <w:pPr>
              <w:pStyle w:val="NoSpacing"/>
              <w:jc w:val="center"/>
              <w:rPr>
                <w:rFonts w:ascii="Arial" w:hAnsi="Arial" w:cs="Arial"/>
                <w:b/>
              </w:rPr>
            </w:pPr>
            <w:r w:rsidRPr="00CC688A">
              <w:rPr>
                <w:rFonts w:ascii="Arial" w:hAnsi="Arial" w:cs="Arial"/>
                <w:b/>
              </w:rPr>
              <w:t>2021/22</w:t>
            </w:r>
          </w:p>
        </w:tc>
      </w:tr>
      <w:tr w:rsidR="007D5A29" w:rsidRPr="003876B1" w:rsidTr="007D5A29">
        <w:trPr>
          <w:trHeight w:val="457"/>
        </w:trPr>
        <w:tc>
          <w:tcPr>
            <w:tcW w:w="2127" w:type="dxa"/>
            <w:shd w:val="clear" w:color="auto" w:fill="auto"/>
          </w:tcPr>
          <w:p w:rsidR="007D5A29" w:rsidRPr="003876B1" w:rsidRDefault="007D5A29" w:rsidP="007D5A29">
            <w:pPr>
              <w:pStyle w:val="NoSpacing"/>
              <w:rPr>
                <w:rFonts w:ascii="Arial" w:hAnsi="Arial" w:cs="Arial"/>
              </w:rPr>
            </w:pPr>
          </w:p>
        </w:tc>
        <w:tc>
          <w:tcPr>
            <w:tcW w:w="3368" w:type="dxa"/>
            <w:shd w:val="clear" w:color="auto" w:fill="auto"/>
          </w:tcPr>
          <w:p w:rsidR="007D5A29" w:rsidRPr="00CC688A" w:rsidRDefault="007D5A29" w:rsidP="007D5A29">
            <w:pPr>
              <w:pStyle w:val="NoSpacing"/>
              <w:rPr>
                <w:rFonts w:ascii="Arial" w:hAnsi="Arial" w:cs="Arial"/>
                <w:b/>
                <w:sz w:val="20"/>
                <w:szCs w:val="20"/>
              </w:rPr>
            </w:pPr>
            <w:r w:rsidRPr="00CC688A">
              <w:rPr>
                <w:rFonts w:ascii="Arial" w:hAnsi="Arial" w:cs="Arial"/>
                <w:b/>
              </w:rPr>
              <w:t>Occupations</w:t>
            </w:r>
          </w:p>
        </w:tc>
        <w:tc>
          <w:tcPr>
            <w:tcW w:w="850" w:type="dxa"/>
            <w:shd w:val="clear" w:color="auto" w:fill="auto"/>
          </w:tcPr>
          <w:p w:rsidR="007D5A29" w:rsidRPr="00CC688A" w:rsidRDefault="007D5A29" w:rsidP="007D5A29">
            <w:pPr>
              <w:pStyle w:val="NoSpacing"/>
              <w:jc w:val="center"/>
              <w:rPr>
                <w:rFonts w:ascii="Arial" w:hAnsi="Arial" w:cs="Arial"/>
                <w:b/>
              </w:rPr>
            </w:pPr>
            <w:r w:rsidRPr="00CC688A">
              <w:rPr>
                <w:rFonts w:ascii="Arial" w:hAnsi="Arial" w:cs="Arial"/>
                <w:b/>
              </w:rPr>
              <w:t>F</w:t>
            </w:r>
          </w:p>
        </w:tc>
        <w:tc>
          <w:tcPr>
            <w:tcW w:w="993" w:type="dxa"/>
            <w:shd w:val="clear" w:color="auto" w:fill="auto"/>
          </w:tcPr>
          <w:p w:rsidR="007D5A29" w:rsidRPr="00CC688A" w:rsidRDefault="007D5A29" w:rsidP="007D5A29">
            <w:pPr>
              <w:pStyle w:val="NoSpacing"/>
              <w:jc w:val="center"/>
              <w:rPr>
                <w:rFonts w:ascii="Arial" w:hAnsi="Arial" w:cs="Arial"/>
                <w:b/>
              </w:rPr>
            </w:pPr>
            <w:r w:rsidRPr="00CC688A">
              <w:rPr>
                <w:rFonts w:ascii="Arial" w:hAnsi="Arial" w:cs="Arial"/>
                <w:b/>
              </w:rPr>
              <w:t>M</w:t>
            </w:r>
          </w:p>
        </w:tc>
        <w:tc>
          <w:tcPr>
            <w:tcW w:w="850" w:type="dxa"/>
            <w:shd w:val="clear" w:color="auto" w:fill="auto"/>
          </w:tcPr>
          <w:p w:rsidR="007D5A29" w:rsidRPr="00CC688A" w:rsidRDefault="007D5A29" w:rsidP="007D5A29">
            <w:pPr>
              <w:pStyle w:val="NoSpacing"/>
              <w:jc w:val="center"/>
              <w:rPr>
                <w:rFonts w:ascii="Arial" w:hAnsi="Arial" w:cs="Arial"/>
                <w:b/>
              </w:rPr>
            </w:pPr>
            <w:r w:rsidRPr="00CC688A">
              <w:rPr>
                <w:rFonts w:ascii="Arial" w:hAnsi="Arial" w:cs="Arial"/>
                <w:b/>
              </w:rPr>
              <w:t>F</w:t>
            </w:r>
          </w:p>
        </w:tc>
        <w:tc>
          <w:tcPr>
            <w:tcW w:w="851" w:type="dxa"/>
            <w:shd w:val="clear" w:color="auto" w:fill="auto"/>
          </w:tcPr>
          <w:p w:rsidR="007D5A29" w:rsidRPr="00CC688A" w:rsidRDefault="007D5A29" w:rsidP="007D5A29">
            <w:pPr>
              <w:pStyle w:val="NoSpacing"/>
              <w:jc w:val="center"/>
              <w:rPr>
                <w:rFonts w:ascii="Arial" w:hAnsi="Arial" w:cs="Arial"/>
                <w:b/>
              </w:rPr>
            </w:pPr>
            <w:r w:rsidRPr="00CC688A">
              <w:rPr>
                <w:rFonts w:ascii="Arial" w:hAnsi="Arial" w:cs="Arial"/>
                <w:b/>
              </w:rPr>
              <w:t>M</w:t>
            </w:r>
          </w:p>
        </w:tc>
      </w:tr>
      <w:tr w:rsidR="007D5A29" w:rsidRPr="003876B1" w:rsidTr="007D5A29">
        <w:trPr>
          <w:trHeight w:val="457"/>
        </w:trPr>
        <w:tc>
          <w:tcPr>
            <w:tcW w:w="2127" w:type="dxa"/>
            <w:shd w:val="clear" w:color="auto" w:fill="auto"/>
          </w:tcPr>
          <w:p w:rsidR="007D5A29" w:rsidRPr="00CC688A" w:rsidRDefault="007D5A29" w:rsidP="007D5A29">
            <w:pPr>
              <w:spacing w:after="200" w:line="276" w:lineRule="auto"/>
              <w:rPr>
                <w:rFonts w:cs="Arial"/>
                <w:b/>
                <w:bCs/>
                <w:sz w:val="22"/>
                <w:szCs w:val="22"/>
              </w:rPr>
            </w:pPr>
            <w:r w:rsidRPr="00CC688A">
              <w:rPr>
                <w:rFonts w:cs="Arial"/>
                <w:b/>
                <w:bCs/>
                <w:sz w:val="22"/>
                <w:szCs w:val="22"/>
              </w:rPr>
              <w:t xml:space="preserve">Strategic Management </w:t>
            </w:r>
          </w:p>
        </w:tc>
        <w:tc>
          <w:tcPr>
            <w:tcW w:w="3368" w:type="dxa"/>
            <w:shd w:val="clear" w:color="auto" w:fill="auto"/>
          </w:tcPr>
          <w:p w:rsidR="007D5A29" w:rsidRPr="00CC688A" w:rsidRDefault="007D5A29" w:rsidP="007D5A29">
            <w:pPr>
              <w:rPr>
                <w:rFonts w:cs="Arial"/>
                <w:b/>
                <w:sz w:val="20"/>
              </w:rPr>
            </w:pPr>
            <w:r w:rsidRPr="00CC688A">
              <w:rPr>
                <w:rFonts w:cs="Arial"/>
                <w:b/>
                <w:sz w:val="20"/>
              </w:rPr>
              <w:t>Chief Executive</w:t>
            </w:r>
          </w:p>
          <w:p w:rsidR="007D5A29" w:rsidRPr="003876B1" w:rsidRDefault="007D5A29" w:rsidP="007D5A29">
            <w:pPr>
              <w:rPr>
                <w:rFonts w:cs="Arial"/>
                <w:sz w:val="20"/>
              </w:rPr>
            </w:pPr>
            <w:r w:rsidRPr="00CC688A">
              <w:rPr>
                <w:rFonts w:cs="Arial"/>
                <w:b/>
                <w:sz w:val="20"/>
              </w:rPr>
              <w:t>Chief Officers</w:t>
            </w:r>
          </w:p>
        </w:tc>
        <w:tc>
          <w:tcPr>
            <w:tcW w:w="850" w:type="dxa"/>
            <w:shd w:val="clear" w:color="auto" w:fill="auto"/>
            <w:vAlign w:val="center"/>
          </w:tcPr>
          <w:p w:rsidR="007D5A29" w:rsidRPr="003876B1" w:rsidRDefault="007D5A29" w:rsidP="007D5A29">
            <w:pPr>
              <w:jc w:val="center"/>
              <w:rPr>
                <w:rFonts w:cs="Arial"/>
                <w:sz w:val="22"/>
                <w:szCs w:val="22"/>
              </w:rPr>
            </w:pPr>
            <w:r w:rsidRPr="003876B1">
              <w:rPr>
                <w:rFonts w:cs="Arial"/>
                <w:sz w:val="22"/>
                <w:szCs w:val="22"/>
              </w:rPr>
              <w:t>54</w:t>
            </w:r>
          </w:p>
        </w:tc>
        <w:tc>
          <w:tcPr>
            <w:tcW w:w="993" w:type="dxa"/>
            <w:shd w:val="clear" w:color="auto" w:fill="auto"/>
            <w:vAlign w:val="center"/>
          </w:tcPr>
          <w:p w:rsidR="007D5A29" w:rsidRPr="003876B1" w:rsidRDefault="007D5A29" w:rsidP="007D5A29">
            <w:pPr>
              <w:jc w:val="center"/>
              <w:rPr>
                <w:rFonts w:cs="Arial"/>
                <w:sz w:val="22"/>
                <w:szCs w:val="22"/>
              </w:rPr>
            </w:pPr>
            <w:r w:rsidRPr="003876B1">
              <w:rPr>
                <w:rFonts w:cs="Arial"/>
                <w:sz w:val="22"/>
                <w:szCs w:val="22"/>
              </w:rPr>
              <w:t>46</w:t>
            </w:r>
          </w:p>
        </w:tc>
        <w:tc>
          <w:tcPr>
            <w:tcW w:w="850" w:type="dxa"/>
            <w:shd w:val="clear" w:color="auto" w:fill="auto"/>
            <w:vAlign w:val="center"/>
          </w:tcPr>
          <w:p w:rsidR="007D5A29" w:rsidRPr="003876B1" w:rsidRDefault="007D5A29" w:rsidP="007D5A29">
            <w:pPr>
              <w:jc w:val="center"/>
              <w:rPr>
                <w:rFonts w:cs="Arial"/>
                <w:sz w:val="22"/>
                <w:szCs w:val="22"/>
              </w:rPr>
            </w:pPr>
            <w:r w:rsidRPr="003876B1">
              <w:rPr>
                <w:rFonts w:cs="Arial"/>
                <w:sz w:val="22"/>
                <w:szCs w:val="22"/>
              </w:rPr>
              <w:t>55</w:t>
            </w:r>
          </w:p>
        </w:tc>
        <w:tc>
          <w:tcPr>
            <w:tcW w:w="851" w:type="dxa"/>
            <w:shd w:val="clear" w:color="auto" w:fill="auto"/>
            <w:vAlign w:val="center"/>
          </w:tcPr>
          <w:p w:rsidR="007D5A29" w:rsidRPr="003876B1" w:rsidRDefault="007D5A29" w:rsidP="007D5A29">
            <w:pPr>
              <w:jc w:val="center"/>
              <w:rPr>
                <w:rFonts w:cs="Arial"/>
                <w:sz w:val="22"/>
                <w:szCs w:val="22"/>
              </w:rPr>
            </w:pPr>
            <w:r w:rsidRPr="003876B1">
              <w:rPr>
                <w:rFonts w:cs="Arial"/>
                <w:sz w:val="22"/>
                <w:szCs w:val="22"/>
              </w:rPr>
              <w:t>45</w:t>
            </w:r>
          </w:p>
        </w:tc>
      </w:tr>
      <w:tr w:rsidR="007D5A29" w:rsidRPr="003876B1" w:rsidTr="007D5A29">
        <w:trPr>
          <w:trHeight w:val="457"/>
        </w:trPr>
        <w:tc>
          <w:tcPr>
            <w:tcW w:w="2127" w:type="dxa"/>
            <w:shd w:val="clear" w:color="auto" w:fill="auto"/>
          </w:tcPr>
          <w:p w:rsidR="007D5A29" w:rsidRPr="00CC688A" w:rsidRDefault="007D5A29" w:rsidP="007D5A29">
            <w:pPr>
              <w:spacing w:after="200" w:line="276" w:lineRule="auto"/>
              <w:rPr>
                <w:rFonts w:cs="Arial"/>
                <w:b/>
                <w:bCs/>
                <w:sz w:val="22"/>
                <w:szCs w:val="22"/>
              </w:rPr>
            </w:pPr>
            <w:r w:rsidRPr="00CC688A">
              <w:rPr>
                <w:rFonts w:cs="Arial"/>
                <w:b/>
                <w:bCs/>
                <w:sz w:val="22"/>
                <w:szCs w:val="22"/>
              </w:rPr>
              <w:t>Chief Execs Office</w:t>
            </w:r>
          </w:p>
        </w:tc>
        <w:tc>
          <w:tcPr>
            <w:tcW w:w="3368" w:type="dxa"/>
            <w:shd w:val="clear" w:color="auto" w:fill="auto"/>
          </w:tcPr>
          <w:p w:rsidR="007D5A29" w:rsidRPr="003876B1" w:rsidRDefault="007D5A29" w:rsidP="007D5A29">
            <w:pPr>
              <w:numPr>
                <w:ilvl w:val="0"/>
                <w:numId w:val="13"/>
              </w:numPr>
              <w:rPr>
                <w:rFonts w:cs="Arial"/>
                <w:sz w:val="20"/>
              </w:rPr>
            </w:pPr>
            <w:r w:rsidRPr="003876B1">
              <w:rPr>
                <w:rFonts w:cs="Arial"/>
                <w:sz w:val="20"/>
              </w:rPr>
              <w:t>Resources</w:t>
            </w:r>
          </w:p>
          <w:p w:rsidR="007D5A29" w:rsidRPr="003876B1" w:rsidRDefault="007D5A29" w:rsidP="007D5A29">
            <w:pPr>
              <w:numPr>
                <w:ilvl w:val="0"/>
                <w:numId w:val="13"/>
              </w:numPr>
              <w:rPr>
                <w:rFonts w:cs="Arial"/>
                <w:sz w:val="20"/>
              </w:rPr>
            </w:pPr>
            <w:r w:rsidRPr="003876B1">
              <w:rPr>
                <w:rFonts w:cs="Arial"/>
                <w:sz w:val="20"/>
              </w:rPr>
              <w:t>Education (excluding teaching)</w:t>
            </w:r>
          </w:p>
          <w:p w:rsidR="007D5A29" w:rsidRPr="003876B1" w:rsidRDefault="007D5A29" w:rsidP="007D5A29">
            <w:pPr>
              <w:numPr>
                <w:ilvl w:val="0"/>
                <w:numId w:val="13"/>
              </w:numPr>
              <w:rPr>
                <w:rFonts w:cs="Arial"/>
                <w:sz w:val="20"/>
              </w:rPr>
            </w:pPr>
            <w:r w:rsidRPr="003876B1">
              <w:rPr>
                <w:rFonts w:cs="Arial"/>
                <w:sz w:val="20"/>
              </w:rPr>
              <w:t>Regulatory &amp; Regeneration</w:t>
            </w:r>
          </w:p>
          <w:p w:rsidR="007D5A29" w:rsidRPr="003876B1" w:rsidRDefault="007D5A29" w:rsidP="007D5A29">
            <w:pPr>
              <w:numPr>
                <w:ilvl w:val="0"/>
                <w:numId w:val="13"/>
              </w:numPr>
              <w:rPr>
                <w:rFonts w:cs="Arial"/>
                <w:sz w:val="20"/>
              </w:rPr>
            </w:pPr>
            <w:r w:rsidRPr="003876B1">
              <w:rPr>
                <w:rFonts w:cs="Arial"/>
                <w:sz w:val="20"/>
              </w:rPr>
              <w:t>People &amp; Technology</w:t>
            </w:r>
          </w:p>
          <w:p w:rsidR="007D5A29" w:rsidRPr="003876B1" w:rsidRDefault="007D5A29" w:rsidP="007D5A29">
            <w:pPr>
              <w:numPr>
                <w:ilvl w:val="0"/>
                <w:numId w:val="13"/>
              </w:numPr>
              <w:rPr>
                <w:rFonts w:cs="Arial"/>
                <w:sz w:val="20"/>
              </w:rPr>
            </w:pPr>
            <w:r w:rsidRPr="003876B1">
              <w:rPr>
                <w:rFonts w:cs="Arial"/>
                <w:sz w:val="20"/>
              </w:rPr>
              <w:t>Citizen, Culture &amp; Facilities</w:t>
            </w:r>
          </w:p>
          <w:p w:rsidR="007D5A29" w:rsidRPr="003876B1" w:rsidRDefault="007D5A29" w:rsidP="007D5A29">
            <w:pPr>
              <w:numPr>
                <w:ilvl w:val="0"/>
                <w:numId w:val="13"/>
              </w:numPr>
              <w:rPr>
                <w:rFonts w:cs="Arial"/>
                <w:sz w:val="20"/>
              </w:rPr>
            </w:pPr>
            <w:r w:rsidRPr="003876B1">
              <w:rPr>
                <w:rFonts w:cs="Arial"/>
                <w:sz w:val="20"/>
              </w:rPr>
              <w:t>Supply, distribution &amp; Property</w:t>
            </w:r>
          </w:p>
          <w:p w:rsidR="007D5A29" w:rsidRPr="003876B1" w:rsidRDefault="007D5A29" w:rsidP="007D5A29">
            <w:pPr>
              <w:numPr>
                <w:ilvl w:val="0"/>
                <w:numId w:val="13"/>
              </w:numPr>
              <w:rPr>
                <w:rFonts w:cs="Arial"/>
                <w:sz w:val="20"/>
              </w:rPr>
            </w:pPr>
            <w:r w:rsidRPr="003876B1">
              <w:rPr>
                <w:rFonts w:cs="Arial"/>
                <w:sz w:val="20"/>
              </w:rPr>
              <w:t>Housing &amp; Employability</w:t>
            </w:r>
          </w:p>
          <w:p w:rsidR="007D5A29" w:rsidRPr="003876B1" w:rsidRDefault="007D5A29" w:rsidP="007D5A29">
            <w:pPr>
              <w:numPr>
                <w:ilvl w:val="0"/>
                <w:numId w:val="13"/>
              </w:numPr>
              <w:rPr>
                <w:rFonts w:cs="Arial"/>
                <w:sz w:val="20"/>
              </w:rPr>
            </w:pPr>
            <w:r w:rsidRPr="003876B1">
              <w:rPr>
                <w:rFonts w:cs="Arial"/>
                <w:sz w:val="20"/>
              </w:rPr>
              <w:t>Roads &amp; Neighbourhood</w:t>
            </w:r>
          </w:p>
        </w:tc>
        <w:tc>
          <w:tcPr>
            <w:tcW w:w="850" w:type="dxa"/>
            <w:shd w:val="clear" w:color="auto" w:fill="auto"/>
            <w:vAlign w:val="bottom"/>
          </w:tcPr>
          <w:p w:rsidR="007D5A29" w:rsidRPr="003876B1" w:rsidRDefault="007D5A29" w:rsidP="007D5A29">
            <w:pPr>
              <w:jc w:val="center"/>
              <w:rPr>
                <w:rFonts w:cs="Arial"/>
                <w:sz w:val="22"/>
                <w:szCs w:val="22"/>
              </w:rPr>
            </w:pPr>
            <w:r w:rsidRPr="003876B1">
              <w:rPr>
                <w:rFonts w:cs="Arial"/>
                <w:sz w:val="22"/>
                <w:szCs w:val="22"/>
              </w:rPr>
              <w:t>64</w:t>
            </w:r>
          </w:p>
        </w:tc>
        <w:tc>
          <w:tcPr>
            <w:tcW w:w="993" w:type="dxa"/>
            <w:shd w:val="clear" w:color="auto" w:fill="auto"/>
            <w:vAlign w:val="bottom"/>
          </w:tcPr>
          <w:p w:rsidR="007D5A29" w:rsidRPr="003876B1" w:rsidRDefault="007D5A29" w:rsidP="007D5A29">
            <w:pPr>
              <w:jc w:val="center"/>
              <w:rPr>
                <w:rFonts w:cs="Arial"/>
                <w:sz w:val="22"/>
                <w:szCs w:val="22"/>
              </w:rPr>
            </w:pPr>
            <w:r w:rsidRPr="003876B1">
              <w:rPr>
                <w:rFonts w:cs="Arial"/>
                <w:sz w:val="22"/>
                <w:szCs w:val="22"/>
              </w:rPr>
              <w:t>36</w:t>
            </w:r>
          </w:p>
        </w:tc>
        <w:tc>
          <w:tcPr>
            <w:tcW w:w="850" w:type="dxa"/>
            <w:shd w:val="clear" w:color="auto" w:fill="auto"/>
            <w:vAlign w:val="bottom"/>
          </w:tcPr>
          <w:p w:rsidR="007D5A29" w:rsidRPr="003876B1" w:rsidRDefault="007D5A29" w:rsidP="007D5A29">
            <w:pPr>
              <w:jc w:val="center"/>
              <w:rPr>
                <w:rFonts w:cs="Arial"/>
                <w:sz w:val="22"/>
                <w:szCs w:val="22"/>
              </w:rPr>
            </w:pPr>
            <w:r w:rsidRPr="003876B1">
              <w:rPr>
                <w:rFonts w:cs="Arial"/>
                <w:sz w:val="22"/>
                <w:szCs w:val="22"/>
              </w:rPr>
              <w:t>66</w:t>
            </w:r>
          </w:p>
        </w:tc>
        <w:tc>
          <w:tcPr>
            <w:tcW w:w="851" w:type="dxa"/>
            <w:shd w:val="clear" w:color="auto" w:fill="auto"/>
            <w:vAlign w:val="bottom"/>
          </w:tcPr>
          <w:p w:rsidR="007D5A29" w:rsidRPr="003876B1" w:rsidRDefault="007D5A29" w:rsidP="007D5A29">
            <w:pPr>
              <w:jc w:val="center"/>
              <w:rPr>
                <w:rFonts w:cs="Arial"/>
                <w:sz w:val="22"/>
                <w:szCs w:val="22"/>
              </w:rPr>
            </w:pPr>
            <w:r w:rsidRPr="003876B1">
              <w:rPr>
                <w:rFonts w:cs="Arial"/>
                <w:sz w:val="22"/>
                <w:szCs w:val="22"/>
              </w:rPr>
              <w:t>34</w:t>
            </w:r>
          </w:p>
        </w:tc>
      </w:tr>
      <w:tr w:rsidR="007D5A29" w:rsidRPr="003876B1" w:rsidTr="007D5A29">
        <w:trPr>
          <w:trHeight w:val="457"/>
        </w:trPr>
        <w:tc>
          <w:tcPr>
            <w:tcW w:w="2127" w:type="dxa"/>
            <w:shd w:val="clear" w:color="auto" w:fill="auto"/>
          </w:tcPr>
          <w:p w:rsidR="007D5A29" w:rsidRPr="00CC688A" w:rsidRDefault="007D5A29" w:rsidP="007D5A29">
            <w:pPr>
              <w:spacing w:after="200" w:line="276" w:lineRule="auto"/>
              <w:rPr>
                <w:rFonts w:cs="Arial"/>
                <w:b/>
                <w:bCs/>
                <w:sz w:val="22"/>
                <w:szCs w:val="22"/>
              </w:rPr>
            </w:pPr>
            <w:r w:rsidRPr="00CC688A">
              <w:rPr>
                <w:rFonts w:cs="Arial"/>
                <w:b/>
                <w:bCs/>
                <w:sz w:val="22"/>
                <w:szCs w:val="22"/>
              </w:rPr>
              <w:t>Teaching</w:t>
            </w:r>
          </w:p>
        </w:tc>
        <w:tc>
          <w:tcPr>
            <w:tcW w:w="3368" w:type="dxa"/>
            <w:shd w:val="clear" w:color="auto" w:fill="auto"/>
          </w:tcPr>
          <w:p w:rsidR="007D5A29" w:rsidRPr="00CC688A" w:rsidRDefault="00CC688A" w:rsidP="007D5A29">
            <w:pPr>
              <w:rPr>
                <w:rFonts w:cs="Arial"/>
                <w:b/>
                <w:sz w:val="20"/>
              </w:rPr>
            </w:pPr>
            <w:r w:rsidRPr="00CC688A">
              <w:rPr>
                <w:rFonts w:cs="Arial"/>
                <w:b/>
                <w:sz w:val="20"/>
              </w:rPr>
              <w:t>Teachers</w:t>
            </w:r>
          </w:p>
        </w:tc>
        <w:tc>
          <w:tcPr>
            <w:tcW w:w="850" w:type="dxa"/>
            <w:shd w:val="clear" w:color="auto" w:fill="auto"/>
            <w:vAlign w:val="bottom"/>
          </w:tcPr>
          <w:p w:rsidR="007D5A29" w:rsidRPr="003876B1" w:rsidRDefault="007D5A29" w:rsidP="007D5A29">
            <w:pPr>
              <w:jc w:val="center"/>
              <w:rPr>
                <w:rFonts w:cs="Arial"/>
                <w:sz w:val="22"/>
                <w:szCs w:val="22"/>
              </w:rPr>
            </w:pPr>
            <w:r w:rsidRPr="003876B1">
              <w:rPr>
                <w:rFonts w:cs="Arial"/>
                <w:sz w:val="22"/>
                <w:szCs w:val="22"/>
              </w:rPr>
              <w:t>81</w:t>
            </w:r>
          </w:p>
        </w:tc>
        <w:tc>
          <w:tcPr>
            <w:tcW w:w="993" w:type="dxa"/>
            <w:shd w:val="clear" w:color="auto" w:fill="auto"/>
            <w:vAlign w:val="bottom"/>
          </w:tcPr>
          <w:p w:rsidR="007D5A29" w:rsidRPr="003876B1" w:rsidRDefault="007D5A29" w:rsidP="007D5A29">
            <w:pPr>
              <w:jc w:val="center"/>
              <w:rPr>
                <w:rFonts w:cs="Arial"/>
                <w:sz w:val="22"/>
                <w:szCs w:val="22"/>
              </w:rPr>
            </w:pPr>
            <w:r w:rsidRPr="003876B1">
              <w:rPr>
                <w:rFonts w:cs="Arial"/>
                <w:sz w:val="22"/>
                <w:szCs w:val="22"/>
              </w:rPr>
              <w:t>19</w:t>
            </w:r>
          </w:p>
        </w:tc>
        <w:tc>
          <w:tcPr>
            <w:tcW w:w="850" w:type="dxa"/>
            <w:shd w:val="clear" w:color="auto" w:fill="auto"/>
            <w:vAlign w:val="bottom"/>
          </w:tcPr>
          <w:p w:rsidR="007D5A29" w:rsidRPr="003876B1" w:rsidRDefault="007D5A29" w:rsidP="007D5A29">
            <w:pPr>
              <w:jc w:val="center"/>
              <w:rPr>
                <w:rFonts w:cs="Arial"/>
                <w:sz w:val="22"/>
                <w:szCs w:val="22"/>
              </w:rPr>
            </w:pPr>
            <w:r w:rsidRPr="003876B1">
              <w:rPr>
                <w:rFonts w:cs="Arial"/>
                <w:sz w:val="22"/>
                <w:szCs w:val="22"/>
              </w:rPr>
              <w:t>81</w:t>
            </w:r>
          </w:p>
        </w:tc>
        <w:tc>
          <w:tcPr>
            <w:tcW w:w="851" w:type="dxa"/>
            <w:shd w:val="clear" w:color="auto" w:fill="auto"/>
            <w:vAlign w:val="bottom"/>
          </w:tcPr>
          <w:p w:rsidR="007D5A29" w:rsidRPr="003876B1" w:rsidRDefault="007D5A29" w:rsidP="007D5A29">
            <w:pPr>
              <w:jc w:val="center"/>
              <w:rPr>
                <w:rFonts w:cs="Arial"/>
                <w:sz w:val="22"/>
                <w:szCs w:val="22"/>
              </w:rPr>
            </w:pPr>
            <w:r w:rsidRPr="003876B1">
              <w:rPr>
                <w:rFonts w:cs="Arial"/>
                <w:sz w:val="22"/>
                <w:szCs w:val="22"/>
              </w:rPr>
              <w:t>19</w:t>
            </w:r>
          </w:p>
        </w:tc>
      </w:tr>
      <w:tr w:rsidR="007D5A29" w:rsidRPr="003876B1" w:rsidTr="007D5A29">
        <w:tc>
          <w:tcPr>
            <w:tcW w:w="2127" w:type="dxa"/>
            <w:shd w:val="clear" w:color="auto" w:fill="auto"/>
          </w:tcPr>
          <w:p w:rsidR="007D5A29" w:rsidRPr="00CC688A" w:rsidRDefault="007D5A29" w:rsidP="007D5A29">
            <w:pPr>
              <w:spacing w:after="200" w:line="276" w:lineRule="auto"/>
              <w:rPr>
                <w:rFonts w:cs="Arial"/>
                <w:b/>
                <w:bCs/>
                <w:sz w:val="22"/>
                <w:szCs w:val="22"/>
              </w:rPr>
            </w:pPr>
            <w:r w:rsidRPr="00CC688A">
              <w:rPr>
                <w:rFonts w:cs="Arial"/>
                <w:b/>
                <w:bCs/>
                <w:sz w:val="22"/>
                <w:szCs w:val="22"/>
              </w:rPr>
              <w:t>Health and Social Care Partnership</w:t>
            </w:r>
          </w:p>
        </w:tc>
        <w:tc>
          <w:tcPr>
            <w:tcW w:w="3368" w:type="dxa"/>
            <w:shd w:val="clear" w:color="auto" w:fill="auto"/>
          </w:tcPr>
          <w:p w:rsidR="007D5A29" w:rsidRPr="003876B1" w:rsidRDefault="007D5A29" w:rsidP="007D5A29">
            <w:pPr>
              <w:spacing w:after="200" w:line="276" w:lineRule="auto"/>
              <w:rPr>
                <w:rFonts w:cs="Arial"/>
                <w:sz w:val="20"/>
              </w:rPr>
            </w:pPr>
            <w:r w:rsidRPr="003876B1">
              <w:rPr>
                <w:rFonts w:cs="Arial"/>
                <w:sz w:val="20"/>
              </w:rPr>
              <w:t>Community support roles:</w:t>
            </w:r>
          </w:p>
          <w:p w:rsidR="007D5A29" w:rsidRPr="003876B1" w:rsidRDefault="007D5A29" w:rsidP="007D5A29">
            <w:pPr>
              <w:numPr>
                <w:ilvl w:val="0"/>
                <w:numId w:val="6"/>
              </w:numPr>
              <w:rPr>
                <w:rFonts w:cs="Arial"/>
                <w:sz w:val="20"/>
              </w:rPr>
            </w:pPr>
            <w:r w:rsidRPr="003876B1">
              <w:rPr>
                <w:rFonts w:cs="Arial"/>
                <w:sz w:val="20"/>
              </w:rPr>
              <w:t xml:space="preserve">Addiction Support </w:t>
            </w:r>
          </w:p>
          <w:p w:rsidR="007D5A29" w:rsidRPr="003876B1" w:rsidRDefault="007D5A29" w:rsidP="007D5A29">
            <w:pPr>
              <w:numPr>
                <w:ilvl w:val="0"/>
                <w:numId w:val="6"/>
              </w:numPr>
              <w:rPr>
                <w:rFonts w:cs="Arial"/>
                <w:sz w:val="20"/>
              </w:rPr>
            </w:pPr>
            <w:r w:rsidRPr="003876B1">
              <w:rPr>
                <w:rFonts w:cs="Arial"/>
                <w:sz w:val="20"/>
              </w:rPr>
              <w:t xml:space="preserve">Care Homes </w:t>
            </w:r>
          </w:p>
          <w:p w:rsidR="007D5A29" w:rsidRPr="003876B1" w:rsidRDefault="007D5A29" w:rsidP="007D5A29">
            <w:pPr>
              <w:numPr>
                <w:ilvl w:val="0"/>
                <w:numId w:val="6"/>
              </w:numPr>
              <w:rPr>
                <w:rFonts w:cs="Arial"/>
                <w:sz w:val="20"/>
              </w:rPr>
            </w:pPr>
            <w:r w:rsidRPr="003876B1">
              <w:rPr>
                <w:rFonts w:cs="Arial"/>
                <w:sz w:val="20"/>
              </w:rPr>
              <w:t>Home Carers</w:t>
            </w:r>
          </w:p>
          <w:p w:rsidR="007D5A29" w:rsidRPr="003876B1" w:rsidRDefault="007D5A29" w:rsidP="007D5A29">
            <w:pPr>
              <w:numPr>
                <w:ilvl w:val="0"/>
                <w:numId w:val="6"/>
              </w:numPr>
              <w:rPr>
                <w:rFonts w:cs="Arial"/>
                <w:sz w:val="20"/>
              </w:rPr>
            </w:pPr>
            <w:r w:rsidRPr="003876B1">
              <w:rPr>
                <w:rFonts w:cs="Arial"/>
                <w:sz w:val="20"/>
              </w:rPr>
              <w:t>Health (Macmillan carers, Occupational Therapists)</w:t>
            </w:r>
          </w:p>
          <w:p w:rsidR="007D5A29" w:rsidRPr="003876B1" w:rsidRDefault="007D5A29" w:rsidP="007D5A29">
            <w:pPr>
              <w:numPr>
                <w:ilvl w:val="0"/>
                <w:numId w:val="6"/>
              </w:numPr>
              <w:rPr>
                <w:rFonts w:cs="Arial"/>
                <w:sz w:val="20"/>
              </w:rPr>
            </w:pPr>
            <w:r w:rsidRPr="003876B1">
              <w:rPr>
                <w:rFonts w:cs="Arial"/>
                <w:sz w:val="20"/>
              </w:rPr>
              <w:t xml:space="preserve">Sheltered Housing </w:t>
            </w:r>
          </w:p>
          <w:p w:rsidR="007D5A29" w:rsidRPr="003876B1" w:rsidRDefault="007D5A29" w:rsidP="007D5A29">
            <w:pPr>
              <w:numPr>
                <w:ilvl w:val="0"/>
                <w:numId w:val="6"/>
              </w:numPr>
              <w:rPr>
                <w:rFonts w:cs="Arial"/>
                <w:sz w:val="20"/>
              </w:rPr>
            </w:pPr>
            <w:r w:rsidRPr="003876B1">
              <w:rPr>
                <w:rFonts w:cs="Arial"/>
                <w:sz w:val="20"/>
              </w:rPr>
              <w:t>Social Work</w:t>
            </w:r>
          </w:p>
        </w:tc>
        <w:tc>
          <w:tcPr>
            <w:tcW w:w="850" w:type="dxa"/>
            <w:shd w:val="clear" w:color="auto" w:fill="auto"/>
            <w:vAlign w:val="center"/>
          </w:tcPr>
          <w:p w:rsidR="007D5A29" w:rsidRPr="003876B1" w:rsidRDefault="007D5A29" w:rsidP="007D5A29">
            <w:pPr>
              <w:jc w:val="center"/>
              <w:rPr>
                <w:rFonts w:cs="Arial"/>
                <w:sz w:val="22"/>
                <w:szCs w:val="22"/>
              </w:rPr>
            </w:pPr>
            <w:r w:rsidRPr="003876B1">
              <w:rPr>
                <w:rFonts w:cs="Arial"/>
                <w:sz w:val="22"/>
                <w:szCs w:val="22"/>
              </w:rPr>
              <w:t>86</w:t>
            </w:r>
          </w:p>
        </w:tc>
        <w:tc>
          <w:tcPr>
            <w:tcW w:w="993" w:type="dxa"/>
            <w:shd w:val="clear" w:color="auto" w:fill="auto"/>
            <w:vAlign w:val="center"/>
          </w:tcPr>
          <w:p w:rsidR="007D5A29" w:rsidRPr="003876B1" w:rsidRDefault="007D5A29" w:rsidP="007D5A29">
            <w:pPr>
              <w:jc w:val="center"/>
              <w:rPr>
                <w:rFonts w:cs="Arial"/>
                <w:sz w:val="22"/>
                <w:szCs w:val="22"/>
              </w:rPr>
            </w:pPr>
            <w:r w:rsidRPr="003876B1">
              <w:rPr>
                <w:rFonts w:cs="Arial"/>
                <w:sz w:val="22"/>
                <w:szCs w:val="22"/>
              </w:rPr>
              <w:t>14</w:t>
            </w:r>
          </w:p>
        </w:tc>
        <w:tc>
          <w:tcPr>
            <w:tcW w:w="850" w:type="dxa"/>
            <w:shd w:val="clear" w:color="auto" w:fill="auto"/>
            <w:vAlign w:val="center"/>
          </w:tcPr>
          <w:p w:rsidR="007D5A29" w:rsidRPr="003876B1" w:rsidRDefault="007D5A29" w:rsidP="007D5A29">
            <w:pPr>
              <w:jc w:val="center"/>
              <w:rPr>
                <w:rFonts w:cs="Arial"/>
                <w:sz w:val="22"/>
                <w:szCs w:val="22"/>
              </w:rPr>
            </w:pPr>
            <w:r w:rsidRPr="003876B1">
              <w:rPr>
                <w:rFonts w:cs="Arial"/>
                <w:sz w:val="22"/>
                <w:szCs w:val="22"/>
              </w:rPr>
              <w:t>86</w:t>
            </w:r>
          </w:p>
        </w:tc>
        <w:tc>
          <w:tcPr>
            <w:tcW w:w="851" w:type="dxa"/>
            <w:shd w:val="clear" w:color="auto" w:fill="auto"/>
            <w:vAlign w:val="center"/>
          </w:tcPr>
          <w:p w:rsidR="007D5A29" w:rsidRPr="003876B1" w:rsidRDefault="007D5A29" w:rsidP="007D5A29">
            <w:pPr>
              <w:jc w:val="center"/>
              <w:rPr>
                <w:rFonts w:cs="Arial"/>
                <w:sz w:val="22"/>
                <w:szCs w:val="22"/>
              </w:rPr>
            </w:pPr>
            <w:r w:rsidRPr="003876B1">
              <w:rPr>
                <w:rFonts w:cs="Arial"/>
                <w:sz w:val="22"/>
                <w:szCs w:val="22"/>
              </w:rPr>
              <w:t>14</w:t>
            </w:r>
          </w:p>
        </w:tc>
      </w:tr>
    </w:tbl>
    <w:p w:rsidR="00632365" w:rsidRPr="003876B1" w:rsidRDefault="00632365" w:rsidP="00B60FBD">
      <w:pPr>
        <w:pStyle w:val="BodyTextIndent2"/>
        <w:ind w:left="709" w:firstLine="0"/>
        <w:rPr>
          <w:lang w:eastAsia="en-GB"/>
        </w:rPr>
      </w:pPr>
    </w:p>
    <w:p w:rsidR="00F04BFA" w:rsidRPr="003876B1" w:rsidRDefault="00F04BFA" w:rsidP="00280495">
      <w:pPr>
        <w:pStyle w:val="BodyTextIndent2"/>
        <w:rPr>
          <w:b/>
        </w:rPr>
      </w:pPr>
    </w:p>
    <w:p w:rsidR="00D402F8" w:rsidRPr="003876B1" w:rsidRDefault="00D402F8" w:rsidP="00E757E6">
      <w:pPr>
        <w:pStyle w:val="BodyTextIndent2"/>
        <w:rPr>
          <w:b/>
        </w:rPr>
      </w:pPr>
    </w:p>
    <w:p w:rsidR="005B4D18" w:rsidRPr="003876B1" w:rsidRDefault="0001071B" w:rsidP="00DF2F4F">
      <w:pPr>
        <w:pStyle w:val="BodyTextIndent2"/>
      </w:pPr>
      <w:r w:rsidRPr="003876B1">
        <w:t xml:space="preserve">The </w:t>
      </w:r>
      <w:r w:rsidR="008974ED" w:rsidRPr="003876B1">
        <w:t>sex</w:t>
      </w:r>
      <w:r w:rsidRPr="003876B1">
        <w:t xml:space="preserve"> </w:t>
      </w:r>
      <w:r w:rsidR="008974ED" w:rsidRPr="003876B1">
        <w:t>profile</w:t>
      </w:r>
      <w:r w:rsidRPr="003876B1">
        <w:t xml:space="preserve"> across each </w:t>
      </w:r>
      <w:r w:rsidR="00E278E1" w:rsidRPr="003876B1">
        <w:t xml:space="preserve">strategic </w:t>
      </w:r>
      <w:r w:rsidR="00E01828" w:rsidRPr="003876B1">
        <w:t xml:space="preserve">area </w:t>
      </w:r>
      <w:r w:rsidRPr="003876B1">
        <w:t xml:space="preserve">remains fairly static </w:t>
      </w:r>
      <w:r w:rsidR="00E757E6" w:rsidRPr="003876B1">
        <w:t>across both years.</w:t>
      </w:r>
      <w:r w:rsidR="00E278E1" w:rsidRPr="003876B1">
        <w:t xml:space="preserve"> </w:t>
      </w:r>
    </w:p>
    <w:p w:rsidR="00BA587A" w:rsidRPr="003876B1" w:rsidRDefault="00BA587A" w:rsidP="00BA587A">
      <w:pPr>
        <w:pStyle w:val="BodyTextIndent2"/>
        <w:ind w:left="0" w:firstLine="0"/>
      </w:pPr>
    </w:p>
    <w:p w:rsidR="00B066C4" w:rsidRPr="003876B1" w:rsidRDefault="00E278E1" w:rsidP="00BA587A">
      <w:pPr>
        <w:pStyle w:val="BodyTextIndent2"/>
        <w:ind w:left="0" w:firstLine="0"/>
      </w:pPr>
      <w:r w:rsidRPr="003876B1">
        <w:t xml:space="preserve">The gender split across the occupations is reflective of national trends with females occupying a higher number of teaching, administrative and care roles. </w:t>
      </w:r>
    </w:p>
    <w:p w:rsidR="00812C26" w:rsidRPr="003876B1" w:rsidRDefault="00812C26" w:rsidP="00AE43E1">
      <w:pPr>
        <w:pStyle w:val="BodyTextIndent2"/>
        <w:ind w:left="709" w:hanging="709"/>
        <w:rPr>
          <w:lang w:val="en"/>
        </w:rPr>
      </w:pPr>
    </w:p>
    <w:p w:rsidR="007D5A29" w:rsidRPr="003876B1" w:rsidRDefault="007D5A29" w:rsidP="00AE43E1">
      <w:pPr>
        <w:pStyle w:val="BodyTextIndent2"/>
        <w:ind w:left="709" w:hanging="709"/>
        <w:rPr>
          <w:lang w:val="en"/>
        </w:rPr>
      </w:pPr>
    </w:p>
    <w:p w:rsidR="007D5A29" w:rsidRPr="003876B1" w:rsidRDefault="007D5A29" w:rsidP="00AE43E1">
      <w:pPr>
        <w:pStyle w:val="BodyTextIndent2"/>
        <w:ind w:left="709" w:hanging="709"/>
        <w:rPr>
          <w:lang w:val="en"/>
        </w:rPr>
      </w:pPr>
    </w:p>
    <w:p w:rsidR="007D5A29" w:rsidRPr="003876B1" w:rsidRDefault="007D5A29" w:rsidP="00AE43E1">
      <w:pPr>
        <w:pStyle w:val="BodyTextIndent2"/>
        <w:ind w:left="709" w:hanging="709"/>
        <w:rPr>
          <w:lang w:val="en"/>
        </w:rPr>
      </w:pPr>
    </w:p>
    <w:p w:rsidR="007D5A29" w:rsidRPr="003876B1" w:rsidRDefault="007D5A29" w:rsidP="00AE43E1">
      <w:pPr>
        <w:pStyle w:val="BodyTextIndent2"/>
        <w:ind w:left="709" w:hanging="709"/>
        <w:rPr>
          <w:lang w:val="en"/>
        </w:rPr>
      </w:pPr>
    </w:p>
    <w:p w:rsidR="007D5A29" w:rsidRPr="003876B1" w:rsidRDefault="007D5A29" w:rsidP="00AE43E1">
      <w:pPr>
        <w:pStyle w:val="BodyTextIndent2"/>
        <w:ind w:left="709" w:hanging="709"/>
        <w:rPr>
          <w:lang w:val="en"/>
        </w:rPr>
      </w:pPr>
    </w:p>
    <w:p w:rsidR="007D5A29" w:rsidRPr="003876B1" w:rsidRDefault="007D5A29" w:rsidP="00AE43E1">
      <w:pPr>
        <w:pStyle w:val="BodyTextIndent2"/>
        <w:ind w:left="709" w:hanging="709"/>
        <w:rPr>
          <w:lang w:val="en"/>
        </w:rPr>
      </w:pPr>
    </w:p>
    <w:p w:rsidR="007D5A29" w:rsidRPr="003876B1" w:rsidRDefault="007D5A29" w:rsidP="00AE43E1">
      <w:pPr>
        <w:pStyle w:val="BodyTextIndent2"/>
        <w:ind w:left="709" w:hanging="709"/>
        <w:rPr>
          <w:lang w:val="en"/>
        </w:rPr>
      </w:pPr>
    </w:p>
    <w:p w:rsidR="007D5A29" w:rsidRPr="003876B1" w:rsidRDefault="007D5A29" w:rsidP="00AE43E1">
      <w:pPr>
        <w:pStyle w:val="BodyTextIndent2"/>
        <w:ind w:left="709" w:hanging="709"/>
        <w:rPr>
          <w:lang w:val="en"/>
        </w:rPr>
      </w:pPr>
    </w:p>
    <w:p w:rsidR="00280495" w:rsidRPr="003876B1" w:rsidRDefault="00BA587A" w:rsidP="00CD1000">
      <w:pPr>
        <w:pStyle w:val="Heading3"/>
        <w:rPr>
          <w:u w:val="single"/>
        </w:rPr>
      </w:pPr>
      <w:r w:rsidRPr="003876B1">
        <w:lastRenderedPageBreak/>
        <w:t xml:space="preserve">Black minority ethnic </w:t>
      </w:r>
    </w:p>
    <w:p w:rsidR="00E6651A" w:rsidRPr="003876B1" w:rsidRDefault="00E6651A" w:rsidP="00280495">
      <w:pPr>
        <w:pStyle w:val="BodyTextIndent2"/>
      </w:pPr>
    </w:p>
    <w:p w:rsidR="00E6651A" w:rsidRPr="003876B1" w:rsidRDefault="00E6651A" w:rsidP="00280495">
      <w:pPr>
        <w:pStyle w:val="BodyTextIndent2"/>
      </w:pPr>
      <w:r w:rsidRPr="003876B1">
        <w:rPr>
          <w:lang w:eastAsia="en-GB"/>
        </w:rPr>
        <w:t xml:space="preserve">Horizontal </w:t>
      </w:r>
      <w:r w:rsidR="00BA587A" w:rsidRPr="003876B1">
        <w:t>Occupational Segregation - Ethnicity</w:t>
      </w:r>
    </w:p>
    <w:p w:rsidR="0001071B" w:rsidRPr="003876B1" w:rsidRDefault="0001071B" w:rsidP="0001071B">
      <w:pPr>
        <w:pStyle w:val="BodyTextIndent2"/>
        <w:ind w:left="709" w:firstLine="0"/>
      </w:pPr>
    </w:p>
    <w:tbl>
      <w:tblPr>
        <w:tblpPr w:leftFromText="180" w:rightFromText="180" w:vertAnchor="text" w:tblpX="10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1026"/>
        <w:gridCol w:w="992"/>
        <w:gridCol w:w="1384"/>
        <w:gridCol w:w="1310"/>
      </w:tblGrid>
      <w:tr w:rsidR="00BB1F41" w:rsidRPr="003876B1" w:rsidTr="00B9505F">
        <w:trPr>
          <w:trHeight w:val="402"/>
        </w:trPr>
        <w:tc>
          <w:tcPr>
            <w:tcW w:w="4224" w:type="dxa"/>
            <w:shd w:val="clear" w:color="auto" w:fill="auto"/>
          </w:tcPr>
          <w:p w:rsidR="00BB1F41" w:rsidRPr="00EF4582" w:rsidRDefault="00BB1F41" w:rsidP="00B9505F">
            <w:pPr>
              <w:pStyle w:val="NoSpacing"/>
              <w:rPr>
                <w:rFonts w:ascii="Arial" w:hAnsi="Arial" w:cs="Arial"/>
                <w:b/>
                <w:sz w:val="24"/>
                <w:szCs w:val="24"/>
              </w:rPr>
            </w:pPr>
          </w:p>
        </w:tc>
        <w:tc>
          <w:tcPr>
            <w:tcW w:w="2018" w:type="dxa"/>
            <w:gridSpan w:val="2"/>
            <w:shd w:val="clear" w:color="auto" w:fill="auto"/>
          </w:tcPr>
          <w:p w:rsidR="00BB1F41" w:rsidRPr="00EF4582" w:rsidRDefault="00404D76" w:rsidP="00B9505F">
            <w:pPr>
              <w:pStyle w:val="NoSpacing"/>
              <w:jc w:val="center"/>
              <w:rPr>
                <w:rFonts w:ascii="Arial" w:hAnsi="Arial" w:cs="Arial"/>
                <w:b/>
                <w:sz w:val="24"/>
                <w:szCs w:val="24"/>
              </w:rPr>
            </w:pPr>
            <w:r w:rsidRPr="00EF4582">
              <w:rPr>
                <w:rFonts w:ascii="Arial" w:hAnsi="Arial" w:cs="Arial"/>
                <w:b/>
                <w:sz w:val="24"/>
                <w:szCs w:val="24"/>
              </w:rPr>
              <w:t>2020</w:t>
            </w:r>
            <w:r w:rsidR="00194F25" w:rsidRPr="00EF4582">
              <w:rPr>
                <w:rFonts w:ascii="Arial" w:hAnsi="Arial" w:cs="Arial"/>
                <w:b/>
                <w:sz w:val="24"/>
                <w:szCs w:val="24"/>
              </w:rPr>
              <w:t>/</w:t>
            </w:r>
            <w:r w:rsidR="00CD6F00" w:rsidRPr="00EF4582">
              <w:rPr>
                <w:rFonts w:ascii="Arial" w:hAnsi="Arial" w:cs="Arial"/>
                <w:b/>
                <w:sz w:val="24"/>
                <w:szCs w:val="24"/>
              </w:rPr>
              <w:t>2</w:t>
            </w:r>
            <w:r w:rsidRPr="00EF4582">
              <w:rPr>
                <w:rFonts w:ascii="Arial" w:hAnsi="Arial" w:cs="Arial"/>
                <w:b/>
                <w:sz w:val="24"/>
                <w:szCs w:val="24"/>
              </w:rPr>
              <w:t>1</w:t>
            </w:r>
          </w:p>
        </w:tc>
        <w:tc>
          <w:tcPr>
            <w:tcW w:w="2694" w:type="dxa"/>
            <w:gridSpan w:val="2"/>
            <w:shd w:val="clear" w:color="auto" w:fill="auto"/>
          </w:tcPr>
          <w:p w:rsidR="00BB1F41" w:rsidRPr="00EF4582" w:rsidRDefault="00404D76" w:rsidP="00B9505F">
            <w:pPr>
              <w:pStyle w:val="NoSpacing"/>
              <w:jc w:val="center"/>
              <w:rPr>
                <w:rFonts w:ascii="Arial" w:hAnsi="Arial" w:cs="Arial"/>
                <w:b/>
                <w:sz w:val="24"/>
                <w:szCs w:val="24"/>
              </w:rPr>
            </w:pPr>
            <w:r w:rsidRPr="00EF4582">
              <w:rPr>
                <w:rFonts w:ascii="Arial" w:hAnsi="Arial" w:cs="Arial"/>
                <w:b/>
                <w:sz w:val="24"/>
                <w:szCs w:val="24"/>
              </w:rPr>
              <w:t>2021</w:t>
            </w:r>
            <w:r w:rsidR="00194F25" w:rsidRPr="00EF4582">
              <w:rPr>
                <w:rFonts w:ascii="Arial" w:hAnsi="Arial" w:cs="Arial"/>
                <w:b/>
                <w:sz w:val="24"/>
                <w:szCs w:val="24"/>
              </w:rPr>
              <w:t>/2</w:t>
            </w:r>
            <w:r w:rsidRPr="00EF4582">
              <w:rPr>
                <w:rFonts w:ascii="Arial" w:hAnsi="Arial" w:cs="Arial"/>
                <w:b/>
                <w:sz w:val="24"/>
                <w:szCs w:val="24"/>
              </w:rPr>
              <w:t>2</w:t>
            </w:r>
          </w:p>
        </w:tc>
      </w:tr>
      <w:tr w:rsidR="00BB1F41" w:rsidRPr="003876B1" w:rsidTr="00B9505F">
        <w:trPr>
          <w:trHeight w:val="457"/>
        </w:trPr>
        <w:tc>
          <w:tcPr>
            <w:tcW w:w="4224" w:type="dxa"/>
            <w:shd w:val="clear" w:color="auto" w:fill="auto"/>
          </w:tcPr>
          <w:p w:rsidR="00BB1F41" w:rsidRPr="003876B1" w:rsidRDefault="00BB1F41" w:rsidP="00B9505F">
            <w:pPr>
              <w:pStyle w:val="NoSpacing"/>
              <w:rPr>
                <w:rFonts w:ascii="Arial" w:hAnsi="Arial" w:cs="Arial"/>
                <w:sz w:val="24"/>
                <w:szCs w:val="24"/>
              </w:rPr>
            </w:pPr>
          </w:p>
        </w:tc>
        <w:tc>
          <w:tcPr>
            <w:tcW w:w="1026" w:type="dxa"/>
            <w:shd w:val="clear" w:color="auto" w:fill="auto"/>
          </w:tcPr>
          <w:p w:rsidR="00BB1F41" w:rsidRPr="00EF4582" w:rsidRDefault="00BA587A" w:rsidP="00B9505F">
            <w:pPr>
              <w:pStyle w:val="NoSpacing"/>
              <w:jc w:val="center"/>
              <w:rPr>
                <w:rFonts w:ascii="Arial" w:hAnsi="Arial" w:cs="Arial"/>
                <w:b/>
                <w:sz w:val="24"/>
                <w:szCs w:val="24"/>
              </w:rPr>
            </w:pPr>
            <w:r w:rsidRPr="00EF4582">
              <w:rPr>
                <w:rFonts w:ascii="Arial" w:hAnsi="Arial" w:cs="Arial"/>
                <w:b/>
                <w:sz w:val="24"/>
                <w:szCs w:val="24"/>
              </w:rPr>
              <w:t>BME</w:t>
            </w:r>
          </w:p>
        </w:tc>
        <w:tc>
          <w:tcPr>
            <w:tcW w:w="992" w:type="dxa"/>
            <w:shd w:val="clear" w:color="auto" w:fill="auto"/>
          </w:tcPr>
          <w:p w:rsidR="00BB1F41" w:rsidRPr="00EF4582" w:rsidRDefault="00BB1F41" w:rsidP="00B9505F">
            <w:pPr>
              <w:pStyle w:val="NoSpacing"/>
              <w:jc w:val="center"/>
              <w:rPr>
                <w:rFonts w:ascii="Arial" w:hAnsi="Arial" w:cs="Arial"/>
                <w:b/>
                <w:sz w:val="24"/>
                <w:szCs w:val="24"/>
              </w:rPr>
            </w:pPr>
            <w:r w:rsidRPr="00EF4582">
              <w:rPr>
                <w:rFonts w:ascii="Arial" w:hAnsi="Arial" w:cs="Arial"/>
                <w:b/>
                <w:sz w:val="24"/>
                <w:szCs w:val="24"/>
              </w:rPr>
              <w:t>White</w:t>
            </w:r>
          </w:p>
        </w:tc>
        <w:tc>
          <w:tcPr>
            <w:tcW w:w="1384" w:type="dxa"/>
            <w:shd w:val="clear" w:color="auto" w:fill="auto"/>
          </w:tcPr>
          <w:p w:rsidR="00BB1F41" w:rsidRPr="00EF4582" w:rsidRDefault="00BA587A" w:rsidP="00B9505F">
            <w:pPr>
              <w:pStyle w:val="NoSpacing"/>
              <w:jc w:val="center"/>
              <w:rPr>
                <w:rFonts w:ascii="Arial" w:hAnsi="Arial" w:cs="Arial"/>
                <w:b/>
                <w:sz w:val="24"/>
                <w:szCs w:val="24"/>
              </w:rPr>
            </w:pPr>
            <w:r w:rsidRPr="00EF4582">
              <w:rPr>
                <w:rFonts w:ascii="Arial" w:hAnsi="Arial" w:cs="Arial"/>
                <w:b/>
                <w:sz w:val="24"/>
                <w:szCs w:val="24"/>
              </w:rPr>
              <w:t>BME</w:t>
            </w:r>
          </w:p>
        </w:tc>
        <w:tc>
          <w:tcPr>
            <w:tcW w:w="1310" w:type="dxa"/>
            <w:shd w:val="clear" w:color="auto" w:fill="auto"/>
          </w:tcPr>
          <w:p w:rsidR="00BB1F41" w:rsidRPr="00EF4582" w:rsidRDefault="00BB1F41" w:rsidP="00B9505F">
            <w:pPr>
              <w:pStyle w:val="NoSpacing"/>
              <w:jc w:val="center"/>
              <w:rPr>
                <w:rFonts w:ascii="Arial" w:hAnsi="Arial" w:cs="Arial"/>
                <w:b/>
                <w:sz w:val="24"/>
                <w:szCs w:val="24"/>
              </w:rPr>
            </w:pPr>
            <w:r w:rsidRPr="00EF4582">
              <w:rPr>
                <w:rFonts w:ascii="Arial" w:hAnsi="Arial" w:cs="Arial"/>
                <w:b/>
                <w:sz w:val="24"/>
                <w:szCs w:val="24"/>
              </w:rPr>
              <w:t>White</w:t>
            </w:r>
          </w:p>
        </w:tc>
      </w:tr>
      <w:tr w:rsidR="00404D76" w:rsidRPr="003876B1" w:rsidTr="00B9505F">
        <w:trPr>
          <w:trHeight w:val="457"/>
        </w:trPr>
        <w:tc>
          <w:tcPr>
            <w:tcW w:w="4224" w:type="dxa"/>
            <w:shd w:val="clear" w:color="auto" w:fill="auto"/>
          </w:tcPr>
          <w:p w:rsidR="00404D76" w:rsidRPr="00EF4582" w:rsidRDefault="00404D76" w:rsidP="00B9505F">
            <w:pPr>
              <w:pStyle w:val="NoSpacing"/>
              <w:rPr>
                <w:rFonts w:ascii="Arial" w:hAnsi="Arial" w:cs="Arial"/>
                <w:b/>
                <w:sz w:val="24"/>
                <w:szCs w:val="24"/>
              </w:rPr>
            </w:pPr>
            <w:r w:rsidRPr="00EF4582">
              <w:rPr>
                <w:rFonts w:ascii="Arial" w:hAnsi="Arial" w:cs="Arial"/>
                <w:b/>
                <w:sz w:val="24"/>
                <w:szCs w:val="24"/>
              </w:rPr>
              <w:t>Strategic Management</w:t>
            </w:r>
          </w:p>
        </w:tc>
        <w:tc>
          <w:tcPr>
            <w:tcW w:w="1026" w:type="dxa"/>
            <w:shd w:val="clear" w:color="auto" w:fill="auto"/>
            <w:vAlign w:val="center"/>
          </w:tcPr>
          <w:p w:rsidR="00404D76" w:rsidRPr="003876B1" w:rsidRDefault="00404D76" w:rsidP="00B9505F">
            <w:pPr>
              <w:jc w:val="center"/>
              <w:rPr>
                <w:sz w:val="22"/>
                <w:szCs w:val="18"/>
              </w:rPr>
            </w:pPr>
            <w:r w:rsidRPr="003876B1">
              <w:rPr>
                <w:sz w:val="22"/>
                <w:szCs w:val="18"/>
              </w:rPr>
              <w:t>0.00</w:t>
            </w:r>
          </w:p>
        </w:tc>
        <w:tc>
          <w:tcPr>
            <w:tcW w:w="992" w:type="dxa"/>
            <w:shd w:val="clear" w:color="auto" w:fill="auto"/>
            <w:vAlign w:val="center"/>
          </w:tcPr>
          <w:p w:rsidR="00404D76" w:rsidRPr="003876B1" w:rsidRDefault="00404D76" w:rsidP="00B9505F">
            <w:pPr>
              <w:jc w:val="center"/>
              <w:rPr>
                <w:sz w:val="22"/>
                <w:szCs w:val="18"/>
              </w:rPr>
            </w:pPr>
            <w:r w:rsidRPr="003876B1">
              <w:rPr>
                <w:sz w:val="22"/>
                <w:szCs w:val="18"/>
              </w:rPr>
              <w:t>53.85</w:t>
            </w:r>
          </w:p>
        </w:tc>
        <w:tc>
          <w:tcPr>
            <w:tcW w:w="1384" w:type="dxa"/>
            <w:shd w:val="clear" w:color="auto" w:fill="auto"/>
            <w:vAlign w:val="center"/>
          </w:tcPr>
          <w:p w:rsidR="00404D76" w:rsidRPr="003876B1" w:rsidRDefault="00080ADA" w:rsidP="00B9505F">
            <w:pPr>
              <w:jc w:val="center"/>
              <w:rPr>
                <w:sz w:val="22"/>
                <w:szCs w:val="18"/>
              </w:rPr>
            </w:pPr>
            <w:r w:rsidRPr="003876B1">
              <w:rPr>
                <w:sz w:val="22"/>
                <w:szCs w:val="18"/>
              </w:rPr>
              <w:t>0.00</w:t>
            </w:r>
          </w:p>
        </w:tc>
        <w:tc>
          <w:tcPr>
            <w:tcW w:w="1310" w:type="dxa"/>
            <w:shd w:val="clear" w:color="auto" w:fill="auto"/>
            <w:vAlign w:val="center"/>
          </w:tcPr>
          <w:p w:rsidR="00404D76" w:rsidRPr="003876B1" w:rsidRDefault="00080ADA" w:rsidP="00B9505F">
            <w:pPr>
              <w:jc w:val="center"/>
              <w:rPr>
                <w:sz w:val="22"/>
                <w:szCs w:val="18"/>
              </w:rPr>
            </w:pPr>
            <w:r w:rsidRPr="003876B1">
              <w:rPr>
                <w:sz w:val="22"/>
                <w:szCs w:val="18"/>
              </w:rPr>
              <w:t>61.5</w:t>
            </w:r>
          </w:p>
        </w:tc>
      </w:tr>
      <w:tr w:rsidR="00404D76" w:rsidRPr="003876B1" w:rsidTr="00B9505F">
        <w:trPr>
          <w:trHeight w:val="457"/>
        </w:trPr>
        <w:tc>
          <w:tcPr>
            <w:tcW w:w="4224" w:type="dxa"/>
            <w:shd w:val="clear" w:color="auto" w:fill="auto"/>
          </w:tcPr>
          <w:p w:rsidR="00404D76" w:rsidRPr="00EF4582" w:rsidRDefault="00404D76" w:rsidP="00B9505F">
            <w:pPr>
              <w:spacing w:after="200" w:line="276" w:lineRule="auto"/>
              <w:rPr>
                <w:rFonts w:cs="Arial"/>
                <w:b/>
                <w:szCs w:val="24"/>
                <w:lang w:val="en-US"/>
              </w:rPr>
            </w:pPr>
            <w:r w:rsidRPr="00EF4582">
              <w:rPr>
                <w:rFonts w:cs="Arial"/>
                <w:b/>
                <w:szCs w:val="24"/>
                <w:lang w:val="en-US"/>
              </w:rPr>
              <w:t>Chief Execs Office</w:t>
            </w:r>
          </w:p>
        </w:tc>
        <w:tc>
          <w:tcPr>
            <w:tcW w:w="1026" w:type="dxa"/>
            <w:shd w:val="clear" w:color="auto" w:fill="auto"/>
            <w:vAlign w:val="bottom"/>
          </w:tcPr>
          <w:p w:rsidR="00404D76" w:rsidRPr="003876B1" w:rsidRDefault="00404D76" w:rsidP="00B9505F">
            <w:pPr>
              <w:jc w:val="center"/>
              <w:rPr>
                <w:sz w:val="22"/>
                <w:szCs w:val="18"/>
              </w:rPr>
            </w:pPr>
            <w:r w:rsidRPr="003876B1">
              <w:rPr>
                <w:sz w:val="22"/>
                <w:szCs w:val="18"/>
              </w:rPr>
              <w:t>0.33</w:t>
            </w:r>
          </w:p>
        </w:tc>
        <w:tc>
          <w:tcPr>
            <w:tcW w:w="992" w:type="dxa"/>
            <w:shd w:val="clear" w:color="auto" w:fill="auto"/>
            <w:vAlign w:val="bottom"/>
          </w:tcPr>
          <w:p w:rsidR="00404D76" w:rsidRPr="003876B1" w:rsidRDefault="00404D76" w:rsidP="00B9505F">
            <w:pPr>
              <w:jc w:val="center"/>
              <w:rPr>
                <w:sz w:val="22"/>
                <w:szCs w:val="18"/>
              </w:rPr>
            </w:pPr>
            <w:r w:rsidRPr="003876B1">
              <w:rPr>
                <w:sz w:val="22"/>
                <w:szCs w:val="18"/>
              </w:rPr>
              <w:t>49.88</w:t>
            </w:r>
          </w:p>
        </w:tc>
        <w:tc>
          <w:tcPr>
            <w:tcW w:w="1384" w:type="dxa"/>
            <w:shd w:val="clear" w:color="auto" w:fill="auto"/>
            <w:vAlign w:val="bottom"/>
          </w:tcPr>
          <w:p w:rsidR="00404D76" w:rsidRPr="003876B1" w:rsidRDefault="00BD187B" w:rsidP="00B9505F">
            <w:pPr>
              <w:jc w:val="center"/>
              <w:rPr>
                <w:sz w:val="22"/>
                <w:szCs w:val="18"/>
              </w:rPr>
            </w:pPr>
            <w:r w:rsidRPr="003876B1">
              <w:rPr>
                <w:sz w:val="22"/>
                <w:szCs w:val="18"/>
              </w:rPr>
              <w:t>0.</w:t>
            </w:r>
            <w:r w:rsidR="005B4D18" w:rsidRPr="003876B1">
              <w:rPr>
                <w:sz w:val="22"/>
                <w:szCs w:val="18"/>
              </w:rPr>
              <w:t>.</w:t>
            </w:r>
            <w:r w:rsidR="00080ADA" w:rsidRPr="003876B1">
              <w:rPr>
                <w:sz w:val="22"/>
                <w:szCs w:val="18"/>
              </w:rPr>
              <w:t>55</w:t>
            </w:r>
          </w:p>
        </w:tc>
        <w:tc>
          <w:tcPr>
            <w:tcW w:w="1310" w:type="dxa"/>
            <w:shd w:val="clear" w:color="auto" w:fill="auto"/>
            <w:vAlign w:val="bottom"/>
          </w:tcPr>
          <w:p w:rsidR="00404D76" w:rsidRPr="003876B1" w:rsidRDefault="00FB5916" w:rsidP="00B9505F">
            <w:pPr>
              <w:rPr>
                <w:sz w:val="22"/>
                <w:szCs w:val="18"/>
              </w:rPr>
            </w:pPr>
            <w:r w:rsidRPr="003876B1">
              <w:rPr>
                <w:sz w:val="22"/>
                <w:szCs w:val="18"/>
              </w:rPr>
              <w:t xml:space="preserve">    53.86</w:t>
            </w:r>
          </w:p>
        </w:tc>
      </w:tr>
      <w:tr w:rsidR="00404D76" w:rsidRPr="003876B1" w:rsidTr="00B9505F">
        <w:trPr>
          <w:trHeight w:val="457"/>
        </w:trPr>
        <w:tc>
          <w:tcPr>
            <w:tcW w:w="4224" w:type="dxa"/>
            <w:shd w:val="clear" w:color="auto" w:fill="auto"/>
          </w:tcPr>
          <w:p w:rsidR="00404D76" w:rsidRPr="00EF4582" w:rsidRDefault="00404D76" w:rsidP="00B9505F">
            <w:pPr>
              <w:spacing w:after="200" w:line="276" w:lineRule="auto"/>
              <w:rPr>
                <w:rFonts w:cs="Arial"/>
                <w:b/>
                <w:szCs w:val="24"/>
                <w:lang w:val="en-US"/>
              </w:rPr>
            </w:pPr>
            <w:r w:rsidRPr="00EF4582">
              <w:rPr>
                <w:rFonts w:cs="Arial"/>
                <w:b/>
                <w:szCs w:val="24"/>
                <w:lang w:val="en-US"/>
              </w:rPr>
              <w:t>Teaching</w:t>
            </w:r>
          </w:p>
        </w:tc>
        <w:tc>
          <w:tcPr>
            <w:tcW w:w="1026" w:type="dxa"/>
            <w:shd w:val="clear" w:color="auto" w:fill="auto"/>
            <w:vAlign w:val="bottom"/>
          </w:tcPr>
          <w:p w:rsidR="00404D76" w:rsidRPr="003876B1" w:rsidRDefault="00404D76" w:rsidP="00B9505F">
            <w:pPr>
              <w:jc w:val="center"/>
              <w:rPr>
                <w:sz w:val="22"/>
                <w:szCs w:val="18"/>
              </w:rPr>
            </w:pPr>
            <w:r w:rsidRPr="003876B1">
              <w:rPr>
                <w:sz w:val="22"/>
                <w:szCs w:val="18"/>
              </w:rPr>
              <w:t>0.27</w:t>
            </w:r>
          </w:p>
        </w:tc>
        <w:tc>
          <w:tcPr>
            <w:tcW w:w="992" w:type="dxa"/>
            <w:shd w:val="clear" w:color="auto" w:fill="auto"/>
            <w:vAlign w:val="bottom"/>
          </w:tcPr>
          <w:p w:rsidR="00404D76" w:rsidRPr="003876B1" w:rsidRDefault="00404D76" w:rsidP="00B9505F">
            <w:pPr>
              <w:jc w:val="center"/>
              <w:rPr>
                <w:sz w:val="22"/>
                <w:szCs w:val="18"/>
              </w:rPr>
            </w:pPr>
            <w:r w:rsidRPr="003876B1">
              <w:rPr>
                <w:sz w:val="22"/>
                <w:szCs w:val="18"/>
              </w:rPr>
              <w:t>31.69</w:t>
            </w:r>
          </w:p>
        </w:tc>
        <w:tc>
          <w:tcPr>
            <w:tcW w:w="1384" w:type="dxa"/>
            <w:shd w:val="clear" w:color="auto" w:fill="auto"/>
            <w:vAlign w:val="bottom"/>
          </w:tcPr>
          <w:p w:rsidR="00404D76" w:rsidRPr="003876B1" w:rsidRDefault="00BD187B" w:rsidP="00B9505F">
            <w:pPr>
              <w:jc w:val="center"/>
              <w:rPr>
                <w:sz w:val="22"/>
                <w:szCs w:val="18"/>
              </w:rPr>
            </w:pPr>
            <w:r w:rsidRPr="003876B1">
              <w:rPr>
                <w:sz w:val="22"/>
                <w:szCs w:val="18"/>
              </w:rPr>
              <w:t>0.</w:t>
            </w:r>
            <w:r w:rsidR="00964999" w:rsidRPr="003876B1">
              <w:rPr>
                <w:sz w:val="22"/>
                <w:szCs w:val="18"/>
              </w:rPr>
              <w:t>61</w:t>
            </w:r>
          </w:p>
        </w:tc>
        <w:tc>
          <w:tcPr>
            <w:tcW w:w="1310" w:type="dxa"/>
            <w:shd w:val="clear" w:color="auto" w:fill="auto"/>
            <w:vAlign w:val="bottom"/>
          </w:tcPr>
          <w:p w:rsidR="00404D76" w:rsidRPr="003876B1" w:rsidRDefault="00964999" w:rsidP="00B9505F">
            <w:pPr>
              <w:jc w:val="center"/>
              <w:rPr>
                <w:sz w:val="22"/>
                <w:szCs w:val="18"/>
              </w:rPr>
            </w:pPr>
            <w:r w:rsidRPr="003876B1">
              <w:rPr>
                <w:sz w:val="22"/>
                <w:szCs w:val="18"/>
              </w:rPr>
              <w:t>28.37</w:t>
            </w:r>
          </w:p>
        </w:tc>
      </w:tr>
      <w:tr w:rsidR="00404D76" w:rsidRPr="003876B1" w:rsidTr="00B9505F">
        <w:tc>
          <w:tcPr>
            <w:tcW w:w="4224" w:type="dxa"/>
            <w:shd w:val="clear" w:color="auto" w:fill="auto"/>
          </w:tcPr>
          <w:p w:rsidR="00404D76" w:rsidRPr="00EF4582" w:rsidRDefault="00404D76" w:rsidP="00B9505F">
            <w:pPr>
              <w:pStyle w:val="NoSpacing"/>
              <w:rPr>
                <w:rFonts w:ascii="Arial" w:hAnsi="Arial" w:cs="Arial"/>
                <w:b/>
                <w:sz w:val="24"/>
                <w:szCs w:val="24"/>
              </w:rPr>
            </w:pPr>
            <w:r w:rsidRPr="00EF4582">
              <w:rPr>
                <w:rFonts w:ascii="Arial" w:hAnsi="Arial" w:cs="Arial"/>
                <w:b/>
                <w:sz w:val="24"/>
                <w:szCs w:val="24"/>
              </w:rPr>
              <w:t>Health and Social Care Partnership</w:t>
            </w:r>
          </w:p>
        </w:tc>
        <w:tc>
          <w:tcPr>
            <w:tcW w:w="1026" w:type="dxa"/>
            <w:shd w:val="clear" w:color="auto" w:fill="auto"/>
            <w:vAlign w:val="center"/>
          </w:tcPr>
          <w:p w:rsidR="00404D76" w:rsidRPr="003876B1" w:rsidRDefault="00404D76" w:rsidP="00B9505F">
            <w:pPr>
              <w:jc w:val="center"/>
              <w:rPr>
                <w:sz w:val="22"/>
                <w:szCs w:val="18"/>
              </w:rPr>
            </w:pPr>
            <w:r w:rsidRPr="003876B1">
              <w:rPr>
                <w:sz w:val="22"/>
                <w:szCs w:val="18"/>
              </w:rPr>
              <w:t>0.41</w:t>
            </w:r>
          </w:p>
        </w:tc>
        <w:tc>
          <w:tcPr>
            <w:tcW w:w="992" w:type="dxa"/>
            <w:shd w:val="clear" w:color="auto" w:fill="auto"/>
            <w:vAlign w:val="center"/>
          </w:tcPr>
          <w:p w:rsidR="00404D76" w:rsidRPr="003876B1" w:rsidRDefault="00404D76" w:rsidP="00B9505F">
            <w:pPr>
              <w:jc w:val="center"/>
              <w:rPr>
                <w:sz w:val="22"/>
                <w:szCs w:val="18"/>
              </w:rPr>
            </w:pPr>
            <w:r w:rsidRPr="003876B1">
              <w:rPr>
                <w:sz w:val="22"/>
                <w:szCs w:val="18"/>
              </w:rPr>
              <w:t>51.13</w:t>
            </w:r>
          </w:p>
        </w:tc>
        <w:tc>
          <w:tcPr>
            <w:tcW w:w="1384" w:type="dxa"/>
            <w:shd w:val="clear" w:color="auto" w:fill="auto"/>
            <w:vAlign w:val="center"/>
          </w:tcPr>
          <w:p w:rsidR="00404D76" w:rsidRPr="003876B1" w:rsidRDefault="00BD187B" w:rsidP="00B9505F">
            <w:pPr>
              <w:jc w:val="center"/>
              <w:rPr>
                <w:sz w:val="22"/>
                <w:szCs w:val="18"/>
              </w:rPr>
            </w:pPr>
            <w:r w:rsidRPr="003876B1">
              <w:rPr>
                <w:sz w:val="22"/>
                <w:szCs w:val="18"/>
              </w:rPr>
              <w:t>0.</w:t>
            </w:r>
            <w:r w:rsidR="00FB5916" w:rsidRPr="003876B1">
              <w:rPr>
                <w:sz w:val="22"/>
                <w:szCs w:val="18"/>
              </w:rPr>
              <w:t>60</w:t>
            </w:r>
          </w:p>
        </w:tc>
        <w:tc>
          <w:tcPr>
            <w:tcW w:w="1310" w:type="dxa"/>
            <w:shd w:val="clear" w:color="auto" w:fill="auto"/>
            <w:vAlign w:val="center"/>
          </w:tcPr>
          <w:p w:rsidR="00404D76" w:rsidRPr="003876B1" w:rsidRDefault="00FB5916" w:rsidP="00B9505F">
            <w:pPr>
              <w:jc w:val="center"/>
              <w:rPr>
                <w:sz w:val="22"/>
                <w:szCs w:val="18"/>
              </w:rPr>
            </w:pPr>
            <w:r w:rsidRPr="003876B1">
              <w:rPr>
                <w:sz w:val="22"/>
                <w:szCs w:val="18"/>
              </w:rPr>
              <w:t>49.31</w:t>
            </w:r>
          </w:p>
        </w:tc>
      </w:tr>
    </w:tbl>
    <w:p w:rsidR="00BB1F41" w:rsidRPr="003876B1" w:rsidRDefault="00BB1F41" w:rsidP="0001071B">
      <w:pPr>
        <w:pStyle w:val="BodyTextIndent2"/>
        <w:ind w:left="709" w:firstLine="0"/>
      </w:pPr>
    </w:p>
    <w:p w:rsidR="00BB1F41" w:rsidRPr="003876B1" w:rsidRDefault="00BB1F41" w:rsidP="003A3C18">
      <w:pPr>
        <w:pStyle w:val="BodyTextIndent2"/>
        <w:ind w:left="0" w:firstLine="0"/>
      </w:pPr>
    </w:p>
    <w:p w:rsidR="000A5B7D" w:rsidRPr="003876B1" w:rsidRDefault="00BA587A" w:rsidP="00BA587A">
      <w:pPr>
        <w:pStyle w:val="BodyTextIndent2"/>
        <w:ind w:left="0" w:firstLine="0"/>
      </w:pPr>
      <w:r w:rsidRPr="003876B1">
        <w:t>BME</w:t>
      </w:r>
      <w:r w:rsidR="000A5B7D" w:rsidRPr="003876B1">
        <w:t xml:space="preserve"> gro</w:t>
      </w:r>
      <w:r w:rsidR="00E278E1" w:rsidRPr="003876B1">
        <w:t>ups continue to be represented across all s</w:t>
      </w:r>
      <w:r w:rsidR="000A5B7D" w:rsidRPr="003876B1">
        <w:t xml:space="preserve">trategic </w:t>
      </w:r>
      <w:r w:rsidR="00E01828" w:rsidRPr="003876B1">
        <w:t xml:space="preserve">areas </w:t>
      </w:r>
      <w:r w:rsidR="00E278E1" w:rsidRPr="003876B1">
        <w:t>with the exception of the s</w:t>
      </w:r>
      <w:r w:rsidR="000A5B7D" w:rsidRPr="003876B1">
        <w:t xml:space="preserve">trategic </w:t>
      </w:r>
      <w:r w:rsidR="00E278E1" w:rsidRPr="003876B1">
        <w:t>l</w:t>
      </w:r>
      <w:r w:rsidR="00287CE5" w:rsidRPr="003876B1">
        <w:t>eadership</w:t>
      </w:r>
      <w:r w:rsidR="000A5B7D" w:rsidRPr="003876B1">
        <w:t xml:space="preserve"> group.</w:t>
      </w:r>
      <w:r w:rsidR="00FE64C5" w:rsidRPr="003876B1">
        <w:t xml:space="preserve"> This does not suggest that there are any barriers to </w:t>
      </w:r>
      <w:r w:rsidRPr="003876B1">
        <w:t>BME</w:t>
      </w:r>
      <w:r w:rsidR="00FE64C5" w:rsidRPr="003876B1">
        <w:t xml:space="preserve"> people entering </w:t>
      </w:r>
      <w:r w:rsidR="00A61F18" w:rsidRPr="003876B1">
        <w:t>specific areas of the Council</w:t>
      </w:r>
      <w:r w:rsidR="00FE64C5" w:rsidRPr="003876B1">
        <w:t>.</w:t>
      </w:r>
    </w:p>
    <w:p w:rsidR="00632365" w:rsidRPr="003876B1" w:rsidRDefault="00632365" w:rsidP="00A61F18">
      <w:pPr>
        <w:pStyle w:val="BodyTextIndent2"/>
        <w:ind w:left="709" w:hanging="709"/>
      </w:pPr>
    </w:p>
    <w:p w:rsidR="00B451E0" w:rsidRPr="003876B1" w:rsidRDefault="00B451E0" w:rsidP="00CD1000">
      <w:pPr>
        <w:pStyle w:val="Heading3"/>
      </w:pPr>
      <w:r w:rsidRPr="003876B1">
        <w:t>Disability</w:t>
      </w:r>
    </w:p>
    <w:p w:rsidR="00E6651A" w:rsidRPr="003876B1" w:rsidRDefault="00E6651A" w:rsidP="00A61F18">
      <w:pPr>
        <w:pStyle w:val="BodyTextIndent2"/>
        <w:ind w:left="709" w:hanging="709"/>
      </w:pPr>
    </w:p>
    <w:p w:rsidR="00E6651A" w:rsidRPr="003876B1" w:rsidRDefault="00E6651A" w:rsidP="00A61F18">
      <w:pPr>
        <w:pStyle w:val="BodyTextIndent2"/>
        <w:ind w:left="709" w:hanging="709"/>
      </w:pPr>
      <w:r w:rsidRPr="003876B1">
        <w:rPr>
          <w:lang w:eastAsia="en-GB"/>
        </w:rPr>
        <w:t xml:space="preserve">Horizontal </w:t>
      </w:r>
      <w:r w:rsidRPr="003876B1">
        <w:t>Occupational Segregation - Disability</w:t>
      </w:r>
    </w:p>
    <w:p w:rsidR="000A5B7D" w:rsidRPr="003876B1" w:rsidRDefault="000A5B7D" w:rsidP="00705E61">
      <w:pPr>
        <w:pStyle w:val="BodyTextIndent2"/>
        <w:ind w:left="0" w:firstLine="0"/>
      </w:pPr>
    </w:p>
    <w:tbl>
      <w:tblPr>
        <w:tblpPr w:leftFromText="180" w:rightFromText="180" w:vertAnchor="text" w:tblpX="6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4"/>
        <w:gridCol w:w="993"/>
        <w:gridCol w:w="850"/>
        <w:gridCol w:w="851"/>
        <w:gridCol w:w="850"/>
      </w:tblGrid>
      <w:tr w:rsidR="00BB1F41" w:rsidRPr="003876B1" w:rsidTr="00504725">
        <w:trPr>
          <w:trHeight w:val="402"/>
        </w:trPr>
        <w:tc>
          <w:tcPr>
            <w:tcW w:w="4434" w:type="dxa"/>
            <w:shd w:val="clear" w:color="auto" w:fill="auto"/>
          </w:tcPr>
          <w:p w:rsidR="00BB1F41" w:rsidRPr="00EF4582" w:rsidRDefault="00BB1F41" w:rsidP="00504725">
            <w:pPr>
              <w:pStyle w:val="NoSpacing"/>
              <w:rPr>
                <w:rFonts w:ascii="Arial" w:hAnsi="Arial" w:cs="Arial"/>
                <w:b/>
                <w:sz w:val="24"/>
                <w:szCs w:val="24"/>
              </w:rPr>
            </w:pPr>
          </w:p>
        </w:tc>
        <w:tc>
          <w:tcPr>
            <w:tcW w:w="1843" w:type="dxa"/>
            <w:gridSpan w:val="2"/>
            <w:shd w:val="clear" w:color="auto" w:fill="auto"/>
          </w:tcPr>
          <w:p w:rsidR="00BB1F41" w:rsidRPr="00EF4582" w:rsidRDefault="00404D76" w:rsidP="00504725">
            <w:pPr>
              <w:pStyle w:val="NoSpacing"/>
              <w:jc w:val="center"/>
              <w:rPr>
                <w:rFonts w:ascii="Arial" w:hAnsi="Arial" w:cs="Arial"/>
                <w:b/>
                <w:sz w:val="24"/>
                <w:szCs w:val="24"/>
              </w:rPr>
            </w:pPr>
            <w:r w:rsidRPr="00EF4582">
              <w:rPr>
                <w:rFonts w:ascii="Arial" w:hAnsi="Arial" w:cs="Arial"/>
                <w:b/>
                <w:sz w:val="24"/>
                <w:szCs w:val="24"/>
              </w:rPr>
              <w:t>2020</w:t>
            </w:r>
            <w:r w:rsidR="00194F25" w:rsidRPr="00EF4582">
              <w:rPr>
                <w:rFonts w:ascii="Arial" w:hAnsi="Arial" w:cs="Arial"/>
                <w:b/>
                <w:sz w:val="24"/>
                <w:szCs w:val="24"/>
              </w:rPr>
              <w:t>/</w:t>
            </w:r>
            <w:r w:rsidR="00CD6F00" w:rsidRPr="00EF4582">
              <w:rPr>
                <w:rFonts w:ascii="Arial" w:hAnsi="Arial" w:cs="Arial"/>
                <w:b/>
                <w:sz w:val="24"/>
                <w:szCs w:val="24"/>
              </w:rPr>
              <w:t>2</w:t>
            </w:r>
            <w:r w:rsidRPr="00EF4582">
              <w:rPr>
                <w:rFonts w:ascii="Arial" w:hAnsi="Arial" w:cs="Arial"/>
                <w:b/>
                <w:sz w:val="24"/>
                <w:szCs w:val="24"/>
              </w:rPr>
              <w:t>1</w:t>
            </w:r>
          </w:p>
        </w:tc>
        <w:tc>
          <w:tcPr>
            <w:tcW w:w="1701" w:type="dxa"/>
            <w:gridSpan w:val="2"/>
            <w:shd w:val="clear" w:color="auto" w:fill="auto"/>
          </w:tcPr>
          <w:p w:rsidR="00BB1F41" w:rsidRPr="00EF4582" w:rsidRDefault="00404D76" w:rsidP="00504725">
            <w:pPr>
              <w:pStyle w:val="NoSpacing"/>
              <w:jc w:val="center"/>
              <w:rPr>
                <w:rFonts w:ascii="Arial" w:hAnsi="Arial" w:cs="Arial"/>
                <w:b/>
                <w:sz w:val="24"/>
                <w:szCs w:val="24"/>
              </w:rPr>
            </w:pPr>
            <w:r w:rsidRPr="00EF4582">
              <w:rPr>
                <w:rFonts w:ascii="Arial" w:hAnsi="Arial" w:cs="Arial"/>
                <w:b/>
                <w:sz w:val="24"/>
                <w:szCs w:val="24"/>
              </w:rPr>
              <w:t>2021</w:t>
            </w:r>
            <w:r w:rsidR="00CD6F00" w:rsidRPr="00EF4582">
              <w:rPr>
                <w:rFonts w:ascii="Arial" w:hAnsi="Arial" w:cs="Arial"/>
                <w:b/>
                <w:sz w:val="24"/>
                <w:szCs w:val="24"/>
              </w:rPr>
              <w:t>/2</w:t>
            </w:r>
            <w:r w:rsidRPr="00EF4582">
              <w:rPr>
                <w:rFonts w:ascii="Arial" w:hAnsi="Arial" w:cs="Arial"/>
                <w:b/>
                <w:sz w:val="24"/>
                <w:szCs w:val="24"/>
              </w:rPr>
              <w:t>2</w:t>
            </w:r>
          </w:p>
        </w:tc>
      </w:tr>
      <w:tr w:rsidR="00BB1F41" w:rsidRPr="003876B1" w:rsidTr="00504725">
        <w:trPr>
          <w:trHeight w:val="457"/>
        </w:trPr>
        <w:tc>
          <w:tcPr>
            <w:tcW w:w="4434" w:type="dxa"/>
            <w:shd w:val="clear" w:color="auto" w:fill="auto"/>
          </w:tcPr>
          <w:p w:rsidR="00BB1F41" w:rsidRPr="003876B1" w:rsidRDefault="00BB1F41" w:rsidP="00504725">
            <w:pPr>
              <w:pStyle w:val="NoSpacing"/>
              <w:rPr>
                <w:rFonts w:ascii="Arial" w:hAnsi="Arial" w:cs="Arial"/>
                <w:sz w:val="24"/>
                <w:szCs w:val="24"/>
              </w:rPr>
            </w:pPr>
          </w:p>
        </w:tc>
        <w:tc>
          <w:tcPr>
            <w:tcW w:w="993" w:type="dxa"/>
            <w:shd w:val="clear" w:color="auto" w:fill="auto"/>
          </w:tcPr>
          <w:p w:rsidR="00BB1F41" w:rsidRPr="00EF4582" w:rsidRDefault="00BB1F41" w:rsidP="00504725">
            <w:pPr>
              <w:pStyle w:val="NoSpacing"/>
              <w:jc w:val="center"/>
              <w:rPr>
                <w:rFonts w:ascii="Arial" w:hAnsi="Arial" w:cs="Arial"/>
                <w:b/>
                <w:sz w:val="24"/>
                <w:szCs w:val="24"/>
              </w:rPr>
            </w:pPr>
            <w:r w:rsidRPr="00EF4582">
              <w:rPr>
                <w:rFonts w:ascii="Arial" w:hAnsi="Arial" w:cs="Arial"/>
                <w:b/>
                <w:sz w:val="24"/>
                <w:szCs w:val="24"/>
              </w:rPr>
              <w:t>Yes</w:t>
            </w:r>
          </w:p>
        </w:tc>
        <w:tc>
          <w:tcPr>
            <w:tcW w:w="850" w:type="dxa"/>
            <w:shd w:val="clear" w:color="auto" w:fill="auto"/>
          </w:tcPr>
          <w:p w:rsidR="00BB1F41" w:rsidRPr="00EF4582" w:rsidRDefault="00BB1F41" w:rsidP="00504725">
            <w:pPr>
              <w:pStyle w:val="NoSpacing"/>
              <w:jc w:val="center"/>
              <w:rPr>
                <w:rFonts w:ascii="Arial" w:hAnsi="Arial" w:cs="Arial"/>
                <w:b/>
                <w:sz w:val="24"/>
                <w:szCs w:val="24"/>
              </w:rPr>
            </w:pPr>
            <w:r w:rsidRPr="00EF4582">
              <w:rPr>
                <w:rFonts w:ascii="Arial" w:hAnsi="Arial" w:cs="Arial"/>
                <w:b/>
                <w:sz w:val="24"/>
                <w:szCs w:val="24"/>
              </w:rPr>
              <w:t>No</w:t>
            </w:r>
          </w:p>
        </w:tc>
        <w:tc>
          <w:tcPr>
            <w:tcW w:w="851" w:type="dxa"/>
            <w:shd w:val="clear" w:color="auto" w:fill="auto"/>
          </w:tcPr>
          <w:p w:rsidR="00BB1F41" w:rsidRPr="00EF4582" w:rsidRDefault="00BB1F41" w:rsidP="00504725">
            <w:pPr>
              <w:pStyle w:val="NoSpacing"/>
              <w:jc w:val="center"/>
              <w:rPr>
                <w:rFonts w:ascii="Arial" w:hAnsi="Arial" w:cs="Arial"/>
                <w:b/>
                <w:sz w:val="24"/>
                <w:szCs w:val="24"/>
              </w:rPr>
            </w:pPr>
            <w:r w:rsidRPr="00EF4582">
              <w:rPr>
                <w:rFonts w:ascii="Arial" w:hAnsi="Arial" w:cs="Arial"/>
                <w:b/>
                <w:sz w:val="24"/>
                <w:szCs w:val="24"/>
              </w:rPr>
              <w:t>Yes</w:t>
            </w:r>
          </w:p>
        </w:tc>
        <w:tc>
          <w:tcPr>
            <w:tcW w:w="850" w:type="dxa"/>
            <w:shd w:val="clear" w:color="auto" w:fill="auto"/>
          </w:tcPr>
          <w:p w:rsidR="00BB1F41" w:rsidRPr="00EF4582" w:rsidRDefault="00BB1F41" w:rsidP="00504725">
            <w:pPr>
              <w:pStyle w:val="NoSpacing"/>
              <w:jc w:val="center"/>
              <w:rPr>
                <w:rFonts w:ascii="Arial" w:hAnsi="Arial" w:cs="Arial"/>
                <w:b/>
                <w:sz w:val="24"/>
                <w:szCs w:val="24"/>
              </w:rPr>
            </w:pPr>
            <w:r w:rsidRPr="00EF4582">
              <w:rPr>
                <w:rFonts w:ascii="Arial" w:hAnsi="Arial" w:cs="Arial"/>
                <w:b/>
                <w:sz w:val="24"/>
                <w:szCs w:val="24"/>
              </w:rPr>
              <w:t>No</w:t>
            </w:r>
          </w:p>
        </w:tc>
      </w:tr>
      <w:tr w:rsidR="00404D76" w:rsidRPr="003876B1" w:rsidTr="00504725">
        <w:trPr>
          <w:trHeight w:val="457"/>
        </w:trPr>
        <w:tc>
          <w:tcPr>
            <w:tcW w:w="4434" w:type="dxa"/>
            <w:shd w:val="clear" w:color="auto" w:fill="auto"/>
          </w:tcPr>
          <w:p w:rsidR="00404D76" w:rsidRPr="00EF4582" w:rsidRDefault="00404D76" w:rsidP="00504725">
            <w:pPr>
              <w:pStyle w:val="NoSpacing"/>
              <w:rPr>
                <w:rFonts w:ascii="Arial" w:hAnsi="Arial" w:cs="Arial"/>
                <w:b/>
                <w:sz w:val="24"/>
                <w:szCs w:val="24"/>
              </w:rPr>
            </w:pPr>
            <w:r w:rsidRPr="00EF4582">
              <w:rPr>
                <w:rFonts w:ascii="Arial" w:hAnsi="Arial" w:cs="Arial"/>
                <w:b/>
                <w:sz w:val="24"/>
                <w:szCs w:val="24"/>
              </w:rPr>
              <w:t>Strategic Management</w:t>
            </w:r>
          </w:p>
        </w:tc>
        <w:tc>
          <w:tcPr>
            <w:tcW w:w="993" w:type="dxa"/>
            <w:shd w:val="clear" w:color="auto" w:fill="auto"/>
            <w:vAlign w:val="center"/>
          </w:tcPr>
          <w:p w:rsidR="00404D76" w:rsidRPr="003876B1" w:rsidRDefault="00404D76" w:rsidP="00504725">
            <w:pPr>
              <w:jc w:val="center"/>
              <w:rPr>
                <w:rFonts w:cs="Arial"/>
                <w:color w:val="000000"/>
                <w:sz w:val="22"/>
                <w:szCs w:val="22"/>
              </w:rPr>
            </w:pPr>
            <w:r w:rsidRPr="003876B1">
              <w:rPr>
                <w:rFonts w:cs="Arial"/>
                <w:color w:val="000000"/>
                <w:sz w:val="22"/>
                <w:szCs w:val="22"/>
              </w:rPr>
              <w:t>0.00</w:t>
            </w:r>
          </w:p>
        </w:tc>
        <w:tc>
          <w:tcPr>
            <w:tcW w:w="850" w:type="dxa"/>
            <w:shd w:val="clear" w:color="auto" w:fill="auto"/>
            <w:vAlign w:val="center"/>
          </w:tcPr>
          <w:p w:rsidR="00404D76" w:rsidRPr="003876B1" w:rsidRDefault="00404D76" w:rsidP="00504725">
            <w:pPr>
              <w:jc w:val="center"/>
              <w:rPr>
                <w:rFonts w:cs="Arial"/>
                <w:color w:val="000000"/>
                <w:sz w:val="22"/>
                <w:szCs w:val="22"/>
              </w:rPr>
            </w:pPr>
            <w:r w:rsidRPr="003876B1">
              <w:rPr>
                <w:rFonts w:cs="Arial"/>
                <w:color w:val="000000"/>
                <w:sz w:val="22"/>
                <w:szCs w:val="22"/>
              </w:rPr>
              <w:t>46.15</w:t>
            </w:r>
          </w:p>
        </w:tc>
        <w:tc>
          <w:tcPr>
            <w:tcW w:w="851" w:type="dxa"/>
            <w:shd w:val="clear" w:color="auto" w:fill="auto"/>
            <w:vAlign w:val="center"/>
          </w:tcPr>
          <w:p w:rsidR="00404D76" w:rsidRPr="003876B1" w:rsidRDefault="00BD187B" w:rsidP="00504725">
            <w:pPr>
              <w:jc w:val="center"/>
              <w:rPr>
                <w:rFonts w:cs="Arial"/>
                <w:color w:val="000000"/>
                <w:sz w:val="22"/>
                <w:szCs w:val="22"/>
              </w:rPr>
            </w:pPr>
            <w:r w:rsidRPr="003876B1">
              <w:rPr>
                <w:rFonts w:cs="Arial"/>
                <w:color w:val="000000"/>
                <w:sz w:val="22"/>
                <w:szCs w:val="22"/>
              </w:rPr>
              <w:t>0.00</w:t>
            </w:r>
          </w:p>
        </w:tc>
        <w:tc>
          <w:tcPr>
            <w:tcW w:w="850" w:type="dxa"/>
            <w:shd w:val="clear" w:color="auto" w:fill="auto"/>
            <w:vAlign w:val="center"/>
          </w:tcPr>
          <w:p w:rsidR="00404D76" w:rsidRPr="003876B1" w:rsidRDefault="00BD187B" w:rsidP="00504725">
            <w:pPr>
              <w:jc w:val="center"/>
              <w:rPr>
                <w:rFonts w:cs="Arial"/>
                <w:color w:val="000000"/>
                <w:sz w:val="22"/>
                <w:szCs w:val="22"/>
              </w:rPr>
            </w:pPr>
            <w:r w:rsidRPr="003876B1">
              <w:rPr>
                <w:rFonts w:cs="Arial"/>
                <w:color w:val="000000"/>
                <w:sz w:val="22"/>
                <w:szCs w:val="22"/>
              </w:rPr>
              <w:t>0.00</w:t>
            </w:r>
          </w:p>
        </w:tc>
      </w:tr>
      <w:tr w:rsidR="00404D76" w:rsidRPr="003876B1" w:rsidTr="00504725">
        <w:trPr>
          <w:trHeight w:val="457"/>
        </w:trPr>
        <w:tc>
          <w:tcPr>
            <w:tcW w:w="4434" w:type="dxa"/>
            <w:shd w:val="clear" w:color="auto" w:fill="auto"/>
          </w:tcPr>
          <w:p w:rsidR="00404D76" w:rsidRPr="00EF4582" w:rsidRDefault="00404D76" w:rsidP="00504725">
            <w:pPr>
              <w:spacing w:after="200" w:line="276" w:lineRule="auto"/>
              <w:rPr>
                <w:rFonts w:cs="Arial"/>
                <w:b/>
                <w:szCs w:val="24"/>
                <w:lang w:val="en-US"/>
              </w:rPr>
            </w:pPr>
            <w:r w:rsidRPr="00EF4582">
              <w:rPr>
                <w:rFonts w:cs="Arial"/>
                <w:b/>
                <w:szCs w:val="24"/>
                <w:lang w:val="en-US"/>
              </w:rPr>
              <w:t>Chief Execs Office</w:t>
            </w:r>
          </w:p>
        </w:tc>
        <w:tc>
          <w:tcPr>
            <w:tcW w:w="993" w:type="dxa"/>
            <w:shd w:val="clear" w:color="auto" w:fill="auto"/>
            <w:vAlign w:val="center"/>
          </w:tcPr>
          <w:p w:rsidR="00B6226E" w:rsidRPr="003876B1" w:rsidRDefault="00B6226E" w:rsidP="00504725">
            <w:pPr>
              <w:rPr>
                <w:rFonts w:cs="Arial"/>
                <w:color w:val="000000"/>
                <w:sz w:val="22"/>
                <w:szCs w:val="22"/>
              </w:rPr>
            </w:pPr>
          </w:p>
          <w:p w:rsidR="00404D76" w:rsidRPr="003876B1" w:rsidRDefault="00B6226E" w:rsidP="00504725">
            <w:pPr>
              <w:rPr>
                <w:rFonts w:cs="Arial"/>
                <w:color w:val="000000"/>
                <w:sz w:val="22"/>
                <w:szCs w:val="22"/>
              </w:rPr>
            </w:pPr>
            <w:r w:rsidRPr="003876B1">
              <w:rPr>
                <w:rFonts w:cs="Arial"/>
                <w:color w:val="000000"/>
                <w:sz w:val="22"/>
                <w:szCs w:val="22"/>
              </w:rPr>
              <w:t xml:space="preserve">   </w:t>
            </w:r>
            <w:r w:rsidR="00404D76" w:rsidRPr="003876B1">
              <w:rPr>
                <w:rFonts w:cs="Arial"/>
                <w:color w:val="000000"/>
                <w:sz w:val="22"/>
                <w:szCs w:val="22"/>
              </w:rPr>
              <w:t>3.22</w:t>
            </w:r>
          </w:p>
          <w:p w:rsidR="00404D76" w:rsidRPr="003876B1" w:rsidRDefault="00404D76" w:rsidP="00504725">
            <w:pPr>
              <w:jc w:val="center"/>
              <w:rPr>
                <w:rFonts w:cs="Arial"/>
                <w:color w:val="000000"/>
                <w:sz w:val="22"/>
                <w:szCs w:val="22"/>
              </w:rPr>
            </w:pPr>
          </w:p>
        </w:tc>
        <w:tc>
          <w:tcPr>
            <w:tcW w:w="850" w:type="dxa"/>
            <w:shd w:val="clear" w:color="auto" w:fill="auto"/>
            <w:vAlign w:val="center"/>
          </w:tcPr>
          <w:p w:rsidR="00B6226E" w:rsidRPr="003876B1" w:rsidRDefault="00B6226E" w:rsidP="00504725">
            <w:pPr>
              <w:jc w:val="center"/>
              <w:rPr>
                <w:rFonts w:cs="Arial"/>
                <w:color w:val="000000"/>
                <w:sz w:val="22"/>
                <w:szCs w:val="22"/>
              </w:rPr>
            </w:pPr>
          </w:p>
          <w:p w:rsidR="00404D76" w:rsidRPr="003876B1" w:rsidRDefault="00404D76" w:rsidP="00504725">
            <w:pPr>
              <w:jc w:val="center"/>
              <w:rPr>
                <w:rFonts w:cs="Arial"/>
                <w:color w:val="000000"/>
                <w:sz w:val="22"/>
                <w:szCs w:val="22"/>
              </w:rPr>
            </w:pPr>
            <w:r w:rsidRPr="003876B1">
              <w:rPr>
                <w:rFonts w:cs="Arial"/>
                <w:color w:val="000000"/>
                <w:sz w:val="22"/>
                <w:szCs w:val="22"/>
              </w:rPr>
              <w:t>45.36</w:t>
            </w:r>
          </w:p>
          <w:p w:rsidR="00404D76" w:rsidRPr="003876B1" w:rsidRDefault="00404D76" w:rsidP="00504725">
            <w:pPr>
              <w:jc w:val="center"/>
              <w:rPr>
                <w:rFonts w:cs="Arial"/>
                <w:color w:val="000000"/>
                <w:sz w:val="22"/>
                <w:szCs w:val="22"/>
              </w:rPr>
            </w:pPr>
          </w:p>
        </w:tc>
        <w:tc>
          <w:tcPr>
            <w:tcW w:w="851" w:type="dxa"/>
            <w:shd w:val="clear" w:color="auto" w:fill="auto"/>
            <w:vAlign w:val="center"/>
          </w:tcPr>
          <w:p w:rsidR="00404D76" w:rsidRPr="003876B1" w:rsidRDefault="00B6226E" w:rsidP="00504725">
            <w:pPr>
              <w:rPr>
                <w:rFonts w:cs="Arial"/>
                <w:color w:val="000000"/>
                <w:sz w:val="22"/>
                <w:szCs w:val="22"/>
              </w:rPr>
            </w:pPr>
            <w:r w:rsidRPr="003876B1">
              <w:rPr>
                <w:rFonts w:cs="Arial"/>
                <w:color w:val="000000"/>
                <w:sz w:val="22"/>
                <w:szCs w:val="22"/>
              </w:rPr>
              <w:t xml:space="preserve"> </w:t>
            </w:r>
            <w:r w:rsidR="00BD187B" w:rsidRPr="003876B1">
              <w:rPr>
                <w:rFonts w:cs="Arial"/>
                <w:color w:val="000000"/>
                <w:sz w:val="22"/>
                <w:szCs w:val="22"/>
              </w:rPr>
              <w:t>1.87</w:t>
            </w:r>
          </w:p>
        </w:tc>
        <w:tc>
          <w:tcPr>
            <w:tcW w:w="850" w:type="dxa"/>
            <w:shd w:val="clear" w:color="auto" w:fill="auto"/>
            <w:vAlign w:val="center"/>
          </w:tcPr>
          <w:p w:rsidR="00404D76" w:rsidRPr="003876B1" w:rsidRDefault="00B6226E" w:rsidP="00504725">
            <w:pPr>
              <w:jc w:val="center"/>
              <w:rPr>
                <w:rFonts w:cs="Arial"/>
                <w:color w:val="000000"/>
                <w:sz w:val="22"/>
                <w:szCs w:val="22"/>
              </w:rPr>
            </w:pPr>
            <w:r w:rsidRPr="003876B1">
              <w:rPr>
                <w:rFonts w:cs="Arial"/>
                <w:color w:val="000000"/>
                <w:sz w:val="22"/>
                <w:szCs w:val="22"/>
              </w:rPr>
              <w:t>1.90</w:t>
            </w:r>
          </w:p>
        </w:tc>
      </w:tr>
      <w:tr w:rsidR="00404D76" w:rsidRPr="003876B1" w:rsidTr="00504725">
        <w:trPr>
          <w:trHeight w:val="457"/>
        </w:trPr>
        <w:tc>
          <w:tcPr>
            <w:tcW w:w="4434" w:type="dxa"/>
            <w:shd w:val="clear" w:color="auto" w:fill="auto"/>
          </w:tcPr>
          <w:p w:rsidR="00404D76" w:rsidRPr="00EF4582" w:rsidRDefault="00404D76" w:rsidP="00504725">
            <w:pPr>
              <w:spacing w:after="200" w:line="276" w:lineRule="auto"/>
              <w:rPr>
                <w:rFonts w:cs="Arial"/>
                <w:b/>
                <w:szCs w:val="24"/>
                <w:lang w:val="en-US"/>
              </w:rPr>
            </w:pPr>
            <w:r w:rsidRPr="00EF4582">
              <w:rPr>
                <w:rFonts w:cs="Arial"/>
                <w:b/>
                <w:szCs w:val="24"/>
                <w:lang w:val="en-US"/>
              </w:rPr>
              <w:t>Teaching</w:t>
            </w:r>
          </w:p>
        </w:tc>
        <w:tc>
          <w:tcPr>
            <w:tcW w:w="993" w:type="dxa"/>
            <w:shd w:val="clear" w:color="auto" w:fill="auto"/>
            <w:vAlign w:val="bottom"/>
          </w:tcPr>
          <w:p w:rsidR="00404D76" w:rsidRPr="003876B1" w:rsidRDefault="00B6226E" w:rsidP="00504725">
            <w:pPr>
              <w:rPr>
                <w:rFonts w:cs="Arial"/>
                <w:color w:val="000000"/>
                <w:sz w:val="22"/>
                <w:szCs w:val="22"/>
              </w:rPr>
            </w:pPr>
            <w:r w:rsidRPr="003876B1">
              <w:rPr>
                <w:rFonts w:cs="Arial"/>
                <w:color w:val="000000"/>
                <w:sz w:val="22"/>
                <w:szCs w:val="22"/>
              </w:rPr>
              <w:t xml:space="preserve">  </w:t>
            </w:r>
            <w:r w:rsidR="00404D76" w:rsidRPr="003876B1">
              <w:rPr>
                <w:rFonts w:cs="Arial"/>
                <w:color w:val="000000"/>
                <w:sz w:val="22"/>
                <w:szCs w:val="22"/>
              </w:rPr>
              <w:t>0.37</w:t>
            </w:r>
          </w:p>
        </w:tc>
        <w:tc>
          <w:tcPr>
            <w:tcW w:w="850" w:type="dxa"/>
            <w:shd w:val="clear" w:color="auto" w:fill="auto"/>
            <w:vAlign w:val="bottom"/>
          </w:tcPr>
          <w:p w:rsidR="00404D76" w:rsidRPr="003876B1" w:rsidRDefault="00404D76" w:rsidP="00504725">
            <w:pPr>
              <w:jc w:val="center"/>
              <w:rPr>
                <w:rFonts w:cs="Arial"/>
                <w:color w:val="000000"/>
                <w:sz w:val="22"/>
                <w:szCs w:val="22"/>
              </w:rPr>
            </w:pPr>
            <w:r w:rsidRPr="003876B1">
              <w:rPr>
                <w:rFonts w:cs="Arial"/>
                <w:color w:val="000000"/>
                <w:sz w:val="22"/>
                <w:szCs w:val="22"/>
              </w:rPr>
              <w:t>30.96</w:t>
            </w:r>
          </w:p>
        </w:tc>
        <w:tc>
          <w:tcPr>
            <w:tcW w:w="851" w:type="dxa"/>
            <w:shd w:val="clear" w:color="auto" w:fill="auto"/>
            <w:vAlign w:val="bottom"/>
          </w:tcPr>
          <w:p w:rsidR="00404D76" w:rsidRPr="003876B1" w:rsidRDefault="00BD187B" w:rsidP="00504725">
            <w:pPr>
              <w:jc w:val="center"/>
              <w:rPr>
                <w:rFonts w:cs="Arial"/>
                <w:color w:val="000000"/>
                <w:sz w:val="22"/>
                <w:szCs w:val="22"/>
              </w:rPr>
            </w:pPr>
            <w:r w:rsidRPr="003876B1">
              <w:rPr>
                <w:rFonts w:cs="Arial"/>
                <w:color w:val="000000"/>
                <w:sz w:val="22"/>
                <w:szCs w:val="22"/>
              </w:rPr>
              <w:t>0.</w:t>
            </w:r>
            <w:r w:rsidR="00B6226E" w:rsidRPr="003876B1">
              <w:rPr>
                <w:rFonts w:cs="Arial"/>
                <w:color w:val="000000"/>
                <w:sz w:val="22"/>
                <w:szCs w:val="22"/>
              </w:rPr>
              <w:t>83</w:t>
            </w:r>
          </w:p>
        </w:tc>
        <w:tc>
          <w:tcPr>
            <w:tcW w:w="850" w:type="dxa"/>
            <w:shd w:val="clear" w:color="auto" w:fill="auto"/>
            <w:vAlign w:val="bottom"/>
          </w:tcPr>
          <w:p w:rsidR="00404D76" w:rsidRPr="003876B1" w:rsidRDefault="00726B74" w:rsidP="00504725">
            <w:pPr>
              <w:jc w:val="center"/>
              <w:rPr>
                <w:rFonts w:cs="Arial"/>
                <w:color w:val="000000"/>
                <w:sz w:val="22"/>
                <w:szCs w:val="22"/>
              </w:rPr>
            </w:pPr>
            <w:r w:rsidRPr="003876B1">
              <w:rPr>
                <w:rFonts w:cs="Arial"/>
                <w:color w:val="000000"/>
                <w:sz w:val="22"/>
                <w:szCs w:val="22"/>
              </w:rPr>
              <w:t>0.83</w:t>
            </w:r>
          </w:p>
        </w:tc>
      </w:tr>
      <w:tr w:rsidR="00404D76" w:rsidRPr="003876B1" w:rsidTr="00504725">
        <w:tc>
          <w:tcPr>
            <w:tcW w:w="4434" w:type="dxa"/>
            <w:shd w:val="clear" w:color="auto" w:fill="auto"/>
          </w:tcPr>
          <w:p w:rsidR="00404D76" w:rsidRPr="00EF4582" w:rsidRDefault="00404D76" w:rsidP="00504725">
            <w:pPr>
              <w:pStyle w:val="NoSpacing"/>
              <w:rPr>
                <w:rFonts w:ascii="Arial" w:hAnsi="Arial" w:cs="Arial"/>
                <w:b/>
                <w:sz w:val="24"/>
                <w:szCs w:val="24"/>
              </w:rPr>
            </w:pPr>
            <w:r w:rsidRPr="00EF4582">
              <w:rPr>
                <w:rFonts w:ascii="Arial" w:hAnsi="Arial" w:cs="Arial"/>
                <w:b/>
                <w:sz w:val="24"/>
                <w:szCs w:val="24"/>
              </w:rPr>
              <w:t>Health and Social Care Partnership</w:t>
            </w:r>
          </w:p>
        </w:tc>
        <w:tc>
          <w:tcPr>
            <w:tcW w:w="993" w:type="dxa"/>
            <w:shd w:val="clear" w:color="auto" w:fill="auto"/>
            <w:vAlign w:val="center"/>
          </w:tcPr>
          <w:p w:rsidR="00404D76" w:rsidRPr="003876B1" w:rsidRDefault="00404D76" w:rsidP="00504725">
            <w:pPr>
              <w:jc w:val="center"/>
              <w:rPr>
                <w:rFonts w:cs="Arial"/>
                <w:color w:val="000000"/>
                <w:sz w:val="22"/>
                <w:szCs w:val="22"/>
              </w:rPr>
            </w:pPr>
            <w:r w:rsidRPr="003876B1">
              <w:rPr>
                <w:rFonts w:cs="Arial"/>
                <w:color w:val="000000"/>
                <w:sz w:val="22"/>
                <w:szCs w:val="22"/>
              </w:rPr>
              <w:t>3.30</w:t>
            </w:r>
          </w:p>
        </w:tc>
        <w:tc>
          <w:tcPr>
            <w:tcW w:w="850" w:type="dxa"/>
            <w:shd w:val="clear" w:color="auto" w:fill="auto"/>
            <w:vAlign w:val="center"/>
          </w:tcPr>
          <w:p w:rsidR="00404D76" w:rsidRPr="003876B1" w:rsidRDefault="00404D76" w:rsidP="00504725">
            <w:pPr>
              <w:jc w:val="center"/>
              <w:rPr>
                <w:rFonts w:cs="Arial"/>
                <w:color w:val="000000"/>
                <w:sz w:val="22"/>
                <w:szCs w:val="22"/>
              </w:rPr>
            </w:pPr>
            <w:r w:rsidRPr="003876B1">
              <w:rPr>
                <w:rFonts w:cs="Arial"/>
                <w:color w:val="000000"/>
                <w:sz w:val="22"/>
                <w:szCs w:val="22"/>
              </w:rPr>
              <w:t>45.98</w:t>
            </w:r>
          </w:p>
        </w:tc>
        <w:tc>
          <w:tcPr>
            <w:tcW w:w="851" w:type="dxa"/>
            <w:shd w:val="clear" w:color="auto" w:fill="auto"/>
            <w:vAlign w:val="center"/>
          </w:tcPr>
          <w:p w:rsidR="00404D76" w:rsidRPr="003876B1" w:rsidRDefault="00726B74" w:rsidP="00504725">
            <w:pPr>
              <w:jc w:val="center"/>
              <w:rPr>
                <w:rFonts w:cs="Arial"/>
                <w:color w:val="000000"/>
                <w:sz w:val="22"/>
                <w:szCs w:val="22"/>
              </w:rPr>
            </w:pPr>
            <w:r w:rsidRPr="003876B1">
              <w:rPr>
                <w:rFonts w:cs="Arial"/>
                <w:color w:val="000000"/>
                <w:sz w:val="22"/>
                <w:szCs w:val="22"/>
              </w:rPr>
              <w:t>1.54</w:t>
            </w:r>
          </w:p>
        </w:tc>
        <w:tc>
          <w:tcPr>
            <w:tcW w:w="850" w:type="dxa"/>
            <w:shd w:val="clear" w:color="auto" w:fill="auto"/>
            <w:vAlign w:val="center"/>
          </w:tcPr>
          <w:p w:rsidR="00404D76" w:rsidRPr="003876B1" w:rsidRDefault="00726B74" w:rsidP="00504725">
            <w:pPr>
              <w:jc w:val="center"/>
              <w:rPr>
                <w:rFonts w:cs="Arial"/>
                <w:color w:val="000000"/>
                <w:sz w:val="22"/>
                <w:szCs w:val="22"/>
              </w:rPr>
            </w:pPr>
            <w:r w:rsidRPr="003876B1">
              <w:rPr>
                <w:rFonts w:cs="Arial"/>
                <w:color w:val="000000"/>
                <w:sz w:val="22"/>
                <w:szCs w:val="22"/>
              </w:rPr>
              <w:t>1.30</w:t>
            </w:r>
          </w:p>
        </w:tc>
      </w:tr>
    </w:tbl>
    <w:p w:rsidR="000A5B7D" w:rsidRPr="003876B1" w:rsidRDefault="000A5B7D" w:rsidP="00705E61">
      <w:pPr>
        <w:pStyle w:val="BodyTextIndent2"/>
        <w:ind w:left="0" w:firstLine="0"/>
      </w:pPr>
    </w:p>
    <w:p w:rsidR="000A5B7D" w:rsidRPr="003876B1" w:rsidRDefault="000A5B7D" w:rsidP="00705E61">
      <w:pPr>
        <w:pStyle w:val="BodyTextIndent2"/>
        <w:ind w:left="0" w:firstLine="0"/>
      </w:pPr>
    </w:p>
    <w:p w:rsidR="000A5B7D" w:rsidRPr="003876B1" w:rsidRDefault="000A5B7D" w:rsidP="00705E61">
      <w:pPr>
        <w:pStyle w:val="BodyTextIndent2"/>
        <w:ind w:left="0" w:firstLine="0"/>
      </w:pPr>
    </w:p>
    <w:p w:rsidR="000A5B7D" w:rsidRPr="003876B1" w:rsidRDefault="000A5B7D" w:rsidP="00705E61">
      <w:pPr>
        <w:pStyle w:val="BodyTextIndent2"/>
        <w:ind w:left="0" w:firstLine="0"/>
      </w:pPr>
    </w:p>
    <w:p w:rsidR="000A5B7D" w:rsidRPr="003876B1" w:rsidRDefault="000A5B7D" w:rsidP="00705E61">
      <w:pPr>
        <w:pStyle w:val="BodyTextIndent2"/>
        <w:ind w:left="0" w:firstLine="0"/>
      </w:pPr>
    </w:p>
    <w:p w:rsidR="000A5B7D" w:rsidRPr="003876B1" w:rsidRDefault="000A5B7D" w:rsidP="00705E61">
      <w:pPr>
        <w:pStyle w:val="BodyTextIndent2"/>
        <w:ind w:left="0" w:firstLine="0"/>
      </w:pPr>
    </w:p>
    <w:p w:rsidR="000A5B7D" w:rsidRPr="003876B1" w:rsidRDefault="000A5B7D" w:rsidP="00705E61">
      <w:pPr>
        <w:pStyle w:val="BodyTextIndent2"/>
        <w:ind w:left="0" w:firstLine="0"/>
      </w:pPr>
    </w:p>
    <w:p w:rsidR="00C5018D" w:rsidRPr="003876B1" w:rsidRDefault="00C5018D" w:rsidP="00705E61">
      <w:pPr>
        <w:pStyle w:val="BodyTextIndent2"/>
        <w:ind w:left="0" w:firstLine="0"/>
      </w:pPr>
    </w:p>
    <w:p w:rsidR="00BB1F41" w:rsidRPr="003876B1" w:rsidRDefault="00BB1F41" w:rsidP="00280495">
      <w:pPr>
        <w:pStyle w:val="BodyTextIndent2"/>
        <w:rPr>
          <w:b/>
        </w:rPr>
      </w:pPr>
    </w:p>
    <w:p w:rsidR="00C5018D" w:rsidRPr="003876B1" w:rsidRDefault="00C5018D" w:rsidP="00280495">
      <w:pPr>
        <w:pStyle w:val="BodyTextIndent2"/>
        <w:rPr>
          <w:b/>
        </w:rPr>
      </w:pPr>
    </w:p>
    <w:p w:rsidR="00BA587A" w:rsidRPr="003876B1" w:rsidRDefault="00BA587A" w:rsidP="00BA587A">
      <w:pPr>
        <w:pStyle w:val="BodyTextIndent2"/>
        <w:ind w:left="0" w:firstLine="0"/>
        <w:rPr>
          <w:b/>
        </w:rPr>
      </w:pPr>
    </w:p>
    <w:p w:rsidR="00BA587A" w:rsidRPr="003876B1" w:rsidRDefault="00BA587A" w:rsidP="00BA587A">
      <w:pPr>
        <w:pStyle w:val="BodyTextIndent2"/>
        <w:ind w:left="0" w:firstLine="0"/>
        <w:rPr>
          <w:b/>
        </w:rPr>
      </w:pPr>
    </w:p>
    <w:p w:rsidR="007235AB" w:rsidRPr="003876B1" w:rsidRDefault="000A5B7D" w:rsidP="00BA587A">
      <w:pPr>
        <w:pStyle w:val="BodyTextIndent2"/>
        <w:ind w:left="0" w:firstLine="0"/>
      </w:pPr>
      <w:r w:rsidRPr="003876B1">
        <w:t>Employees identifying as disab</w:t>
      </w:r>
      <w:r w:rsidR="00287CE5" w:rsidRPr="003876B1">
        <w:t>led are represented across all S</w:t>
      </w:r>
      <w:r w:rsidRPr="003876B1">
        <w:t xml:space="preserve">trategic </w:t>
      </w:r>
      <w:r w:rsidR="00E01828" w:rsidRPr="003876B1">
        <w:t>Areas</w:t>
      </w:r>
      <w:r w:rsidRPr="003876B1">
        <w:t xml:space="preserve"> with the exception of the Strategic </w:t>
      </w:r>
      <w:r w:rsidR="00287CE5" w:rsidRPr="003876B1">
        <w:t>Leadership</w:t>
      </w:r>
      <w:r w:rsidRPr="003876B1">
        <w:t xml:space="preserve"> group</w:t>
      </w:r>
      <w:r w:rsidR="00B90471" w:rsidRPr="003876B1">
        <w:t>.</w:t>
      </w:r>
      <w:r w:rsidR="007235AB" w:rsidRPr="003876B1">
        <w:t xml:space="preserve"> The disability profile</w:t>
      </w:r>
      <w:r w:rsidR="00AA3B50" w:rsidRPr="003876B1">
        <w:t xml:space="preserve"> remains</w:t>
      </w:r>
      <w:r w:rsidR="007235AB" w:rsidRPr="003876B1">
        <w:t xml:space="preserve"> low within Teaching</w:t>
      </w:r>
      <w:r w:rsidR="00216A78" w:rsidRPr="003876B1">
        <w:t>, though the numbers have increased</w:t>
      </w:r>
      <w:r w:rsidR="00F67424" w:rsidRPr="003876B1">
        <w:t xml:space="preserve"> in 21/22</w:t>
      </w:r>
      <w:r w:rsidR="007235AB" w:rsidRPr="003876B1">
        <w:t xml:space="preserve">. </w:t>
      </w:r>
    </w:p>
    <w:p w:rsidR="00FE64C5" w:rsidRPr="003876B1" w:rsidRDefault="00FE64C5" w:rsidP="00280495">
      <w:pPr>
        <w:pStyle w:val="BodyTextIndent2"/>
        <w:rPr>
          <w:u w:val="single"/>
        </w:rPr>
      </w:pPr>
    </w:p>
    <w:p w:rsidR="00FE64C5" w:rsidRPr="003876B1" w:rsidRDefault="00FE64C5" w:rsidP="00BA587A">
      <w:pPr>
        <w:pStyle w:val="BodyTextIndent2"/>
        <w:ind w:left="0" w:firstLine="0"/>
      </w:pPr>
      <w:r w:rsidRPr="003876B1">
        <w:t xml:space="preserve">As part of the Employee Wellbeing Group, practical guidance </w:t>
      </w:r>
      <w:r w:rsidR="00AA3B50" w:rsidRPr="003876B1">
        <w:t>was</w:t>
      </w:r>
      <w:r w:rsidRPr="003876B1">
        <w:t xml:space="preserve"> developed to support managers to understand their responsibilities to support disabled people to</w:t>
      </w:r>
      <w:r w:rsidR="007235AB" w:rsidRPr="003876B1">
        <w:t xml:space="preserve"> enter and remain in employment. </w:t>
      </w:r>
    </w:p>
    <w:p w:rsidR="000A5B7D" w:rsidRPr="003876B1" w:rsidRDefault="00BA587A" w:rsidP="00CD1000">
      <w:pPr>
        <w:pStyle w:val="Heading2"/>
        <w:ind w:hanging="720"/>
        <w:rPr>
          <w:u w:val="single"/>
        </w:rPr>
      </w:pPr>
      <w:r w:rsidRPr="003876B1">
        <w:rPr>
          <w:u w:val="single"/>
        </w:rPr>
        <w:br w:type="page"/>
      </w:r>
      <w:r w:rsidR="00BA1D5D" w:rsidRPr="003876B1">
        <w:lastRenderedPageBreak/>
        <w:t>Recruit</w:t>
      </w:r>
      <w:r w:rsidR="00280495" w:rsidRPr="003876B1">
        <w:t>ment and Selection</w:t>
      </w:r>
    </w:p>
    <w:p w:rsidR="007A09DA" w:rsidRPr="003876B1" w:rsidRDefault="007A09DA" w:rsidP="00280495">
      <w:pPr>
        <w:pStyle w:val="BodyTextIndent2"/>
        <w:rPr>
          <w:u w:val="single"/>
        </w:rPr>
      </w:pPr>
    </w:p>
    <w:p w:rsidR="007D5A29" w:rsidRPr="003876B1" w:rsidRDefault="007A09DA" w:rsidP="007D5A29">
      <w:pPr>
        <w:rPr>
          <w:lang w:eastAsia="en-GB"/>
        </w:rPr>
      </w:pPr>
      <w:r w:rsidRPr="003876B1">
        <w:rPr>
          <w:lang w:eastAsia="en-GB"/>
        </w:rPr>
        <w:t xml:space="preserve">The table below shows recruitment </w:t>
      </w:r>
      <w:r w:rsidR="00BB2732" w:rsidRPr="003876B1">
        <w:rPr>
          <w:lang w:eastAsia="en-GB"/>
        </w:rPr>
        <w:t>equal opportunities m</w:t>
      </w:r>
      <w:r w:rsidRPr="003876B1">
        <w:rPr>
          <w:lang w:eastAsia="en-GB"/>
        </w:rPr>
        <w:t xml:space="preserve">onitoring for the </w:t>
      </w:r>
    </w:p>
    <w:p w:rsidR="007A09DA" w:rsidRPr="003876B1" w:rsidRDefault="00BE6F25" w:rsidP="00BA587A">
      <w:pPr>
        <w:rPr>
          <w:lang w:eastAsia="en-GB"/>
        </w:rPr>
      </w:pPr>
      <w:r w:rsidRPr="003876B1">
        <w:rPr>
          <w:lang w:eastAsia="en-GB"/>
        </w:rPr>
        <w:t>Period</w:t>
      </w:r>
      <w:r w:rsidR="007A09DA" w:rsidRPr="003876B1">
        <w:rPr>
          <w:lang w:eastAsia="en-GB"/>
        </w:rPr>
        <w:t xml:space="preserve"> compared to the same period the previous year.  It shows the number of applicants identified by their protected characteristic and the number of those </w:t>
      </w:r>
      <w:r w:rsidR="001F3B7C" w:rsidRPr="003876B1">
        <w:rPr>
          <w:lang w:eastAsia="en-GB"/>
        </w:rPr>
        <w:t xml:space="preserve">applicants who were appointed. </w:t>
      </w:r>
      <w:r w:rsidR="007A09DA" w:rsidRPr="003876B1">
        <w:rPr>
          <w:lang w:eastAsia="en-GB"/>
        </w:rPr>
        <w:t xml:space="preserve">The information is based upon equalities monitoring questionnaires voluntarily completed by applicants. Applicants who did not disclose information are excluded from any analysis. </w:t>
      </w:r>
    </w:p>
    <w:p w:rsidR="007A09DA" w:rsidRPr="003876B1" w:rsidRDefault="007A09DA" w:rsidP="007A09DA">
      <w:pPr>
        <w:ind w:left="720" w:hanging="11"/>
        <w:rPr>
          <w:lang w:eastAsia="en-GB"/>
        </w:rPr>
      </w:pPr>
    </w:p>
    <w:p w:rsidR="00BB1F41" w:rsidRPr="003876B1" w:rsidRDefault="007A09DA" w:rsidP="00BA587A">
      <w:r w:rsidRPr="003876B1">
        <w:t>In order to provide meaningful comparisons for each se</w:t>
      </w:r>
      <w:r w:rsidR="001F3B7C" w:rsidRPr="003876B1">
        <w:t>lected protected characteristic</w:t>
      </w:r>
      <w:r w:rsidRPr="003876B1">
        <w:t>, the success rates for each under represented group has been measured against the success rate of its comparator. A success rate measures the percentage of the group that were successful in gaining employment and is a more accurate way to establish potential barriers to employment.</w:t>
      </w:r>
    </w:p>
    <w:p w:rsidR="00E6651A" w:rsidRPr="003876B1" w:rsidRDefault="00E6651A" w:rsidP="007235AB">
      <w:pPr>
        <w:ind w:left="709" w:hanging="709"/>
      </w:pPr>
    </w:p>
    <w:p w:rsidR="00E6651A" w:rsidRPr="003876B1" w:rsidRDefault="00452827" w:rsidP="007235AB">
      <w:pPr>
        <w:ind w:left="709" w:hanging="709"/>
      </w:pPr>
      <w:r w:rsidRPr="003876B1">
        <w:t>Recruitment and Success Rates</w:t>
      </w:r>
    </w:p>
    <w:p w:rsidR="007A09DA" w:rsidRPr="003876B1" w:rsidRDefault="007A09DA" w:rsidP="00B4730F">
      <w:pPr>
        <w:pStyle w:val="BodyTextIndent2"/>
        <w:ind w:left="0" w:firstLine="0"/>
        <w:rPr>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305"/>
        <w:gridCol w:w="1512"/>
        <w:gridCol w:w="1109"/>
        <w:gridCol w:w="1305"/>
        <w:gridCol w:w="1512"/>
        <w:gridCol w:w="1209"/>
      </w:tblGrid>
      <w:tr w:rsidR="000226CB" w:rsidRPr="003876B1" w:rsidTr="00EF4582">
        <w:trPr>
          <w:tblHeader/>
        </w:trPr>
        <w:tc>
          <w:tcPr>
            <w:tcW w:w="1245" w:type="dxa"/>
            <w:shd w:val="clear" w:color="auto" w:fill="auto"/>
          </w:tcPr>
          <w:p w:rsidR="000226CB" w:rsidRPr="00EF4582" w:rsidRDefault="000226CB" w:rsidP="00343820">
            <w:pPr>
              <w:shd w:val="clear" w:color="auto" w:fill="FFFFFF"/>
              <w:jc w:val="center"/>
              <w:rPr>
                <w:b/>
                <w:sz w:val="20"/>
              </w:rPr>
            </w:pPr>
          </w:p>
        </w:tc>
        <w:tc>
          <w:tcPr>
            <w:tcW w:w="3886" w:type="dxa"/>
            <w:gridSpan w:val="3"/>
            <w:shd w:val="clear" w:color="auto" w:fill="auto"/>
          </w:tcPr>
          <w:p w:rsidR="000226CB" w:rsidRPr="00EF4582" w:rsidRDefault="000226CB" w:rsidP="00343820">
            <w:pPr>
              <w:jc w:val="center"/>
              <w:rPr>
                <w:b/>
                <w:sz w:val="20"/>
              </w:rPr>
            </w:pPr>
            <w:r w:rsidRPr="00EF4582">
              <w:rPr>
                <w:b/>
                <w:sz w:val="20"/>
              </w:rPr>
              <w:t>2020/21</w:t>
            </w:r>
          </w:p>
        </w:tc>
        <w:tc>
          <w:tcPr>
            <w:tcW w:w="4078" w:type="dxa"/>
            <w:gridSpan w:val="3"/>
            <w:shd w:val="clear" w:color="auto" w:fill="auto"/>
          </w:tcPr>
          <w:p w:rsidR="000226CB" w:rsidRPr="00EF4582" w:rsidRDefault="000226CB" w:rsidP="00343820">
            <w:pPr>
              <w:jc w:val="center"/>
              <w:rPr>
                <w:b/>
                <w:sz w:val="20"/>
              </w:rPr>
            </w:pPr>
            <w:r w:rsidRPr="00EF4582">
              <w:rPr>
                <w:b/>
                <w:sz w:val="20"/>
              </w:rPr>
              <w:t>2021/22</w:t>
            </w:r>
          </w:p>
        </w:tc>
      </w:tr>
      <w:tr w:rsidR="000226CB" w:rsidRPr="003876B1" w:rsidTr="00EF4582">
        <w:tc>
          <w:tcPr>
            <w:tcW w:w="1245" w:type="dxa"/>
            <w:shd w:val="clear" w:color="auto" w:fill="auto"/>
          </w:tcPr>
          <w:p w:rsidR="000226CB" w:rsidRPr="00EF4582" w:rsidRDefault="000226CB" w:rsidP="00343820">
            <w:pPr>
              <w:rPr>
                <w:b/>
                <w:sz w:val="22"/>
              </w:rPr>
            </w:pPr>
            <w:r w:rsidRPr="00EF4582">
              <w:rPr>
                <w:b/>
                <w:sz w:val="22"/>
              </w:rPr>
              <w:t>Protected group</w:t>
            </w:r>
          </w:p>
        </w:tc>
        <w:tc>
          <w:tcPr>
            <w:tcW w:w="1292" w:type="dxa"/>
            <w:shd w:val="clear" w:color="auto" w:fill="auto"/>
          </w:tcPr>
          <w:p w:rsidR="000226CB" w:rsidRPr="00EF4582" w:rsidRDefault="000226CB" w:rsidP="00343820">
            <w:pPr>
              <w:rPr>
                <w:b/>
                <w:sz w:val="22"/>
              </w:rPr>
            </w:pPr>
            <w:r w:rsidRPr="00EF4582">
              <w:rPr>
                <w:b/>
                <w:sz w:val="22"/>
              </w:rPr>
              <w:t>No. of applicants in groups</w:t>
            </w:r>
          </w:p>
          <w:p w:rsidR="000226CB" w:rsidRPr="00EF4582" w:rsidRDefault="000226CB" w:rsidP="00343820">
            <w:pPr>
              <w:rPr>
                <w:b/>
                <w:sz w:val="22"/>
              </w:rPr>
            </w:pPr>
            <w:r w:rsidRPr="00EF4582">
              <w:rPr>
                <w:b/>
                <w:sz w:val="22"/>
              </w:rPr>
              <w:t>20/21</w:t>
            </w:r>
          </w:p>
        </w:tc>
        <w:tc>
          <w:tcPr>
            <w:tcW w:w="1496" w:type="dxa"/>
            <w:shd w:val="clear" w:color="auto" w:fill="auto"/>
          </w:tcPr>
          <w:p w:rsidR="000226CB" w:rsidRPr="00EF4582" w:rsidRDefault="000226CB" w:rsidP="00343820">
            <w:pPr>
              <w:rPr>
                <w:b/>
                <w:sz w:val="22"/>
              </w:rPr>
            </w:pPr>
            <w:r w:rsidRPr="00EF4582">
              <w:rPr>
                <w:b/>
                <w:sz w:val="22"/>
              </w:rPr>
              <w:t>No of applicants successful in gaining employment in group</w:t>
            </w:r>
          </w:p>
          <w:p w:rsidR="000226CB" w:rsidRPr="00EF4582" w:rsidRDefault="000226CB" w:rsidP="00343820">
            <w:pPr>
              <w:rPr>
                <w:b/>
                <w:sz w:val="22"/>
              </w:rPr>
            </w:pPr>
            <w:r w:rsidRPr="00EF4582">
              <w:rPr>
                <w:b/>
                <w:sz w:val="22"/>
              </w:rPr>
              <w:t>20/21</w:t>
            </w:r>
          </w:p>
        </w:tc>
        <w:tc>
          <w:tcPr>
            <w:tcW w:w="1098" w:type="dxa"/>
            <w:shd w:val="clear" w:color="auto" w:fill="auto"/>
          </w:tcPr>
          <w:p w:rsidR="000226CB" w:rsidRPr="00EF4582" w:rsidRDefault="000226CB" w:rsidP="00343820">
            <w:pPr>
              <w:rPr>
                <w:b/>
                <w:sz w:val="22"/>
              </w:rPr>
            </w:pPr>
            <w:r w:rsidRPr="00EF4582">
              <w:rPr>
                <w:b/>
                <w:sz w:val="22"/>
              </w:rPr>
              <w:t>Success rate of groups</w:t>
            </w:r>
          </w:p>
          <w:p w:rsidR="000226CB" w:rsidRPr="00EF4582" w:rsidRDefault="000226CB" w:rsidP="00343820">
            <w:pPr>
              <w:rPr>
                <w:b/>
                <w:sz w:val="22"/>
              </w:rPr>
            </w:pPr>
            <w:r w:rsidRPr="00EF4582">
              <w:rPr>
                <w:b/>
                <w:sz w:val="22"/>
              </w:rPr>
              <w:t>20/21</w:t>
            </w:r>
          </w:p>
        </w:tc>
        <w:tc>
          <w:tcPr>
            <w:tcW w:w="1292" w:type="dxa"/>
            <w:shd w:val="clear" w:color="auto" w:fill="auto"/>
          </w:tcPr>
          <w:p w:rsidR="000226CB" w:rsidRPr="00EF4582" w:rsidRDefault="000226CB" w:rsidP="00343820">
            <w:pPr>
              <w:rPr>
                <w:b/>
                <w:sz w:val="22"/>
              </w:rPr>
            </w:pPr>
            <w:r w:rsidRPr="00EF4582">
              <w:rPr>
                <w:b/>
                <w:sz w:val="22"/>
              </w:rPr>
              <w:t>No. of applicants in groups</w:t>
            </w:r>
          </w:p>
          <w:p w:rsidR="000226CB" w:rsidRPr="00EF4582" w:rsidRDefault="000226CB" w:rsidP="00343820">
            <w:pPr>
              <w:rPr>
                <w:b/>
                <w:sz w:val="22"/>
              </w:rPr>
            </w:pPr>
            <w:r w:rsidRPr="00EF4582">
              <w:rPr>
                <w:b/>
                <w:sz w:val="22"/>
              </w:rPr>
              <w:t>21/22</w:t>
            </w:r>
          </w:p>
        </w:tc>
        <w:tc>
          <w:tcPr>
            <w:tcW w:w="1496" w:type="dxa"/>
            <w:shd w:val="clear" w:color="auto" w:fill="auto"/>
          </w:tcPr>
          <w:p w:rsidR="000226CB" w:rsidRPr="00EF4582" w:rsidRDefault="000226CB" w:rsidP="00343820">
            <w:pPr>
              <w:rPr>
                <w:b/>
                <w:sz w:val="22"/>
              </w:rPr>
            </w:pPr>
            <w:r w:rsidRPr="00EF4582">
              <w:rPr>
                <w:b/>
                <w:sz w:val="22"/>
              </w:rPr>
              <w:t>No of applicants successful in gaining employment in group</w:t>
            </w:r>
          </w:p>
          <w:p w:rsidR="000226CB" w:rsidRPr="00EF4582" w:rsidRDefault="000226CB" w:rsidP="00343820">
            <w:pPr>
              <w:rPr>
                <w:b/>
                <w:sz w:val="22"/>
              </w:rPr>
            </w:pPr>
            <w:r w:rsidRPr="00EF4582">
              <w:rPr>
                <w:b/>
                <w:sz w:val="22"/>
              </w:rPr>
              <w:t>21/22</w:t>
            </w:r>
          </w:p>
        </w:tc>
        <w:tc>
          <w:tcPr>
            <w:tcW w:w="1290" w:type="dxa"/>
            <w:shd w:val="clear" w:color="auto" w:fill="auto"/>
          </w:tcPr>
          <w:p w:rsidR="000226CB" w:rsidRPr="00EF4582" w:rsidRDefault="000226CB" w:rsidP="00343820">
            <w:pPr>
              <w:rPr>
                <w:b/>
                <w:sz w:val="22"/>
              </w:rPr>
            </w:pPr>
            <w:r w:rsidRPr="00EF4582">
              <w:rPr>
                <w:b/>
                <w:sz w:val="22"/>
              </w:rPr>
              <w:t>Success rate of groups</w:t>
            </w:r>
          </w:p>
          <w:p w:rsidR="000226CB" w:rsidRPr="00EF4582" w:rsidRDefault="000226CB" w:rsidP="00343820">
            <w:pPr>
              <w:rPr>
                <w:b/>
                <w:sz w:val="22"/>
              </w:rPr>
            </w:pPr>
            <w:r w:rsidRPr="00EF4582">
              <w:rPr>
                <w:b/>
                <w:sz w:val="22"/>
              </w:rPr>
              <w:t>21/22</w:t>
            </w:r>
          </w:p>
        </w:tc>
      </w:tr>
      <w:tr w:rsidR="000226CB" w:rsidRPr="003876B1" w:rsidTr="00EF4582">
        <w:tc>
          <w:tcPr>
            <w:tcW w:w="1245" w:type="dxa"/>
            <w:shd w:val="clear" w:color="auto" w:fill="auto"/>
          </w:tcPr>
          <w:p w:rsidR="000226CB" w:rsidRPr="00EF4582" w:rsidRDefault="000226CB" w:rsidP="00343820">
            <w:pPr>
              <w:rPr>
                <w:b/>
              </w:rPr>
            </w:pPr>
            <w:r w:rsidRPr="00EF4582">
              <w:rPr>
                <w:b/>
              </w:rPr>
              <w:t>Female</w:t>
            </w:r>
          </w:p>
        </w:tc>
        <w:tc>
          <w:tcPr>
            <w:tcW w:w="1292" w:type="dxa"/>
            <w:shd w:val="clear" w:color="auto" w:fill="auto"/>
          </w:tcPr>
          <w:p w:rsidR="000226CB" w:rsidRPr="003876B1" w:rsidRDefault="000226CB" w:rsidP="00343820">
            <w:r w:rsidRPr="003876B1">
              <w:t>7372</w:t>
            </w:r>
          </w:p>
        </w:tc>
        <w:tc>
          <w:tcPr>
            <w:tcW w:w="1496" w:type="dxa"/>
            <w:shd w:val="clear" w:color="auto" w:fill="auto"/>
          </w:tcPr>
          <w:p w:rsidR="000226CB" w:rsidRPr="003876B1" w:rsidRDefault="000226CB" w:rsidP="00343820">
            <w:r w:rsidRPr="003876B1">
              <w:t>394</w:t>
            </w:r>
          </w:p>
        </w:tc>
        <w:tc>
          <w:tcPr>
            <w:tcW w:w="1098" w:type="dxa"/>
            <w:shd w:val="clear" w:color="auto" w:fill="auto"/>
          </w:tcPr>
          <w:p w:rsidR="000226CB" w:rsidRPr="003876B1" w:rsidRDefault="000226CB" w:rsidP="00343820">
            <w:r w:rsidRPr="003876B1">
              <w:t>5.34%</w:t>
            </w:r>
          </w:p>
        </w:tc>
        <w:tc>
          <w:tcPr>
            <w:tcW w:w="1292" w:type="dxa"/>
            <w:shd w:val="clear" w:color="auto" w:fill="auto"/>
          </w:tcPr>
          <w:p w:rsidR="000226CB" w:rsidRPr="003876B1" w:rsidRDefault="000226CB" w:rsidP="00343820">
            <w:r w:rsidRPr="003876B1">
              <w:t>5369</w:t>
            </w:r>
          </w:p>
        </w:tc>
        <w:tc>
          <w:tcPr>
            <w:tcW w:w="1496" w:type="dxa"/>
            <w:shd w:val="clear" w:color="auto" w:fill="auto"/>
          </w:tcPr>
          <w:p w:rsidR="000226CB" w:rsidRPr="003876B1" w:rsidRDefault="000226CB" w:rsidP="00343820">
            <w:r w:rsidRPr="003876B1">
              <w:t>540</w:t>
            </w:r>
          </w:p>
        </w:tc>
        <w:tc>
          <w:tcPr>
            <w:tcW w:w="1290" w:type="dxa"/>
            <w:shd w:val="clear" w:color="auto" w:fill="auto"/>
          </w:tcPr>
          <w:p w:rsidR="000226CB" w:rsidRPr="003876B1" w:rsidRDefault="000226CB" w:rsidP="00343820">
            <w:r w:rsidRPr="003876B1">
              <w:t>10.05%</w:t>
            </w:r>
          </w:p>
        </w:tc>
      </w:tr>
      <w:tr w:rsidR="000226CB" w:rsidRPr="003876B1" w:rsidTr="00EF4582">
        <w:tc>
          <w:tcPr>
            <w:tcW w:w="1245" w:type="dxa"/>
            <w:shd w:val="clear" w:color="auto" w:fill="auto"/>
          </w:tcPr>
          <w:p w:rsidR="000226CB" w:rsidRPr="00EF4582" w:rsidRDefault="000226CB" w:rsidP="00343820">
            <w:pPr>
              <w:rPr>
                <w:b/>
              </w:rPr>
            </w:pPr>
            <w:r w:rsidRPr="00EF4582">
              <w:rPr>
                <w:b/>
              </w:rPr>
              <w:t>Male</w:t>
            </w:r>
          </w:p>
        </w:tc>
        <w:tc>
          <w:tcPr>
            <w:tcW w:w="1292" w:type="dxa"/>
            <w:shd w:val="clear" w:color="auto" w:fill="auto"/>
          </w:tcPr>
          <w:p w:rsidR="000226CB" w:rsidRPr="003876B1" w:rsidRDefault="000226CB" w:rsidP="00343820">
            <w:r w:rsidRPr="003876B1">
              <w:t>1986</w:t>
            </w:r>
          </w:p>
        </w:tc>
        <w:tc>
          <w:tcPr>
            <w:tcW w:w="1496" w:type="dxa"/>
            <w:shd w:val="clear" w:color="auto" w:fill="auto"/>
          </w:tcPr>
          <w:p w:rsidR="000226CB" w:rsidRPr="003876B1" w:rsidRDefault="000226CB" w:rsidP="00343820">
            <w:r w:rsidRPr="003876B1">
              <w:t>103</w:t>
            </w:r>
          </w:p>
        </w:tc>
        <w:tc>
          <w:tcPr>
            <w:tcW w:w="1098" w:type="dxa"/>
            <w:shd w:val="clear" w:color="auto" w:fill="auto"/>
          </w:tcPr>
          <w:p w:rsidR="000226CB" w:rsidRPr="003876B1" w:rsidRDefault="000226CB" w:rsidP="00343820">
            <w:r w:rsidRPr="003876B1">
              <w:t>5.19%</w:t>
            </w:r>
          </w:p>
        </w:tc>
        <w:tc>
          <w:tcPr>
            <w:tcW w:w="1292" w:type="dxa"/>
            <w:shd w:val="clear" w:color="auto" w:fill="auto"/>
          </w:tcPr>
          <w:p w:rsidR="000226CB" w:rsidRPr="003876B1" w:rsidRDefault="000226CB" w:rsidP="00343820">
            <w:r w:rsidRPr="003876B1">
              <w:t>1351</w:t>
            </w:r>
          </w:p>
        </w:tc>
        <w:tc>
          <w:tcPr>
            <w:tcW w:w="1496" w:type="dxa"/>
            <w:shd w:val="clear" w:color="auto" w:fill="auto"/>
          </w:tcPr>
          <w:p w:rsidR="000226CB" w:rsidRPr="003876B1" w:rsidRDefault="000226CB" w:rsidP="00343820">
            <w:r w:rsidRPr="003876B1">
              <w:t>135</w:t>
            </w:r>
          </w:p>
        </w:tc>
        <w:tc>
          <w:tcPr>
            <w:tcW w:w="1290" w:type="dxa"/>
            <w:shd w:val="clear" w:color="auto" w:fill="auto"/>
          </w:tcPr>
          <w:p w:rsidR="000226CB" w:rsidRPr="003876B1" w:rsidRDefault="000226CB" w:rsidP="00343820">
            <w:r w:rsidRPr="003876B1">
              <w:t>9.99%</w:t>
            </w:r>
          </w:p>
        </w:tc>
      </w:tr>
      <w:tr w:rsidR="000226CB" w:rsidRPr="003876B1" w:rsidTr="00EF4582">
        <w:tc>
          <w:tcPr>
            <w:tcW w:w="9209" w:type="dxa"/>
            <w:gridSpan w:val="7"/>
            <w:shd w:val="clear" w:color="auto" w:fill="auto"/>
          </w:tcPr>
          <w:p w:rsidR="000226CB" w:rsidRPr="00EF4582" w:rsidRDefault="000226CB" w:rsidP="00343820">
            <w:pPr>
              <w:rPr>
                <w:b/>
              </w:rPr>
            </w:pPr>
          </w:p>
        </w:tc>
      </w:tr>
      <w:tr w:rsidR="000226CB" w:rsidRPr="003876B1" w:rsidTr="00EF4582">
        <w:tc>
          <w:tcPr>
            <w:tcW w:w="1245" w:type="dxa"/>
            <w:shd w:val="clear" w:color="auto" w:fill="auto"/>
          </w:tcPr>
          <w:p w:rsidR="000226CB" w:rsidRPr="00EF4582" w:rsidRDefault="000226CB" w:rsidP="00343820">
            <w:pPr>
              <w:rPr>
                <w:b/>
              </w:rPr>
            </w:pPr>
            <w:r w:rsidRPr="00EF4582">
              <w:rPr>
                <w:b/>
              </w:rPr>
              <w:t>BAME</w:t>
            </w:r>
          </w:p>
        </w:tc>
        <w:tc>
          <w:tcPr>
            <w:tcW w:w="1292" w:type="dxa"/>
            <w:shd w:val="clear" w:color="auto" w:fill="auto"/>
          </w:tcPr>
          <w:p w:rsidR="000226CB" w:rsidRPr="003876B1" w:rsidRDefault="000226CB" w:rsidP="00343820">
            <w:r w:rsidRPr="003876B1">
              <w:t>498</w:t>
            </w:r>
          </w:p>
        </w:tc>
        <w:tc>
          <w:tcPr>
            <w:tcW w:w="1496" w:type="dxa"/>
            <w:shd w:val="clear" w:color="auto" w:fill="auto"/>
          </w:tcPr>
          <w:p w:rsidR="000226CB" w:rsidRPr="003876B1" w:rsidRDefault="000226CB" w:rsidP="00343820">
            <w:r w:rsidRPr="003876B1">
              <w:t>13</w:t>
            </w:r>
          </w:p>
        </w:tc>
        <w:tc>
          <w:tcPr>
            <w:tcW w:w="1098" w:type="dxa"/>
            <w:shd w:val="clear" w:color="auto" w:fill="auto"/>
          </w:tcPr>
          <w:p w:rsidR="000226CB" w:rsidRPr="003876B1" w:rsidRDefault="000226CB" w:rsidP="00343820">
            <w:r w:rsidRPr="003876B1">
              <w:t>2.61%</w:t>
            </w:r>
          </w:p>
        </w:tc>
        <w:tc>
          <w:tcPr>
            <w:tcW w:w="1292" w:type="dxa"/>
            <w:shd w:val="clear" w:color="auto" w:fill="auto"/>
          </w:tcPr>
          <w:p w:rsidR="000226CB" w:rsidRPr="003876B1" w:rsidRDefault="000226CB" w:rsidP="00343820">
            <w:r w:rsidRPr="003876B1">
              <w:t>382</w:t>
            </w:r>
          </w:p>
        </w:tc>
        <w:tc>
          <w:tcPr>
            <w:tcW w:w="1496" w:type="dxa"/>
            <w:shd w:val="clear" w:color="auto" w:fill="auto"/>
          </w:tcPr>
          <w:p w:rsidR="000226CB" w:rsidRPr="003876B1" w:rsidRDefault="000226CB" w:rsidP="00343820">
            <w:r w:rsidRPr="003876B1">
              <w:t>16</w:t>
            </w:r>
          </w:p>
        </w:tc>
        <w:tc>
          <w:tcPr>
            <w:tcW w:w="1290" w:type="dxa"/>
            <w:shd w:val="clear" w:color="auto" w:fill="auto"/>
          </w:tcPr>
          <w:p w:rsidR="000226CB" w:rsidRPr="003876B1" w:rsidRDefault="000226CB" w:rsidP="00343820">
            <w:r w:rsidRPr="003876B1">
              <w:t>4.18%</w:t>
            </w:r>
          </w:p>
        </w:tc>
      </w:tr>
      <w:tr w:rsidR="000226CB" w:rsidRPr="003876B1" w:rsidTr="00EF4582">
        <w:tc>
          <w:tcPr>
            <w:tcW w:w="1245" w:type="dxa"/>
            <w:shd w:val="clear" w:color="auto" w:fill="auto"/>
          </w:tcPr>
          <w:p w:rsidR="000226CB" w:rsidRPr="00EF4582" w:rsidRDefault="000226CB" w:rsidP="00343820">
            <w:pPr>
              <w:rPr>
                <w:b/>
              </w:rPr>
            </w:pPr>
            <w:r w:rsidRPr="00EF4582">
              <w:rPr>
                <w:b/>
              </w:rPr>
              <w:t>White</w:t>
            </w:r>
          </w:p>
        </w:tc>
        <w:tc>
          <w:tcPr>
            <w:tcW w:w="1292" w:type="dxa"/>
            <w:shd w:val="clear" w:color="auto" w:fill="auto"/>
          </w:tcPr>
          <w:p w:rsidR="000226CB" w:rsidRPr="003876B1" w:rsidRDefault="000226CB" w:rsidP="00343820">
            <w:r w:rsidRPr="003876B1">
              <w:t>8693</w:t>
            </w:r>
          </w:p>
        </w:tc>
        <w:tc>
          <w:tcPr>
            <w:tcW w:w="1496" w:type="dxa"/>
            <w:shd w:val="clear" w:color="auto" w:fill="auto"/>
          </w:tcPr>
          <w:p w:rsidR="000226CB" w:rsidRPr="003876B1" w:rsidRDefault="000226CB" w:rsidP="00343820">
            <w:r w:rsidRPr="003876B1">
              <w:t>479</w:t>
            </w:r>
          </w:p>
        </w:tc>
        <w:tc>
          <w:tcPr>
            <w:tcW w:w="1098" w:type="dxa"/>
            <w:shd w:val="clear" w:color="auto" w:fill="auto"/>
          </w:tcPr>
          <w:p w:rsidR="000226CB" w:rsidRPr="003876B1" w:rsidRDefault="000226CB" w:rsidP="00343820">
            <w:r w:rsidRPr="003876B1">
              <w:t>5.51%</w:t>
            </w:r>
          </w:p>
        </w:tc>
        <w:tc>
          <w:tcPr>
            <w:tcW w:w="1292" w:type="dxa"/>
            <w:shd w:val="clear" w:color="auto" w:fill="auto"/>
          </w:tcPr>
          <w:p w:rsidR="000226CB" w:rsidRPr="003876B1" w:rsidRDefault="000226CB" w:rsidP="00343820">
            <w:r w:rsidRPr="003876B1">
              <w:t>6237</w:t>
            </w:r>
          </w:p>
        </w:tc>
        <w:tc>
          <w:tcPr>
            <w:tcW w:w="1496" w:type="dxa"/>
            <w:shd w:val="clear" w:color="auto" w:fill="auto"/>
          </w:tcPr>
          <w:p w:rsidR="000226CB" w:rsidRPr="003876B1" w:rsidRDefault="000226CB" w:rsidP="00343820">
            <w:r w:rsidRPr="003876B1">
              <w:t>614</w:t>
            </w:r>
          </w:p>
        </w:tc>
        <w:tc>
          <w:tcPr>
            <w:tcW w:w="1290" w:type="dxa"/>
            <w:shd w:val="clear" w:color="auto" w:fill="auto"/>
          </w:tcPr>
          <w:p w:rsidR="000226CB" w:rsidRPr="003876B1" w:rsidRDefault="000226CB" w:rsidP="00343820">
            <w:r w:rsidRPr="003876B1">
              <w:t>9.84%</w:t>
            </w:r>
          </w:p>
        </w:tc>
      </w:tr>
      <w:tr w:rsidR="000226CB" w:rsidRPr="003876B1" w:rsidTr="00EF4582">
        <w:tc>
          <w:tcPr>
            <w:tcW w:w="9209" w:type="dxa"/>
            <w:gridSpan w:val="7"/>
            <w:shd w:val="clear" w:color="auto" w:fill="auto"/>
          </w:tcPr>
          <w:p w:rsidR="000226CB" w:rsidRPr="00EF4582" w:rsidRDefault="000226CB" w:rsidP="00343820">
            <w:pPr>
              <w:rPr>
                <w:b/>
              </w:rPr>
            </w:pPr>
          </w:p>
        </w:tc>
      </w:tr>
      <w:tr w:rsidR="000226CB" w:rsidRPr="003876B1" w:rsidTr="00EF4582">
        <w:tc>
          <w:tcPr>
            <w:tcW w:w="1245" w:type="dxa"/>
            <w:shd w:val="clear" w:color="auto" w:fill="auto"/>
          </w:tcPr>
          <w:p w:rsidR="000226CB" w:rsidRPr="00EF4582" w:rsidRDefault="000226CB" w:rsidP="00343820">
            <w:pPr>
              <w:rPr>
                <w:b/>
              </w:rPr>
            </w:pPr>
            <w:r w:rsidRPr="00EF4582">
              <w:rPr>
                <w:b/>
              </w:rPr>
              <w:t>LGB</w:t>
            </w:r>
          </w:p>
        </w:tc>
        <w:tc>
          <w:tcPr>
            <w:tcW w:w="1292" w:type="dxa"/>
            <w:shd w:val="clear" w:color="auto" w:fill="auto"/>
          </w:tcPr>
          <w:p w:rsidR="000226CB" w:rsidRPr="003876B1" w:rsidRDefault="000226CB" w:rsidP="00343820">
            <w:r w:rsidRPr="003876B1">
              <w:t>404</w:t>
            </w:r>
          </w:p>
        </w:tc>
        <w:tc>
          <w:tcPr>
            <w:tcW w:w="1496" w:type="dxa"/>
            <w:shd w:val="clear" w:color="auto" w:fill="auto"/>
          </w:tcPr>
          <w:p w:rsidR="000226CB" w:rsidRPr="003876B1" w:rsidRDefault="000226CB" w:rsidP="00343820">
            <w:r w:rsidRPr="003876B1">
              <w:t>19</w:t>
            </w:r>
          </w:p>
        </w:tc>
        <w:tc>
          <w:tcPr>
            <w:tcW w:w="1098" w:type="dxa"/>
            <w:shd w:val="clear" w:color="auto" w:fill="auto"/>
          </w:tcPr>
          <w:p w:rsidR="000226CB" w:rsidRPr="003876B1" w:rsidRDefault="000226CB" w:rsidP="00343820">
            <w:r w:rsidRPr="003876B1">
              <w:t>4.7%</w:t>
            </w:r>
          </w:p>
        </w:tc>
        <w:tc>
          <w:tcPr>
            <w:tcW w:w="1292" w:type="dxa"/>
            <w:shd w:val="clear" w:color="auto" w:fill="auto"/>
          </w:tcPr>
          <w:p w:rsidR="000226CB" w:rsidRPr="003876B1" w:rsidRDefault="000226CB" w:rsidP="00343820">
            <w:r w:rsidRPr="003876B1">
              <w:t>293</w:t>
            </w:r>
          </w:p>
        </w:tc>
        <w:tc>
          <w:tcPr>
            <w:tcW w:w="1496" w:type="dxa"/>
            <w:shd w:val="clear" w:color="auto" w:fill="auto"/>
          </w:tcPr>
          <w:p w:rsidR="000226CB" w:rsidRPr="003876B1" w:rsidRDefault="000226CB" w:rsidP="00343820">
            <w:r w:rsidRPr="003876B1">
              <w:t>26</w:t>
            </w:r>
          </w:p>
        </w:tc>
        <w:tc>
          <w:tcPr>
            <w:tcW w:w="1290" w:type="dxa"/>
            <w:shd w:val="clear" w:color="auto" w:fill="auto"/>
          </w:tcPr>
          <w:p w:rsidR="000226CB" w:rsidRPr="003876B1" w:rsidRDefault="000226CB" w:rsidP="00343820">
            <w:r w:rsidRPr="003876B1">
              <w:t>8.87%</w:t>
            </w:r>
          </w:p>
        </w:tc>
      </w:tr>
      <w:tr w:rsidR="000226CB" w:rsidRPr="003876B1" w:rsidTr="00EF4582">
        <w:tc>
          <w:tcPr>
            <w:tcW w:w="1245" w:type="dxa"/>
            <w:shd w:val="clear" w:color="auto" w:fill="auto"/>
          </w:tcPr>
          <w:p w:rsidR="000226CB" w:rsidRPr="00EF4582" w:rsidRDefault="000226CB" w:rsidP="00EF4582">
            <w:pPr>
              <w:rPr>
                <w:b/>
              </w:rPr>
            </w:pPr>
            <w:r w:rsidRPr="00EF4582">
              <w:rPr>
                <w:b/>
              </w:rPr>
              <w:t>Hetero</w:t>
            </w:r>
            <w:r w:rsidR="00EF4582">
              <w:rPr>
                <w:b/>
              </w:rPr>
              <w:t>.</w:t>
            </w:r>
          </w:p>
        </w:tc>
        <w:tc>
          <w:tcPr>
            <w:tcW w:w="1292" w:type="dxa"/>
            <w:shd w:val="clear" w:color="auto" w:fill="auto"/>
          </w:tcPr>
          <w:p w:rsidR="000226CB" w:rsidRPr="003876B1" w:rsidRDefault="000226CB" w:rsidP="00343820">
            <w:r w:rsidRPr="003876B1">
              <w:t>8572</w:t>
            </w:r>
          </w:p>
        </w:tc>
        <w:tc>
          <w:tcPr>
            <w:tcW w:w="1496" w:type="dxa"/>
            <w:shd w:val="clear" w:color="auto" w:fill="auto"/>
          </w:tcPr>
          <w:p w:rsidR="000226CB" w:rsidRPr="003876B1" w:rsidRDefault="000226CB" w:rsidP="00343820">
            <w:r w:rsidRPr="003876B1">
              <w:t>456</w:t>
            </w:r>
          </w:p>
        </w:tc>
        <w:tc>
          <w:tcPr>
            <w:tcW w:w="1098" w:type="dxa"/>
            <w:shd w:val="clear" w:color="auto" w:fill="auto"/>
          </w:tcPr>
          <w:p w:rsidR="000226CB" w:rsidRPr="003876B1" w:rsidRDefault="000226CB" w:rsidP="00343820">
            <w:r w:rsidRPr="003876B1">
              <w:t>5.32%</w:t>
            </w:r>
          </w:p>
        </w:tc>
        <w:tc>
          <w:tcPr>
            <w:tcW w:w="1292" w:type="dxa"/>
            <w:shd w:val="clear" w:color="auto" w:fill="auto"/>
          </w:tcPr>
          <w:p w:rsidR="000226CB" w:rsidRPr="003876B1" w:rsidRDefault="000226CB" w:rsidP="00343820">
            <w:r w:rsidRPr="003876B1">
              <w:t>6160</w:t>
            </w:r>
          </w:p>
        </w:tc>
        <w:tc>
          <w:tcPr>
            <w:tcW w:w="1496" w:type="dxa"/>
            <w:shd w:val="clear" w:color="auto" w:fill="auto"/>
          </w:tcPr>
          <w:p w:rsidR="000226CB" w:rsidRPr="003876B1" w:rsidRDefault="000226CB" w:rsidP="00343820">
            <w:r w:rsidRPr="003876B1">
              <w:t>584</w:t>
            </w:r>
          </w:p>
        </w:tc>
        <w:tc>
          <w:tcPr>
            <w:tcW w:w="1290" w:type="dxa"/>
            <w:shd w:val="clear" w:color="auto" w:fill="auto"/>
          </w:tcPr>
          <w:p w:rsidR="000226CB" w:rsidRPr="003876B1" w:rsidRDefault="000226CB" w:rsidP="00343820">
            <w:r w:rsidRPr="003876B1">
              <w:t>4.61%</w:t>
            </w:r>
          </w:p>
        </w:tc>
      </w:tr>
      <w:tr w:rsidR="000226CB" w:rsidRPr="003876B1" w:rsidTr="00EF4582">
        <w:tc>
          <w:tcPr>
            <w:tcW w:w="9209" w:type="dxa"/>
            <w:gridSpan w:val="7"/>
            <w:shd w:val="clear" w:color="auto" w:fill="auto"/>
          </w:tcPr>
          <w:p w:rsidR="000226CB" w:rsidRPr="00EF4582" w:rsidRDefault="000226CB" w:rsidP="00343820">
            <w:pPr>
              <w:rPr>
                <w:b/>
              </w:rPr>
            </w:pPr>
          </w:p>
        </w:tc>
      </w:tr>
      <w:tr w:rsidR="000226CB" w:rsidRPr="003876B1" w:rsidTr="00EF4582">
        <w:tc>
          <w:tcPr>
            <w:tcW w:w="1245" w:type="dxa"/>
            <w:shd w:val="clear" w:color="auto" w:fill="auto"/>
          </w:tcPr>
          <w:p w:rsidR="000226CB" w:rsidRPr="00EF4582" w:rsidRDefault="000226CB" w:rsidP="00343820">
            <w:pPr>
              <w:rPr>
                <w:b/>
              </w:rPr>
            </w:pPr>
            <w:r w:rsidRPr="00EF4582">
              <w:rPr>
                <w:b/>
              </w:rPr>
              <w:t>Disabled</w:t>
            </w:r>
          </w:p>
        </w:tc>
        <w:tc>
          <w:tcPr>
            <w:tcW w:w="1292" w:type="dxa"/>
            <w:shd w:val="clear" w:color="auto" w:fill="auto"/>
          </w:tcPr>
          <w:p w:rsidR="000226CB" w:rsidRPr="003876B1" w:rsidRDefault="000226CB" w:rsidP="00343820">
            <w:r w:rsidRPr="003876B1">
              <w:t>469</w:t>
            </w:r>
          </w:p>
        </w:tc>
        <w:tc>
          <w:tcPr>
            <w:tcW w:w="1496" w:type="dxa"/>
            <w:shd w:val="clear" w:color="auto" w:fill="auto"/>
          </w:tcPr>
          <w:p w:rsidR="000226CB" w:rsidRPr="003876B1" w:rsidRDefault="000226CB" w:rsidP="00343820">
            <w:r w:rsidRPr="003876B1">
              <w:t>21</w:t>
            </w:r>
          </w:p>
        </w:tc>
        <w:tc>
          <w:tcPr>
            <w:tcW w:w="1098" w:type="dxa"/>
            <w:shd w:val="clear" w:color="auto" w:fill="auto"/>
          </w:tcPr>
          <w:p w:rsidR="000226CB" w:rsidRPr="003876B1" w:rsidRDefault="000226CB" w:rsidP="00343820">
            <w:r w:rsidRPr="003876B1">
              <w:t>4.48%</w:t>
            </w:r>
          </w:p>
        </w:tc>
        <w:tc>
          <w:tcPr>
            <w:tcW w:w="1292" w:type="dxa"/>
            <w:shd w:val="clear" w:color="auto" w:fill="auto"/>
          </w:tcPr>
          <w:p w:rsidR="000226CB" w:rsidRPr="003876B1" w:rsidRDefault="000226CB" w:rsidP="00343820">
            <w:r w:rsidRPr="003876B1">
              <w:t>354</w:t>
            </w:r>
          </w:p>
        </w:tc>
        <w:tc>
          <w:tcPr>
            <w:tcW w:w="1496" w:type="dxa"/>
            <w:shd w:val="clear" w:color="auto" w:fill="auto"/>
          </w:tcPr>
          <w:p w:rsidR="000226CB" w:rsidRPr="003876B1" w:rsidRDefault="000226CB" w:rsidP="00343820">
            <w:r w:rsidRPr="003876B1">
              <w:t>29</w:t>
            </w:r>
          </w:p>
        </w:tc>
        <w:tc>
          <w:tcPr>
            <w:tcW w:w="1290" w:type="dxa"/>
            <w:shd w:val="clear" w:color="auto" w:fill="auto"/>
          </w:tcPr>
          <w:p w:rsidR="000226CB" w:rsidRPr="003876B1" w:rsidRDefault="000226CB" w:rsidP="00343820">
            <w:r w:rsidRPr="003876B1">
              <w:t>8.19%</w:t>
            </w:r>
          </w:p>
        </w:tc>
      </w:tr>
      <w:tr w:rsidR="000226CB" w:rsidRPr="003876B1" w:rsidTr="00EF4582">
        <w:tc>
          <w:tcPr>
            <w:tcW w:w="1245" w:type="dxa"/>
            <w:shd w:val="clear" w:color="auto" w:fill="auto"/>
          </w:tcPr>
          <w:p w:rsidR="000226CB" w:rsidRPr="00EF4582" w:rsidRDefault="000226CB" w:rsidP="00343820">
            <w:pPr>
              <w:rPr>
                <w:b/>
              </w:rPr>
            </w:pPr>
            <w:r w:rsidRPr="00EF4582">
              <w:rPr>
                <w:b/>
              </w:rPr>
              <w:t>Non-disabled</w:t>
            </w:r>
          </w:p>
        </w:tc>
        <w:tc>
          <w:tcPr>
            <w:tcW w:w="1292" w:type="dxa"/>
            <w:shd w:val="clear" w:color="auto" w:fill="auto"/>
          </w:tcPr>
          <w:p w:rsidR="000226CB" w:rsidRPr="003876B1" w:rsidRDefault="000226CB" w:rsidP="00343820">
            <w:r w:rsidRPr="003876B1">
              <w:t>8843</w:t>
            </w:r>
          </w:p>
        </w:tc>
        <w:tc>
          <w:tcPr>
            <w:tcW w:w="1496" w:type="dxa"/>
            <w:shd w:val="clear" w:color="auto" w:fill="auto"/>
          </w:tcPr>
          <w:p w:rsidR="000226CB" w:rsidRPr="003876B1" w:rsidRDefault="000226CB" w:rsidP="00343820">
            <w:r w:rsidRPr="003876B1">
              <w:t>474</w:t>
            </w:r>
          </w:p>
        </w:tc>
        <w:tc>
          <w:tcPr>
            <w:tcW w:w="1098" w:type="dxa"/>
            <w:shd w:val="clear" w:color="auto" w:fill="auto"/>
          </w:tcPr>
          <w:p w:rsidR="000226CB" w:rsidRPr="003876B1" w:rsidRDefault="000226CB" w:rsidP="00343820">
            <w:r w:rsidRPr="003876B1">
              <w:t>5.36%</w:t>
            </w:r>
          </w:p>
        </w:tc>
        <w:tc>
          <w:tcPr>
            <w:tcW w:w="1292" w:type="dxa"/>
            <w:shd w:val="clear" w:color="auto" w:fill="auto"/>
          </w:tcPr>
          <w:p w:rsidR="000226CB" w:rsidRPr="003876B1" w:rsidRDefault="000226CB" w:rsidP="00343820">
            <w:r w:rsidRPr="003876B1">
              <w:t>6279</w:t>
            </w:r>
          </w:p>
        </w:tc>
        <w:tc>
          <w:tcPr>
            <w:tcW w:w="1496" w:type="dxa"/>
            <w:shd w:val="clear" w:color="auto" w:fill="auto"/>
          </w:tcPr>
          <w:p w:rsidR="000226CB" w:rsidRPr="003876B1" w:rsidRDefault="000226CB" w:rsidP="00343820">
            <w:r w:rsidRPr="003876B1">
              <w:t>593</w:t>
            </w:r>
          </w:p>
        </w:tc>
        <w:tc>
          <w:tcPr>
            <w:tcW w:w="1290" w:type="dxa"/>
            <w:shd w:val="clear" w:color="auto" w:fill="auto"/>
          </w:tcPr>
          <w:p w:rsidR="000226CB" w:rsidRPr="003876B1" w:rsidRDefault="000226CB" w:rsidP="00343820">
            <w:r w:rsidRPr="003876B1">
              <w:t>9.44%</w:t>
            </w:r>
          </w:p>
        </w:tc>
      </w:tr>
      <w:tr w:rsidR="000226CB" w:rsidRPr="003876B1" w:rsidTr="00EF4582">
        <w:tc>
          <w:tcPr>
            <w:tcW w:w="9209" w:type="dxa"/>
            <w:gridSpan w:val="7"/>
            <w:shd w:val="clear" w:color="auto" w:fill="auto"/>
          </w:tcPr>
          <w:p w:rsidR="000226CB" w:rsidRPr="00EF4582" w:rsidRDefault="000226CB" w:rsidP="00343820">
            <w:pPr>
              <w:rPr>
                <w:b/>
              </w:rPr>
            </w:pPr>
          </w:p>
        </w:tc>
      </w:tr>
      <w:tr w:rsidR="000226CB" w:rsidRPr="003876B1" w:rsidTr="00EF4582">
        <w:tc>
          <w:tcPr>
            <w:tcW w:w="1245" w:type="dxa"/>
            <w:shd w:val="clear" w:color="auto" w:fill="auto"/>
          </w:tcPr>
          <w:p w:rsidR="000226CB" w:rsidRPr="00EF4582" w:rsidRDefault="000226CB" w:rsidP="00EF4582">
            <w:pPr>
              <w:rPr>
                <w:b/>
              </w:rPr>
            </w:pPr>
            <w:r w:rsidRPr="00EF4582">
              <w:rPr>
                <w:b/>
              </w:rPr>
              <w:t xml:space="preserve">Other </w:t>
            </w:r>
            <w:r w:rsidR="00EF4582">
              <w:rPr>
                <w:b/>
              </w:rPr>
              <w:t>religions</w:t>
            </w:r>
          </w:p>
        </w:tc>
        <w:tc>
          <w:tcPr>
            <w:tcW w:w="1292" w:type="dxa"/>
            <w:shd w:val="clear" w:color="auto" w:fill="auto"/>
          </w:tcPr>
          <w:p w:rsidR="000226CB" w:rsidRPr="003876B1" w:rsidRDefault="000226CB" w:rsidP="00343820">
            <w:r w:rsidRPr="003876B1">
              <w:t>351</w:t>
            </w:r>
          </w:p>
        </w:tc>
        <w:tc>
          <w:tcPr>
            <w:tcW w:w="1496" w:type="dxa"/>
            <w:shd w:val="clear" w:color="auto" w:fill="auto"/>
          </w:tcPr>
          <w:p w:rsidR="000226CB" w:rsidRPr="003876B1" w:rsidRDefault="000226CB" w:rsidP="00343820">
            <w:r w:rsidRPr="003876B1">
              <w:t>12</w:t>
            </w:r>
          </w:p>
        </w:tc>
        <w:tc>
          <w:tcPr>
            <w:tcW w:w="1098" w:type="dxa"/>
            <w:shd w:val="clear" w:color="auto" w:fill="auto"/>
          </w:tcPr>
          <w:p w:rsidR="000226CB" w:rsidRPr="003876B1" w:rsidRDefault="000226CB" w:rsidP="00343820">
            <w:r w:rsidRPr="003876B1">
              <w:t>3.42%</w:t>
            </w:r>
          </w:p>
        </w:tc>
        <w:tc>
          <w:tcPr>
            <w:tcW w:w="1292" w:type="dxa"/>
            <w:shd w:val="clear" w:color="auto" w:fill="auto"/>
          </w:tcPr>
          <w:p w:rsidR="000226CB" w:rsidRPr="003876B1" w:rsidRDefault="000226CB" w:rsidP="00343820">
            <w:r w:rsidRPr="003876B1">
              <w:t>340</w:t>
            </w:r>
          </w:p>
        </w:tc>
        <w:tc>
          <w:tcPr>
            <w:tcW w:w="1496" w:type="dxa"/>
            <w:shd w:val="clear" w:color="auto" w:fill="auto"/>
          </w:tcPr>
          <w:p w:rsidR="000226CB" w:rsidRPr="003876B1" w:rsidRDefault="000226CB" w:rsidP="00343820">
            <w:r w:rsidRPr="003876B1">
              <w:t>11</w:t>
            </w:r>
          </w:p>
        </w:tc>
        <w:tc>
          <w:tcPr>
            <w:tcW w:w="1290" w:type="dxa"/>
            <w:shd w:val="clear" w:color="auto" w:fill="auto"/>
          </w:tcPr>
          <w:p w:rsidR="000226CB" w:rsidRPr="003876B1" w:rsidRDefault="000226CB" w:rsidP="00343820">
            <w:r w:rsidRPr="003876B1">
              <w:t>3.23%</w:t>
            </w:r>
          </w:p>
        </w:tc>
      </w:tr>
      <w:tr w:rsidR="000226CB" w:rsidRPr="003876B1" w:rsidTr="00EF4582">
        <w:tc>
          <w:tcPr>
            <w:tcW w:w="1245" w:type="dxa"/>
            <w:shd w:val="clear" w:color="auto" w:fill="auto"/>
          </w:tcPr>
          <w:p w:rsidR="000226CB" w:rsidRPr="00EF4582" w:rsidRDefault="000226CB" w:rsidP="00EF4582">
            <w:pPr>
              <w:rPr>
                <w:b/>
              </w:rPr>
            </w:pPr>
            <w:r w:rsidRPr="00EF4582">
              <w:rPr>
                <w:b/>
              </w:rPr>
              <w:t xml:space="preserve">Christian </w:t>
            </w:r>
          </w:p>
        </w:tc>
        <w:tc>
          <w:tcPr>
            <w:tcW w:w="1292" w:type="dxa"/>
            <w:shd w:val="clear" w:color="auto" w:fill="auto"/>
          </w:tcPr>
          <w:p w:rsidR="000226CB" w:rsidRPr="003876B1" w:rsidRDefault="000226CB" w:rsidP="00343820">
            <w:r w:rsidRPr="003876B1">
              <w:t>4151</w:t>
            </w:r>
          </w:p>
        </w:tc>
        <w:tc>
          <w:tcPr>
            <w:tcW w:w="1496" w:type="dxa"/>
            <w:shd w:val="clear" w:color="auto" w:fill="auto"/>
          </w:tcPr>
          <w:p w:rsidR="000226CB" w:rsidRPr="003876B1" w:rsidRDefault="000226CB" w:rsidP="00343820">
            <w:r w:rsidRPr="003876B1">
              <w:t>221</w:t>
            </w:r>
          </w:p>
        </w:tc>
        <w:tc>
          <w:tcPr>
            <w:tcW w:w="1098" w:type="dxa"/>
            <w:shd w:val="clear" w:color="auto" w:fill="auto"/>
          </w:tcPr>
          <w:p w:rsidR="000226CB" w:rsidRPr="003876B1" w:rsidRDefault="000226CB" w:rsidP="00343820">
            <w:r w:rsidRPr="003876B1">
              <w:t>5.32%</w:t>
            </w:r>
          </w:p>
        </w:tc>
        <w:tc>
          <w:tcPr>
            <w:tcW w:w="1292" w:type="dxa"/>
            <w:shd w:val="clear" w:color="auto" w:fill="auto"/>
          </w:tcPr>
          <w:p w:rsidR="000226CB" w:rsidRPr="003876B1" w:rsidRDefault="000226CB" w:rsidP="00343820">
            <w:r w:rsidRPr="003876B1">
              <w:t>4273</w:t>
            </w:r>
          </w:p>
        </w:tc>
        <w:tc>
          <w:tcPr>
            <w:tcW w:w="1496" w:type="dxa"/>
            <w:shd w:val="clear" w:color="auto" w:fill="auto"/>
          </w:tcPr>
          <w:p w:rsidR="000226CB" w:rsidRPr="003876B1" w:rsidRDefault="000226CB" w:rsidP="00343820">
            <w:r w:rsidRPr="003876B1">
              <w:t>294</w:t>
            </w:r>
          </w:p>
        </w:tc>
        <w:tc>
          <w:tcPr>
            <w:tcW w:w="1290" w:type="dxa"/>
            <w:shd w:val="clear" w:color="auto" w:fill="auto"/>
          </w:tcPr>
          <w:p w:rsidR="000226CB" w:rsidRPr="003876B1" w:rsidRDefault="000226CB" w:rsidP="00343820">
            <w:r w:rsidRPr="003876B1">
              <w:t>6.88%</w:t>
            </w:r>
          </w:p>
        </w:tc>
      </w:tr>
    </w:tbl>
    <w:p w:rsidR="000226CB" w:rsidRPr="003876B1" w:rsidRDefault="000226CB" w:rsidP="00B4730F">
      <w:pPr>
        <w:pStyle w:val="BodyTextIndent2"/>
        <w:ind w:left="0" w:firstLine="0"/>
        <w:rPr>
          <w:u w:val="single"/>
        </w:rPr>
      </w:pPr>
    </w:p>
    <w:p w:rsidR="000226CB" w:rsidRPr="003876B1" w:rsidRDefault="000226CB" w:rsidP="00B4730F">
      <w:pPr>
        <w:pStyle w:val="BodyTextIndent2"/>
        <w:ind w:left="0" w:firstLine="0"/>
        <w:rPr>
          <w:u w:val="single"/>
        </w:rPr>
      </w:pPr>
    </w:p>
    <w:p w:rsidR="00E750CE" w:rsidRPr="003876B1" w:rsidRDefault="00CF69C3" w:rsidP="003A3C18">
      <w:r w:rsidRPr="003876B1">
        <w:rPr>
          <w:rFonts w:cs="Arial"/>
          <w:szCs w:val="24"/>
        </w:rPr>
        <w:t>Females continue to have a</w:t>
      </w:r>
      <w:r w:rsidR="003379C3" w:rsidRPr="003876B1">
        <w:rPr>
          <w:rFonts w:cs="Arial"/>
          <w:szCs w:val="24"/>
        </w:rPr>
        <w:t xml:space="preserve"> slightly</w:t>
      </w:r>
      <w:r w:rsidRPr="003876B1">
        <w:rPr>
          <w:rFonts w:cs="Arial"/>
          <w:szCs w:val="24"/>
        </w:rPr>
        <w:t xml:space="preserve"> </w:t>
      </w:r>
      <w:r w:rsidR="001B0ED8" w:rsidRPr="003876B1">
        <w:rPr>
          <w:rFonts w:cs="Arial"/>
          <w:szCs w:val="24"/>
        </w:rPr>
        <w:t xml:space="preserve">higher success </w:t>
      </w:r>
      <w:r w:rsidR="00E750CE" w:rsidRPr="003876B1">
        <w:t>rate than males</w:t>
      </w:r>
      <w:r w:rsidRPr="003876B1">
        <w:t>, in 2019/20 there was a difference of around 2% but that gap has narrowed significantly in 2020/21</w:t>
      </w:r>
      <w:r w:rsidR="003379C3" w:rsidRPr="003876B1">
        <w:t xml:space="preserve"> and further still in 2021/22</w:t>
      </w:r>
      <w:r w:rsidRPr="003876B1">
        <w:t>.The council tends to get more applications from female</w:t>
      </w:r>
      <w:r w:rsidR="00812C26" w:rsidRPr="003876B1">
        <w:t>s</w:t>
      </w:r>
      <w:r w:rsidRPr="003876B1">
        <w:t xml:space="preserve"> and this is reflective of the workforce profile.</w:t>
      </w:r>
      <w:r w:rsidR="00E750CE" w:rsidRPr="003876B1">
        <w:t xml:space="preserve"> Females are more likely to take on a primary caring role and the Council’s commitment</w:t>
      </w:r>
      <w:r w:rsidR="00380BB1" w:rsidRPr="003876B1">
        <w:t xml:space="preserve"> to</w:t>
      </w:r>
      <w:r w:rsidR="00E750CE" w:rsidRPr="003876B1">
        <w:t xml:space="preserve"> be a family friendly employer removes a number o</w:t>
      </w:r>
      <w:r w:rsidR="001B0ED8" w:rsidRPr="003876B1">
        <w:t xml:space="preserve">f barriers for females entering, returning to, </w:t>
      </w:r>
      <w:r w:rsidRPr="003876B1">
        <w:t xml:space="preserve">and continuing </w:t>
      </w:r>
      <w:r w:rsidR="00812C26" w:rsidRPr="003876B1">
        <w:lastRenderedPageBreak/>
        <w:t xml:space="preserve">employment, this is evidenced by the flexibility works award the Council received in 2021 for </w:t>
      </w:r>
      <w:r w:rsidR="00380BB1" w:rsidRPr="003876B1">
        <w:t>T</w:t>
      </w:r>
      <w:r w:rsidR="00812C26" w:rsidRPr="003876B1">
        <w:t xml:space="preserve">op 10 </w:t>
      </w:r>
      <w:r w:rsidR="00380BB1" w:rsidRPr="003876B1">
        <w:t>F</w:t>
      </w:r>
      <w:r w:rsidR="00812C26" w:rsidRPr="003876B1">
        <w:t xml:space="preserve">lexible </w:t>
      </w:r>
      <w:r w:rsidR="00380BB1" w:rsidRPr="003876B1">
        <w:t>O</w:t>
      </w:r>
      <w:r w:rsidR="00812C26" w:rsidRPr="003876B1">
        <w:t>rganisations in Scotland.</w:t>
      </w:r>
      <w:r w:rsidR="007E45E3" w:rsidRPr="003876B1">
        <w:t xml:space="preserve"> </w:t>
      </w:r>
      <w:r w:rsidR="00380BB1" w:rsidRPr="003876B1">
        <w:t>As reported to this forum in recent months, w</w:t>
      </w:r>
      <w:r w:rsidR="007E45E3" w:rsidRPr="003876B1">
        <w:t>e are continuing to work on our working flexibly offer to improve it even further.</w:t>
      </w:r>
    </w:p>
    <w:p w:rsidR="007A09DA" w:rsidRPr="003876B1" w:rsidRDefault="007A09DA" w:rsidP="00E750CE"/>
    <w:p w:rsidR="007A09DA" w:rsidRPr="003876B1" w:rsidRDefault="00E750CE" w:rsidP="003A3C18">
      <w:r w:rsidRPr="003876B1">
        <w:t xml:space="preserve">The </w:t>
      </w:r>
      <w:r w:rsidR="00726623" w:rsidRPr="003876B1">
        <w:t xml:space="preserve">number </w:t>
      </w:r>
      <w:r w:rsidR="00161451" w:rsidRPr="003876B1">
        <w:t xml:space="preserve">of </w:t>
      </w:r>
      <w:r w:rsidR="00BA587A" w:rsidRPr="003876B1">
        <w:t>BME</w:t>
      </w:r>
      <w:r w:rsidRPr="003876B1">
        <w:t xml:space="preserve"> applicants </w:t>
      </w:r>
      <w:r w:rsidR="00CF69C3" w:rsidRPr="003876B1">
        <w:t xml:space="preserve">has </w:t>
      </w:r>
      <w:r w:rsidR="00396AA1" w:rsidRPr="003876B1">
        <w:t>decreased</w:t>
      </w:r>
      <w:r w:rsidR="00CF69C3" w:rsidRPr="003876B1">
        <w:t xml:space="preserve"> </w:t>
      </w:r>
      <w:r w:rsidR="00396AA1" w:rsidRPr="003876B1">
        <w:t>by 23%</w:t>
      </w:r>
      <w:r w:rsidR="00CF69C3" w:rsidRPr="003876B1">
        <w:t xml:space="preserve"> from 20</w:t>
      </w:r>
      <w:r w:rsidR="00396AA1" w:rsidRPr="003876B1">
        <w:t>20/21</w:t>
      </w:r>
      <w:r w:rsidR="00CF69C3" w:rsidRPr="003876B1">
        <w:t xml:space="preserve"> however the success rate of that group has </w:t>
      </w:r>
      <w:r w:rsidR="00396AA1" w:rsidRPr="003876B1">
        <w:t>in</w:t>
      </w:r>
      <w:r w:rsidR="00CF69C3" w:rsidRPr="003876B1">
        <w:t xml:space="preserve">creased by </w:t>
      </w:r>
      <w:r w:rsidR="00726623" w:rsidRPr="003876B1">
        <w:t>1.</w:t>
      </w:r>
      <w:r w:rsidR="00396AA1" w:rsidRPr="003876B1">
        <w:t>57</w:t>
      </w:r>
      <w:r w:rsidR="00AC40C4" w:rsidRPr="003876B1">
        <w:t>%, the council continues to be committed to increasing representation within minority groups. The Councils special lea</w:t>
      </w:r>
      <w:r w:rsidR="00726623" w:rsidRPr="003876B1">
        <w:t>ve policy includes the ability</w:t>
      </w:r>
      <w:r w:rsidR="00AC40C4" w:rsidRPr="003876B1">
        <w:t xml:space="preserve"> to take annual leave or unpaid leave for religious holida</w:t>
      </w:r>
      <w:r w:rsidR="005752F5" w:rsidRPr="003876B1">
        <w:t>ys.</w:t>
      </w:r>
      <w:r w:rsidR="00396AA1" w:rsidRPr="003876B1">
        <w:t xml:space="preserve"> </w:t>
      </w:r>
      <w:r w:rsidR="00B90471" w:rsidRPr="003876B1">
        <w:t>We are aware that some Councils in England are exploring the implementation of vari</w:t>
      </w:r>
      <w:r w:rsidR="00BE205B" w:rsidRPr="003876B1">
        <w:t>able Bank Holidays. M</w:t>
      </w:r>
      <w:r w:rsidR="00B90471" w:rsidRPr="003876B1">
        <w:t xml:space="preserve">ost Bank Holidays are centred on Christian festivals. Allowing employees to </w:t>
      </w:r>
      <w:r w:rsidR="00BE205B" w:rsidRPr="003876B1">
        <w:t>take their</w:t>
      </w:r>
      <w:r w:rsidR="00B90471" w:rsidRPr="003876B1">
        <w:t xml:space="preserve"> Bank Holiday</w:t>
      </w:r>
      <w:r w:rsidR="00BE205B" w:rsidRPr="003876B1">
        <w:t xml:space="preserve"> entitlement</w:t>
      </w:r>
      <w:r w:rsidR="00B90471" w:rsidRPr="003876B1">
        <w:t>, rather than annual leave</w:t>
      </w:r>
      <w:r w:rsidR="00BE205B" w:rsidRPr="003876B1">
        <w:t>, around a religious festival, of their choice,</w:t>
      </w:r>
      <w:r w:rsidR="00B90471" w:rsidRPr="003876B1">
        <w:t xml:space="preserve"> could be a fairer approach.</w:t>
      </w:r>
      <w:r w:rsidR="00BE205B" w:rsidRPr="003876B1">
        <w:t xml:space="preserve"> We are following the progress on this.</w:t>
      </w:r>
    </w:p>
    <w:p w:rsidR="007A09DA" w:rsidRPr="003876B1" w:rsidRDefault="007A09DA" w:rsidP="00E750CE">
      <w:pPr>
        <w:ind w:left="709" w:hanging="709"/>
      </w:pPr>
      <w:r w:rsidRPr="003876B1">
        <w:t xml:space="preserve">  </w:t>
      </w:r>
    </w:p>
    <w:p w:rsidR="00E750CE" w:rsidRPr="003876B1" w:rsidRDefault="00C6023C" w:rsidP="003A3C18">
      <w:r w:rsidRPr="003876B1">
        <w:t xml:space="preserve">The </w:t>
      </w:r>
      <w:r w:rsidR="00241B9A" w:rsidRPr="003876B1">
        <w:t>number of applicants</w:t>
      </w:r>
      <w:r w:rsidR="007235AB" w:rsidRPr="003876B1">
        <w:t xml:space="preserve"> </w:t>
      </w:r>
      <w:r w:rsidR="00241B9A" w:rsidRPr="003876B1">
        <w:t>identifying</w:t>
      </w:r>
      <w:r w:rsidR="007235AB" w:rsidRPr="003876B1">
        <w:t xml:space="preserve"> </w:t>
      </w:r>
      <w:r w:rsidR="00E01828" w:rsidRPr="003876B1">
        <w:t xml:space="preserve">as </w:t>
      </w:r>
      <w:r w:rsidR="007235AB" w:rsidRPr="003876B1">
        <w:t>LGB</w:t>
      </w:r>
      <w:r w:rsidRPr="003876B1">
        <w:t xml:space="preserve"> individuals </w:t>
      </w:r>
      <w:r w:rsidR="002040CA" w:rsidRPr="003876B1">
        <w:t>de</w:t>
      </w:r>
      <w:r w:rsidR="00AC40C4" w:rsidRPr="003876B1">
        <w:t>creased by 1</w:t>
      </w:r>
      <w:r w:rsidR="002040CA" w:rsidRPr="003876B1">
        <w:t>11</w:t>
      </w:r>
      <w:r w:rsidR="00AC40C4" w:rsidRPr="003876B1">
        <w:t xml:space="preserve"> compared to 20</w:t>
      </w:r>
      <w:r w:rsidR="002040CA" w:rsidRPr="003876B1">
        <w:t>21</w:t>
      </w:r>
      <w:r w:rsidR="00AC40C4" w:rsidRPr="003876B1">
        <w:t>/2</w:t>
      </w:r>
      <w:r w:rsidR="002040CA" w:rsidRPr="003876B1">
        <w:t>1</w:t>
      </w:r>
      <w:r w:rsidR="00FE0ED4" w:rsidRPr="003876B1">
        <w:t xml:space="preserve">. </w:t>
      </w:r>
      <w:r w:rsidR="002040CA" w:rsidRPr="003876B1">
        <w:t>However, t</w:t>
      </w:r>
      <w:r w:rsidR="00FE0ED4" w:rsidRPr="003876B1">
        <w:t xml:space="preserve">he success rate has </w:t>
      </w:r>
      <w:r w:rsidR="00726623" w:rsidRPr="003876B1">
        <w:t>in</w:t>
      </w:r>
      <w:r w:rsidR="00AC40C4" w:rsidRPr="003876B1">
        <w:t>creased s</w:t>
      </w:r>
      <w:r w:rsidR="002040CA" w:rsidRPr="003876B1">
        <w:t>ignificantly.</w:t>
      </w:r>
      <w:r w:rsidR="00726623" w:rsidRPr="003876B1">
        <w:t xml:space="preserve"> </w:t>
      </w:r>
      <w:r w:rsidR="009F684F" w:rsidRPr="003876B1">
        <w:t>The LGB</w:t>
      </w:r>
      <w:r w:rsidR="00AC40C4" w:rsidRPr="003876B1">
        <w:t xml:space="preserve"> </w:t>
      </w:r>
      <w:r w:rsidR="00FE0ED4" w:rsidRPr="003876B1">
        <w:t xml:space="preserve">workforce profile demonstrates that LGB people are represented in the workforce. </w:t>
      </w:r>
      <w:r w:rsidR="00E750CE" w:rsidRPr="003876B1">
        <w:rPr>
          <w:rFonts w:cs="Arial"/>
        </w:rPr>
        <w:t xml:space="preserve">The Council </w:t>
      </w:r>
      <w:r w:rsidR="002040CA" w:rsidRPr="003876B1">
        <w:rPr>
          <w:rFonts w:cs="Arial"/>
        </w:rPr>
        <w:t>is committed</w:t>
      </w:r>
      <w:r w:rsidR="00E750CE" w:rsidRPr="003876B1">
        <w:rPr>
          <w:rFonts w:cs="Arial"/>
        </w:rPr>
        <w:t xml:space="preserve"> to promote the organisation as an inclusive employer </w:t>
      </w:r>
      <w:r w:rsidR="002040CA" w:rsidRPr="003876B1">
        <w:rPr>
          <w:rFonts w:cs="Arial"/>
        </w:rPr>
        <w:t xml:space="preserve">by </w:t>
      </w:r>
      <w:r w:rsidR="00E01828" w:rsidRPr="003876B1">
        <w:rPr>
          <w:rFonts w:cs="Arial"/>
        </w:rPr>
        <w:t>reinstating the</w:t>
      </w:r>
      <w:r w:rsidR="002040CA" w:rsidRPr="003876B1">
        <w:rPr>
          <w:rFonts w:cs="Arial"/>
        </w:rPr>
        <w:t xml:space="preserve"> marking</w:t>
      </w:r>
      <w:r w:rsidR="00E750CE" w:rsidRPr="003876B1">
        <w:rPr>
          <w:rFonts w:cs="Arial"/>
        </w:rPr>
        <w:t xml:space="preserve"> </w:t>
      </w:r>
      <w:r w:rsidR="00E01828" w:rsidRPr="003876B1">
        <w:rPr>
          <w:rFonts w:cs="Arial"/>
        </w:rPr>
        <w:t xml:space="preserve">of </w:t>
      </w:r>
      <w:r w:rsidR="00E750CE" w:rsidRPr="003876B1">
        <w:rPr>
          <w:rFonts w:cs="Arial"/>
        </w:rPr>
        <w:t>events</w:t>
      </w:r>
      <w:r w:rsidR="002040CA" w:rsidRPr="003876B1">
        <w:rPr>
          <w:rFonts w:cs="Arial"/>
        </w:rPr>
        <w:t>,</w:t>
      </w:r>
      <w:r w:rsidR="00E750CE" w:rsidRPr="003876B1">
        <w:rPr>
          <w:rFonts w:cs="Arial"/>
        </w:rPr>
        <w:t xml:space="preserve"> such as the raising of the LGBT fla</w:t>
      </w:r>
      <w:r w:rsidR="002040CA" w:rsidRPr="003876B1">
        <w:rPr>
          <w:rFonts w:cs="Arial"/>
        </w:rPr>
        <w:t xml:space="preserve">g which </w:t>
      </w:r>
      <w:r w:rsidR="00E01828" w:rsidRPr="003876B1">
        <w:rPr>
          <w:rFonts w:cs="Arial"/>
        </w:rPr>
        <w:t>ceased</w:t>
      </w:r>
      <w:r w:rsidR="002040CA" w:rsidRPr="003876B1">
        <w:rPr>
          <w:rFonts w:cs="Arial"/>
        </w:rPr>
        <w:t xml:space="preserve"> through the pandemic</w:t>
      </w:r>
      <w:r w:rsidR="00E750CE" w:rsidRPr="003876B1">
        <w:t xml:space="preserve">. </w:t>
      </w:r>
    </w:p>
    <w:p w:rsidR="007A09DA" w:rsidRPr="003876B1" w:rsidRDefault="007A09DA" w:rsidP="00E750CE">
      <w:pPr>
        <w:ind w:left="709" w:hanging="709"/>
      </w:pPr>
    </w:p>
    <w:p w:rsidR="00E750CE" w:rsidRPr="003876B1" w:rsidRDefault="00C6023C" w:rsidP="003A3C18">
      <w:r w:rsidRPr="003876B1">
        <w:t>The number of applications from disa</w:t>
      </w:r>
      <w:r w:rsidR="009D7C0C" w:rsidRPr="003876B1">
        <w:t xml:space="preserve">bled individuals remains low </w:t>
      </w:r>
      <w:r w:rsidR="002040CA" w:rsidRPr="003876B1">
        <w:t>and has decreased by 115 on the 2020/21 year</w:t>
      </w:r>
      <w:r w:rsidRPr="003876B1">
        <w:t xml:space="preserve">. </w:t>
      </w:r>
      <w:r w:rsidR="00E750CE" w:rsidRPr="003876B1">
        <w:t>T</w:t>
      </w:r>
      <w:r w:rsidR="00E750CE" w:rsidRPr="003876B1">
        <w:rPr>
          <w:rFonts w:cs="Arial"/>
        </w:rPr>
        <w:t>he Council continues to support disabled applicants into employment thro</w:t>
      </w:r>
      <w:r w:rsidR="00620AF9" w:rsidRPr="003876B1">
        <w:rPr>
          <w:rFonts w:cs="Arial"/>
        </w:rPr>
        <w:t>ugh its commitment to guarantee</w:t>
      </w:r>
      <w:r w:rsidR="00E750CE" w:rsidRPr="003876B1">
        <w:rPr>
          <w:rFonts w:cs="Arial"/>
        </w:rPr>
        <w:t xml:space="preserve"> interviews for disabled applicants who meet the essential criteria and the use of reasonable adjustments.</w:t>
      </w:r>
      <w:r w:rsidR="002040CA" w:rsidRPr="003876B1">
        <w:rPr>
          <w:rFonts w:cs="Arial"/>
        </w:rPr>
        <w:t xml:space="preserve"> </w:t>
      </w:r>
      <w:r w:rsidR="00BE205B" w:rsidRPr="003876B1">
        <w:rPr>
          <w:rFonts w:cs="Arial"/>
        </w:rPr>
        <w:t>The Council’s commitment to flexible working would also remove some barriers for applicants who are disabled. The Council is a Disability Confident Employer and this is highlighted in our job adverts.</w:t>
      </w:r>
    </w:p>
    <w:p w:rsidR="007A09DA" w:rsidRPr="003876B1" w:rsidRDefault="007A09DA" w:rsidP="00E750CE">
      <w:pPr>
        <w:pStyle w:val="ListParagraph"/>
        <w:ind w:left="709" w:hanging="709"/>
      </w:pPr>
    </w:p>
    <w:p w:rsidR="00E750CE" w:rsidRPr="003876B1" w:rsidRDefault="00E750CE" w:rsidP="003A3C18">
      <w:pPr>
        <w:pStyle w:val="ListParagraph"/>
        <w:ind w:left="0"/>
        <w:rPr>
          <w:rFonts w:ascii="Arial" w:hAnsi="Arial" w:cs="Arial"/>
          <w:u w:val="single"/>
        </w:rPr>
      </w:pPr>
      <w:r w:rsidRPr="003876B1">
        <w:rPr>
          <w:rFonts w:ascii="Arial" w:hAnsi="Arial" w:cs="Arial"/>
        </w:rPr>
        <w:t xml:space="preserve">The </w:t>
      </w:r>
      <w:r w:rsidR="00C6023C" w:rsidRPr="003876B1">
        <w:rPr>
          <w:rFonts w:ascii="Arial" w:hAnsi="Arial" w:cs="Arial"/>
        </w:rPr>
        <w:t>number of applications from</w:t>
      </w:r>
      <w:r w:rsidRPr="003876B1">
        <w:rPr>
          <w:rFonts w:ascii="Arial" w:hAnsi="Arial" w:cs="Arial"/>
        </w:rPr>
        <w:t xml:space="preserve"> </w:t>
      </w:r>
      <w:r w:rsidR="00E96B89" w:rsidRPr="003876B1">
        <w:rPr>
          <w:rFonts w:ascii="Arial" w:hAnsi="Arial" w:cs="Arial"/>
        </w:rPr>
        <w:t>those with other religious beliefs</w:t>
      </w:r>
      <w:r w:rsidRPr="003876B1">
        <w:rPr>
          <w:rFonts w:ascii="Arial" w:hAnsi="Arial" w:cs="Arial"/>
        </w:rPr>
        <w:t xml:space="preserve"> </w:t>
      </w:r>
      <w:r w:rsidR="00633FE2" w:rsidRPr="003876B1">
        <w:rPr>
          <w:rFonts w:ascii="Arial" w:hAnsi="Arial" w:cs="Arial"/>
        </w:rPr>
        <w:t xml:space="preserve">remains low </w:t>
      </w:r>
      <w:r w:rsidR="002040CA" w:rsidRPr="003876B1">
        <w:rPr>
          <w:rFonts w:ascii="Arial" w:hAnsi="Arial" w:cs="Arial"/>
        </w:rPr>
        <w:t xml:space="preserve">and </w:t>
      </w:r>
      <w:r w:rsidR="009D7C0C" w:rsidRPr="003876B1">
        <w:rPr>
          <w:rFonts w:ascii="Arial" w:hAnsi="Arial" w:cs="Arial"/>
        </w:rPr>
        <w:t xml:space="preserve">both the number of applicants and success rates have </w:t>
      </w:r>
      <w:r w:rsidR="002040CA" w:rsidRPr="003876B1">
        <w:rPr>
          <w:rFonts w:ascii="Arial" w:hAnsi="Arial" w:cs="Arial"/>
        </w:rPr>
        <w:t>are slightly down on</w:t>
      </w:r>
      <w:r w:rsidR="009D7C0C" w:rsidRPr="003876B1">
        <w:rPr>
          <w:rFonts w:ascii="Arial" w:hAnsi="Arial" w:cs="Arial"/>
        </w:rPr>
        <w:t xml:space="preserve"> 2020/21. </w:t>
      </w:r>
      <w:r w:rsidR="00241B9A" w:rsidRPr="003876B1">
        <w:rPr>
          <w:rFonts w:ascii="Arial" w:hAnsi="Arial" w:cs="Arial"/>
        </w:rPr>
        <w:t>The increase in disclosure rates in the workforce profile demonstrates that people with other religious beliefs are represented in the workforce.</w:t>
      </w:r>
    </w:p>
    <w:p w:rsidR="000A5B7D" w:rsidRPr="003876B1" w:rsidRDefault="000A5B7D" w:rsidP="00CC02FC">
      <w:pPr>
        <w:pStyle w:val="BodyTextIndent2"/>
        <w:ind w:left="709" w:firstLine="0"/>
        <w:rPr>
          <w:u w:val="single"/>
        </w:rPr>
      </w:pPr>
    </w:p>
    <w:p w:rsidR="009C764F" w:rsidRPr="003876B1" w:rsidRDefault="00E72871" w:rsidP="00CD1000">
      <w:pPr>
        <w:pStyle w:val="Heading3"/>
      </w:pPr>
      <w:r w:rsidRPr="003876B1">
        <w:rPr>
          <w:rFonts w:eastAsia="Arial"/>
        </w:rPr>
        <w:t>Employees Participating in Equalities Training</w:t>
      </w:r>
      <w:r w:rsidR="009C764F" w:rsidRPr="003876B1">
        <w:t xml:space="preserve"> </w:t>
      </w:r>
    </w:p>
    <w:p w:rsidR="00452827" w:rsidRPr="003876B1" w:rsidRDefault="00452827" w:rsidP="0075564F">
      <w:pPr>
        <w:pStyle w:val="BodyTextIndent2"/>
        <w:rPr>
          <w:b/>
        </w:rPr>
      </w:pPr>
    </w:p>
    <w:p w:rsidR="00BB1F41" w:rsidRPr="003876B1" w:rsidRDefault="00BB1F41" w:rsidP="00036A9F">
      <w:pPr>
        <w:pStyle w:val="BodyTextIndent2"/>
        <w:ind w:left="0" w:firstLine="0"/>
        <w:rPr>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2257"/>
        <w:gridCol w:w="2250"/>
      </w:tblGrid>
      <w:tr w:rsidR="00BB1F41" w:rsidRPr="003876B1" w:rsidTr="007C7966">
        <w:tc>
          <w:tcPr>
            <w:tcW w:w="9022" w:type="dxa"/>
            <w:gridSpan w:val="3"/>
            <w:shd w:val="clear" w:color="auto" w:fill="auto"/>
          </w:tcPr>
          <w:p w:rsidR="00BB1F41" w:rsidRPr="00B66987" w:rsidRDefault="00BB1F41" w:rsidP="00AD02CD">
            <w:pPr>
              <w:spacing w:line="272" w:lineRule="auto"/>
              <w:ind w:right="440"/>
              <w:jc w:val="center"/>
              <w:rPr>
                <w:rFonts w:eastAsia="Arial"/>
                <w:b/>
                <w:bCs/>
                <w:szCs w:val="24"/>
              </w:rPr>
            </w:pPr>
            <w:r w:rsidRPr="00B66987">
              <w:rPr>
                <w:rFonts w:eastAsia="Arial"/>
                <w:b/>
                <w:bCs/>
                <w:szCs w:val="24"/>
              </w:rPr>
              <w:t>Number of Employee Participating in Equalities Training</w:t>
            </w:r>
          </w:p>
        </w:tc>
      </w:tr>
      <w:tr w:rsidR="00BB1F41" w:rsidRPr="003876B1" w:rsidTr="007C7966">
        <w:tc>
          <w:tcPr>
            <w:tcW w:w="4515" w:type="dxa"/>
            <w:shd w:val="clear" w:color="auto" w:fill="auto"/>
          </w:tcPr>
          <w:p w:rsidR="00BB1F41" w:rsidRPr="003876B1" w:rsidRDefault="00BB1F41" w:rsidP="00633A41">
            <w:pPr>
              <w:spacing w:line="272" w:lineRule="auto"/>
              <w:ind w:right="440"/>
              <w:jc w:val="center"/>
              <w:rPr>
                <w:rFonts w:eastAsia="Arial"/>
                <w:szCs w:val="24"/>
              </w:rPr>
            </w:pPr>
            <w:r w:rsidRPr="003876B1">
              <w:rPr>
                <w:rFonts w:eastAsia="Arial"/>
                <w:szCs w:val="24"/>
              </w:rPr>
              <w:t>Course</w:t>
            </w:r>
          </w:p>
        </w:tc>
        <w:tc>
          <w:tcPr>
            <w:tcW w:w="2257" w:type="dxa"/>
            <w:shd w:val="clear" w:color="auto" w:fill="auto"/>
          </w:tcPr>
          <w:p w:rsidR="00BB1F41" w:rsidRPr="00B66987" w:rsidRDefault="00BB1F41" w:rsidP="00E01828">
            <w:pPr>
              <w:spacing w:line="272" w:lineRule="auto"/>
              <w:ind w:right="69"/>
              <w:jc w:val="center"/>
              <w:rPr>
                <w:rFonts w:eastAsia="Arial"/>
                <w:b/>
                <w:szCs w:val="24"/>
              </w:rPr>
            </w:pPr>
            <w:r w:rsidRPr="00B66987">
              <w:rPr>
                <w:rFonts w:eastAsia="Arial"/>
                <w:b/>
                <w:szCs w:val="24"/>
              </w:rPr>
              <w:t xml:space="preserve">No of Employees </w:t>
            </w:r>
            <w:r w:rsidR="007B6A91" w:rsidRPr="00B66987">
              <w:rPr>
                <w:rFonts w:eastAsia="Arial"/>
                <w:b/>
                <w:szCs w:val="24"/>
              </w:rPr>
              <w:t>2020</w:t>
            </w:r>
            <w:r w:rsidR="00EC765A" w:rsidRPr="00B66987">
              <w:rPr>
                <w:rFonts w:eastAsia="Arial"/>
                <w:b/>
                <w:szCs w:val="24"/>
              </w:rPr>
              <w:t>/</w:t>
            </w:r>
            <w:r w:rsidR="00CD6F00" w:rsidRPr="00B66987">
              <w:rPr>
                <w:rFonts w:eastAsia="Arial"/>
                <w:b/>
                <w:szCs w:val="24"/>
              </w:rPr>
              <w:t>2</w:t>
            </w:r>
            <w:r w:rsidR="007B6A91" w:rsidRPr="00B66987">
              <w:rPr>
                <w:rFonts w:eastAsia="Arial"/>
                <w:b/>
                <w:szCs w:val="24"/>
              </w:rPr>
              <w:t>1</w:t>
            </w:r>
          </w:p>
        </w:tc>
        <w:tc>
          <w:tcPr>
            <w:tcW w:w="2250" w:type="dxa"/>
            <w:shd w:val="clear" w:color="auto" w:fill="auto"/>
          </w:tcPr>
          <w:p w:rsidR="00BB1F41" w:rsidRPr="00B66987" w:rsidRDefault="00BB1F41" w:rsidP="000319DE">
            <w:pPr>
              <w:spacing w:line="272" w:lineRule="auto"/>
              <w:jc w:val="center"/>
              <w:rPr>
                <w:rFonts w:eastAsia="Arial"/>
                <w:b/>
                <w:szCs w:val="24"/>
              </w:rPr>
            </w:pPr>
            <w:r w:rsidRPr="00B66987">
              <w:rPr>
                <w:rFonts w:eastAsia="Arial"/>
                <w:b/>
                <w:szCs w:val="24"/>
              </w:rPr>
              <w:t xml:space="preserve">No of Employees </w:t>
            </w:r>
            <w:r w:rsidR="007B6A91" w:rsidRPr="00B66987">
              <w:rPr>
                <w:rFonts w:eastAsia="Arial"/>
                <w:b/>
                <w:szCs w:val="24"/>
              </w:rPr>
              <w:t>2021</w:t>
            </w:r>
            <w:r w:rsidR="00EC765A" w:rsidRPr="00B66987">
              <w:rPr>
                <w:rFonts w:eastAsia="Arial"/>
                <w:b/>
                <w:szCs w:val="24"/>
              </w:rPr>
              <w:t>/2</w:t>
            </w:r>
            <w:r w:rsidR="007B6A91" w:rsidRPr="00B66987">
              <w:rPr>
                <w:rFonts w:eastAsia="Arial"/>
                <w:b/>
                <w:szCs w:val="24"/>
              </w:rPr>
              <w:t>2</w:t>
            </w:r>
          </w:p>
        </w:tc>
      </w:tr>
      <w:tr w:rsidR="00EC765A" w:rsidRPr="003876B1" w:rsidTr="00D60D11">
        <w:tc>
          <w:tcPr>
            <w:tcW w:w="4515" w:type="dxa"/>
            <w:shd w:val="clear" w:color="auto" w:fill="auto"/>
            <w:vAlign w:val="bottom"/>
          </w:tcPr>
          <w:p w:rsidR="00EC765A" w:rsidRPr="003876B1" w:rsidRDefault="00EC765A" w:rsidP="00633A41">
            <w:pPr>
              <w:rPr>
                <w:color w:val="000000"/>
                <w:szCs w:val="22"/>
              </w:rPr>
            </w:pPr>
            <w:bookmarkStart w:id="0" w:name="OLE_LINK1"/>
            <w:r w:rsidRPr="003876B1">
              <w:rPr>
                <w:color w:val="000000"/>
                <w:szCs w:val="22"/>
              </w:rPr>
              <w:t>Equality</w:t>
            </w:r>
            <w:r w:rsidR="00EA55C3" w:rsidRPr="003876B1">
              <w:rPr>
                <w:color w:val="000000"/>
                <w:szCs w:val="22"/>
              </w:rPr>
              <w:t xml:space="preserve">, </w:t>
            </w:r>
            <w:r w:rsidRPr="003876B1">
              <w:rPr>
                <w:color w:val="000000"/>
                <w:szCs w:val="22"/>
              </w:rPr>
              <w:t xml:space="preserve">Diversity </w:t>
            </w:r>
            <w:r w:rsidR="00EA55C3" w:rsidRPr="003876B1">
              <w:rPr>
                <w:color w:val="000000"/>
                <w:szCs w:val="22"/>
              </w:rPr>
              <w:t xml:space="preserve">and Human Rights </w:t>
            </w:r>
            <w:r w:rsidRPr="003876B1">
              <w:rPr>
                <w:color w:val="000000"/>
                <w:szCs w:val="22"/>
              </w:rPr>
              <w:t>Awareness – E-learn</w:t>
            </w:r>
            <w:bookmarkEnd w:id="0"/>
          </w:p>
        </w:tc>
        <w:tc>
          <w:tcPr>
            <w:tcW w:w="2257" w:type="dxa"/>
            <w:shd w:val="clear" w:color="auto" w:fill="auto"/>
            <w:vAlign w:val="center"/>
          </w:tcPr>
          <w:p w:rsidR="00EC765A" w:rsidRPr="003876B1" w:rsidRDefault="007B6A91" w:rsidP="00D60D11">
            <w:pPr>
              <w:jc w:val="center"/>
              <w:rPr>
                <w:color w:val="000000"/>
                <w:szCs w:val="22"/>
              </w:rPr>
            </w:pPr>
            <w:r w:rsidRPr="003876B1">
              <w:rPr>
                <w:color w:val="000000"/>
                <w:szCs w:val="22"/>
              </w:rPr>
              <w:t>502</w:t>
            </w:r>
          </w:p>
        </w:tc>
        <w:tc>
          <w:tcPr>
            <w:tcW w:w="2250" w:type="dxa"/>
            <w:shd w:val="clear" w:color="auto" w:fill="auto"/>
            <w:vAlign w:val="center"/>
          </w:tcPr>
          <w:p w:rsidR="00EC765A" w:rsidRPr="003876B1" w:rsidRDefault="00EA55C3" w:rsidP="00D60D11">
            <w:pPr>
              <w:jc w:val="center"/>
              <w:rPr>
                <w:color w:val="000000"/>
                <w:szCs w:val="22"/>
              </w:rPr>
            </w:pPr>
            <w:r w:rsidRPr="003876B1">
              <w:rPr>
                <w:color w:val="000000"/>
                <w:szCs w:val="22"/>
              </w:rPr>
              <w:t>473</w:t>
            </w:r>
          </w:p>
        </w:tc>
      </w:tr>
      <w:tr w:rsidR="00EC765A" w:rsidRPr="003876B1" w:rsidTr="00D60D11">
        <w:tc>
          <w:tcPr>
            <w:tcW w:w="4515" w:type="dxa"/>
            <w:shd w:val="clear" w:color="auto" w:fill="auto"/>
            <w:vAlign w:val="bottom"/>
          </w:tcPr>
          <w:p w:rsidR="00EC765A" w:rsidRPr="003876B1" w:rsidRDefault="00EC765A" w:rsidP="00042077">
            <w:pPr>
              <w:rPr>
                <w:color w:val="000000"/>
                <w:szCs w:val="22"/>
              </w:rPr>
            </w:pPr>
            <w:r w:rsidRPr="003876B1">
              <w:rPr>
                <w:color w:val="000000"/>
                <w:szCs w:val="22"/>
              </w:rPr>
              <w:t xml:space="preserve">Equality &amp; Diversity Awareness – face to face </w:t>
            </w:r>
            <w:r w:rsidR="00EA55C3" w:rsidRPr="003876B1">
              <w:rPr>
                <w:color w:val="000000"/>
                <w:szCs w:val="22"/>
              </w:rPr>
              <w:t>(webinar)</w:t>
            </w:r>
          </w:p>
        </w:tc>
        <w:tc>
          <w:tcPr>
            <w:tcW w:w="2257" w:type="dxa"/>
            <w:shd w:val="clear" w:color="auto" w:fill="auto"/>
            <w:vAlign w:val="center"/>
          </w:tcPr>
          <w:p w:rsidR="00EC765A" w:rsidRPr="003876B1" w:rsidRDefault="007B6A91" w:rsidP="00D60D11">
            <w:pPr>
              <w:jc w:val="center"/>
              <w:rPr>
                <w:color w:val="000000"/>
                <w:szCs w:val="22"/>
              </w:rPr>
            </w:pPr>
            <w:r w:rsidRPr="003876B1">
              <w:rPr>
                <w:color w:val="000000"/>
                <w:szCs w:val="22"/>
              </w:rPr>
              <w:t>94</w:t>
            </w:r>
          </w:p>
        </w:tc>
        <w:tc>
          <w:tcPr>
            <w:tcW w:w="2250" w:type="dxa"/>
            <w:shd w:val="clear" w:color="auto" w:fill="auto"/>
            <w:vAlign w:val="center"/>
          </w:tcPr>
          <w:p w:rsidR="00EC765A" w:rsidRPr="003876B1" w:rsidRDefault="00EA55C3" w:rsidP="00D60D11">
            <w:pPr>
              <w:jc w:val="center"/>
              <w:rPr>
                <w:color w:val="000000"/>
                <w:szCs w:val="22"/>
              </w:rPr>
            </w:pPr>
            <w:r w:rsidRPr="003876B1">
              <w:rPr>
                <w:color w:val="000000"/>
                <w:szCs w:val="22"/>
              </w:rPr>
              <w:t>53</w:t>
            </w:r>
          </w:p>
        </w:tc>
      </w:tr>
    </w:tbl>
    <w:p w:rsidR="00BB1F41" w:rsidRPr="003876B1" w:rsidRDefault="00BB1F41" w:rsidP="00036A9F">
      <w:pPr>
        <w:pStyle w:val="BodyTextIndent2"/>
        <w:ind w:left="0" w:firstLine="0"/>
        <w:rPr>
          <w:u w:val="single"/>
        </w:rPr>
      </w:pPr>
    </w:p>
    <w:p w:rsidR="00036A9F" w:rsidRPr="003876B1" w:rsidRDefault="000A5B7D" w:rsidP="003A3C18">
      <w:pPr>
        <w:pStyle w:val="BodyTextIndent2"/>
        <w:ind w:left="0" w:firstLine="0"/>
      </w:pPr>
      <w:r w:rsidRPr="003876B1">
        <w:t>The Council supports the Equality Duty by provid</w:t>
      </w:r>
      <w:r w:rsidR="000B3ADF" w:rsidRPr="003876B1">
        <w:t>ing</w:t>
      </w:r>
      <w:r w:rsidRPr="003876B1">
        <w:t xml:space="preserve"> training</w:t>
      </w:r>
      <w:r w:rsidR="00046166" w:rsidRPr="003876B1">
        <w:t xml:space="preserve"> to employees</w:t>
      </w:r>
      <w:r w:rsidRPr="003876B1">
        <w:t xml:space="preserve"> on the key equality </w:t>
      </w:r>
      <w:r w:rsidR="00036A9F" w:rsidRPr="003876B1">
        <w:t xml:space="preserve">principles. This is </w:t>
      </w:r>
      <w:r w:rsidR="00E72871" w:rsidRPr="003876B1">
        <w:t xml:space="preserve">provided </w:t>
      </w:r>
      <w:r w:rsidR="00036A9F" w:rsidRPr="003876B1">
        <w:t xml:space="preserve">through the e-learning platform and </w:t>
      </w:r>
      <w:r w:rsidR="00E72871" w:rsidRPr="003876B1">
        <w:t xml:space="preserve">also </w:t>
      </w:r>
      <w:r w:rsidR="00601FE8" w:rsidRPr="003876B1">
        <w:t>face to face sessions</w:t>
      </w:r>
      <w:r w:rsidR="00EA55C3" w:rsidRPr="003876B1">
        <w:t xml:space="preserve"> competed via Webinars</w:t>
      </w:r>
      <w:r w:rsidR="00601FE8" w:rsidRPr="003876B1">
        <w:t>. There ha</w:t>
      </w:r>
      <w:r w:rsidR="00EA55C3" w:rsidRPr="003876B1">
        <w:t>s</w:t>
      </w:r>
      <w:r w:rsidR="00036A9F" w:rsidRPr="003876B1">
        <w:t xml:space="preserve"> been a s</w:t>
      </w:r>
      <w:r w:rsidR="00EA55C3" w:rsidRPr="003876B1">
        <w:t>light de</w:t>
      </w:r>
      <w:r w:rsidR="00036A9F" w:rsidRPr="003876B1">
        <w:t xml:space="preserve">crease </w:t>
      </w:r>
      <w:r w:rsidR="00EA55C3" w:rsidRPr="003876B1">
        <w:t>o</w:t>
      </w:r>
      <w:r w:rsidR="00036A9F" w:rsidRPr="003876B1">
        <w:t xml:space="preserve">n the </w:t>
      </w:r>
      <w:r w:rsidR="00036A9F" w:rsidRPr="003876B1">
        <w:lastRenderedPageBreak/>
        <w:t xml:space="preserve">number of employees </w:t>
      </w:r>
      <w:r w:rsidR="00042077" w:rsidRPr="003876B1">
        <w:t xml:space="preserve">participating in </w:t>
      </w:r>
      <w:r w:rsidR="002A00FF" w:rsidRPr="003876B1">
        <w:t>online</w:t>
      </w:r>
      <w:r w:rsidR="00042077" w:rsidRPr="003876B1">
        <w:t xml:space="preserve"> tra</w:t>
      </w:r>
      <w:r w:rsidR="007934E2" w:rsidRPr="003876B1">
        <w:t>ining</w:t>
      </w:r>
      <w:r w:rsidR="000B3ADF" w:rsidRPr="003876B1">
        <w:t xml:space="preserve"> this year</w:t>
      </w:r>
      <w:r w:rsidR="00601FE8" w:rsidRPr="003876B1">
        <w:t xml:space="preserve"> in </w:t>
      </w:r>
      <w:r w:rsidR="000B3ADF" w:rsidRPr="003876B1">
        <w:t xml:space="preserve">comparison to </w:t>
      </w:r>
      <w:r w:rsidR="00601FE8" w:rsidRPr="003876B1">
        <w:t>20</w:t>
      </w:r>
      <w:r w:rsidR="00EA55C3" w:rsidRPr="003876B1">
        <w:t>20</w:t>
      </w:r>
      <w:r w:rsidR="00601FE8" w:rsidRPr="003876B1">
        <w:t>/2</w:t>
      </w:r>
      <w:r w:rsidR="00EA55C3" w:rsidRPr="003876B1">
        <w:t>1</w:t>
      </w:r>
      <w:r w:rsidR="00601FE8" w:rsidRPr="003876B1">
        <w:t>.</w:t>
      </w:r>
      <w:r w:rsidR="00EA55C3" w:rsidRPr="003876B1">
        <w:t xml:space="preserve"> </w:t>
      </w:r>
      <w:r w:rsidR="00E01828" w:rsidRPr="003876B1">
        <w:t xml:space="preserve">It is worth noting that access to online learning was particularly high in the previous year as employees were encouraged to undertake this type of learning during the lockdown periods. </w:t>
      </w:r>
      <w:r w:rsidR="00EA55C3" w:rsidRPr="003876B1">
        <w:t xml:space="preserve">As well as the above </w:t>
      </w:r>
      <w:r w:rsidR="000B3ADF" w:rsidRPr="003876B1">
        <w:t xml:space="preserve">listed courses, </w:t>
      </w:r>
      <w:r w:rsidR="00EA55C3" w:rsidRPr="003876B1">
        <w:t xml:space="preserve">in 2021/22, </w:t>
      </w:r>
      <w:r w:rsidR="000B3ADF" w:rsidRPr="003876B1">
        <w:t>118 people carried out Equalities Impact Assessment (EIA) training via e-learning and 51 completed the face to face session via webinar</w:t>
      </w:r>
    </w:p>
    <w:p w:rsidR="00E72871" w:rsidRPr="003876B1" w:rsidRDefault="00E72871" w:rsidP="00E72871">
      <w:pPr>
        <w:pStyle w:val="BodyTextIndent2"/>
        <w:ind w:left="709" w:hanging="567"/>
      </w:pPr>
    </w:p>
    <w:p w:rsidR="00BB2732" w:rsidRPr="003876B1" w:rsidRDefault="00036A9F" w:rsidP="003A3C18">
      <w:pPr>
        <w:pStyle w:val="BodyTextIndent2"/>
        <w:ind w:left="0" w:firstLine="0"/>
      </w:pPr>
      <w:r w:rsidRPr="003876B1">
        <w:t xml:space="preserve">Aside from the dedicated equalities training, HR policy training and the HR management induction modules also include a focus on the </w:t>
      </w:r>
      <w:r w:rsidR="00620AF9" w:rsidRPr="003876B1">
        <w:t>role</w:t>
      </w:r>
      <w:r w:rsidRPr="003876B1">
        <w:t xml:space="preserve"> of managers in relation to their responsibiliti</w:t>
      </w:r>
      <w:r w:rsidR="00BB2732" w:rsidRPr="003876B1">
        <w:t>es under the Equality Act 2010.</w:t>
      </w:r>
      <w:r w:rsidR="00620AF9" w:rsidRPr="003876B1">
        <w:t xml:space="preserve"> This more focu</w:t>
      </w:r>
      <w:r w:rsidR="00046166" w:rsidRPr="003876B1">
        <w:t>sed approach puts equalities in context and aims to increase practical knowledge</w:t>
      </w:r>
      <w:r w:rsidR="00161451" w:rsidRPr="003876B1">
        <w:t xml:space="preserve"> and consideration</w:t>
      </w:r>
      <w:r w:rsidR="00046166" w:rsidRPr="003876B1">
        <w:t>.</w:t>
      </w:r>
      <w:r w:rsidR="00042077" w:rsidRPr="003876B1">
        <w:t xml:space="preserve"> </w:t>
      </w:r>
    </w:p>
    <w:p w:rsidR="005241AC" w:rsidRPr="003876B1" w:rsidRDefault="005241AC" w:rsidP="003A3C18">
      <w:pPr>
        <w:pStyle w:val="BodyTextIndent2"/>
        <w:ind w:left="0" w:firstLine="0"/>
      </w:pPr>
    </w:p>
    <w:p w:rsidR="009C764F" w:rsidRPr="003876B1" w:rsidRDefault="009C764F" w:rsidP="00E72871">
      <w:pPr>
        <w:pStyle w:val="BodyTextIndent2"/>
        <w:ind w:left="709" w:hanging="567"/>
        <w:rPr>
          <w:u w:val="single"/>
        </w:rPr>
      </w:pPr>
    </w:p>
    <w:p w:rsidR="00036A9F" w:rsidRPr="003876B1" w:rsidRDefault="009C764F" w:rsidP="00CD1000">
      <w:pPr>
        <w:pStyle w:val="Heading2"/>
        <w:ind w:hanging="720"/>
        <w:rPr>
          <w:u w:val="single"/>
        </w:rPr>
      </w:pPr>
      <w:r w:rsidRPr="003876B1">
        <w:t>Discipline</w:t>
      </w:r>
      <w:r w:rsidRPr="003876B1">
        <w:rPr>
          <w:u w:val="single"/>
        </w:rPr>
        <w:t xml:space="preserve"> </w:t>
      </w:r>
    </w:p>
    <w:p w:rsidR="00CC6930" w:rsidRPr="00A43C1D" w:rsidRDefault="00CC6930" w:rsidP="009C764F">
      <w:pPr>
        <w:pStyle w:val="BodyTextIndent2"/>
        <w:ind w:left="709" w:firstLine="0"/>
        <w:rPr>
          <w:sz w:val="14"/>
          <w:u w:val="single"/>
        </w:rPr>
      </w:pPr>
    </w:p>
    <w:p w:rsidR="00CC6930" w:rsidRPr="003876B1" w:rsidRDefault="00CC6930" w:rsidP="003A3C18">
      <w:pPr>
        <w:pStyle w:val="BodyTextIndent2"/>
        <w:ind w:left="0" w:firstLine="0"/>
      </w:pPr>
      <w:r w:rsidRPr="003876B1">
        <w:t xml:space="preserve">The following figures relate to individuals </w:t>
      </w:r>
      <w:r w:rsidR="00C03E6E" w:rsidRPr="003876B1">
        <w:t>who were involved in an investigation process relating to conduct</w:t>
      </w:r>
      <w:r w:rsidR="00046166" w:rsidRPr="003876B1">
        <w:t xml:space="preserve"> in each year</w:t>
      </w:r>
      <w:r w:rsidRPr="003876B1">
        <w:t xml:space="preserve">. Not all </w:t>
      </w:r>
      <w:r w:rsidR="005221B6" w:rsidRPr="003876B1">
        <w:t>cases</w:t>
      </w:r>
      <w:r w:rsidRPr="003876B1">
        <w:t xml:space="preserve"> will have proceeded to a</w:t>
      </w:r>
      <w:r w:rsidR="00046166" w:rsidRPr="003876B1">
        <w:t xml:space="preserve"> disciplinary</w:t>
      </w:r>
      <w:r w:rsidRPr="003876B1">
        <w:t xml:space="preserve"> hearing resulting in a sanction being issued. </w:t>
      </w:r>
      <w:r w:rsidR="005752F5" w:rsidRPr="003876B1">
        <w:rPr>
          <w:rFonts w:cs="Arial"/>
        </w:rPr>
        <w:t>HR are involved in all disciplinary procedures to ensure fair application of the policy and ensure appropriate reasonable adjustments are in place.</w:t>
      </w:r>
    </w:p>
    <w:p w:rsidR="006D5468" w:rsidRPr="003876B1" w:rsidRDefault="006D5468" w:rsidP="009C764F">
      <w:pPr>
        <w:pStyle w:val="BodyTextIndent2"/>
        <w:ind w:left="709" w:firstLine="0"/>
      </w:pPr>
    </w:p>
    <w:p w:rsidR="0075564F" w:rsidRPr="003876B1" w:rsidRDefault="008974ED" w:rsidP="00CD1000">
      <w:pPr>
        <w:pStyle w:val="Heading3"/>
      </w:pPr>
      <w:r w:rsidRPr="003876B1">
        <w:t>Sex</w:t>
      </w:r>
    </w:p>
    <w:p w:rsidR="00452827" w:rsidRPr="00A43C1D" w:rsidRDefault="00452827" w:rsidP="008974ED">
      <w:pPr>
        <w:pStyle w:val="BodyTextIndent2"/>
        <w:ind w:left="709" w:hanging="709"/>
        <w:rPr>
          <w:sz w:val="14"/>
        </w:rPr>
      </w:pPr>
    </w:p>
    <w:p w:rsidR="00452827" w:rsidRPr="003876B1" w:rsidRDefault="00452827" w:rsidP="008974ED">
      <w:pPr>
        <w:pStyle w:val="BodyTextIndent2"/>
        <w:ind w:left="709" w:hanging="709"/>
      </w:pPr>
      <w:r w:rsidRPr="003876B1">
        <w:t>Employees Subject to Disciplinary - Sex</w:t>
      </w:r>
    </w:p>
    <w:p w:rsidR="00036A9F" w:rsidRPr="003876B1" w:rsidRDefault="00036A9F" w:rsidP="009C764F">
      <w:pPr>
        <w:pStyle w:val="BodyTextIndent2"/>
        <w:ind w:left="709" w:firstLine="0"/>
        <w:rPr>
          <w:u w:val="single"/>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2241"/>
        <w:gridCol w:w="2029"/>
        <w:gridCol w:w="2183"/>
      </w:tblGrid>
      <w:tr w:rsidR="004D549A" w:rsidRPr="003876B1" w:rsidTr="00F7443A">
        <w:tc>
          <w:tcPr>
            <w:tcW w:w="4805" w:type="dxa"/>
            <w:gridSpan w:val="2"/>
            <w:shd w:val="clear" w:color="auto" w:fill="auto"/>
          </w:tcPr>
          <w:p w:rsidR="004D549A" w:rsidRPr="003876B1" w:rsidRDefault="007B6A91" w:rsidP="00F65475">
            <w:pPr>
              <w:spacing w:line="272" w:lineRule="auto"/>
              <w:ind w:right="440"/>
              <w:jc w:val="center"/>
              <w:rPr>
                <w:rFonts w:eastAsia="Arial"/>
                <w:b/>
                <w:bCs/>
                <w:szCs w:val="24"/>
              </w:rPr>
            </w:pPr>
            <w:r w:rsidRPr="003876B1">
              <w:rPr>
                <w:rFonts w:eastAsia="Arial"/>
                <w:b/>
                <w:bCs/>
                <w:szCs w:val="24"/>
              </w:rPr>
              <w:t>2020</w:t>
            </w:r>
            <w:r w:rsidR="00FF062C" w:rsidRPr="003876B1">
              <w:rPr>
                <w:rFonts w:eastAsia="Arial"/>
                <w:b/>
                <w:bCs/>
                <w:szCs w:val="24"/>
              </w:rPr>
              <w:t>/</w:t>
            </w:r>
            <w:r w:rsidR="00CD6F00" w:rsidRPr="003876B1">
              <w:rPr>
                <w:rFonts w:eastAsia="Arial"/>
                <w:b/>
                <w:bCs/>
                <w:szCs w:val="24"/>
              </w:rPr>
              <w:t>2</w:t>
            </w:r>
            <w:r w:rsidRPr="003876B1">
              <w:rPr>
                <w:rFonts w:eastAsia="Arial"/>
                <w:b/>
                <w:bCs/>
                <w:szCs w:val="24"/>
              </w:rPr>
              <w:t>1</w:t>
            </w:r>
          </w:p>
        </w:tc>
        <w:tc>
          <w:tcPr>
            <w:tcW w:w="4212" w:type="dxa"/>
            <w:gridSpan w:val="2"/>
            <w:shd w:val="clear" w:color="auto" w:fill="auto"/>
          </w:tcPr>
          <w:p w:rsidR="004D549A" w:rsidRPr="003876B1" w:rsidRDefault="007B6A91" w:rsidP="00F65475">
            <w:pPr>
              <w:spacing w:line="272" w:lineRule="auto"/>
              <w:ind w:right="440"/>
              <w:jc w:val="center"/>
              <w:rPr>
                <w:rFonts w:eastAsia="Arial"/>
                <w:b/>
                <w:bCs/>
                <w:szCs w:val="24"/>
              </w:rPr>
            </w:pPr>
            <w:r w:rsidRPr="003876B1">
              <w:rPr>
                <w:rFonts w:eastAsia="Arial"/>
                <w:b/>
                <w:bCs/>
                <w:szCs w:val="24"/>
              </w:rPr>
              <w:t>2021</w:t>
            </w:r>
            <w:r w:rsidR="00FF062C" w:rsidRPr="003876B1">
              <w:rPr>
                <w:rFonts w:eastAsia="Arial"/>
                <w:b/>
                <w:bCs/>
                <w:szCs w:val="24"/>
              </w:rPr>
              <w:t>/2</w:t>
            </w:r>
            <w:r w:rsidRPr="003876B1">
              <w:rPr>
                <w:rFonts w:eastAsia="Arial"/>
                <w:b/>
                <w:bCs/>
                <w:szCs w:val="24"/>
              </w:rPr>
              <w:t>2</w:t>
            </w:r>
          </w:p>
        </w:tc>
      </w:tr>
      <w:tr w:rsidR="0099741A" w:rsidRPr="003876B1" w:rsidTr="00F7443A">
        <w:tc>
          <w:tcPr>
            <w:tcW w:w="2564" w:type="dxa"/>
            <w:shd w:val="clear" w:color="auto" w:fill="auto"/>
          </w:tcPr>
          <w:p w:rsidR="0099741A" w:rsidRPr="003876B1" w:rsidRDefault="0099741A" w:rsidP="00F65475">
            <w:pPr>
              <w:spacing w:line="272" w:lineRule="auto"/>
              <w:ind w:right="440"/>
              <w:jc w:val="center"/>
              <w:rPr>
                <w:rFonts w:eastAsia="Arial"/>
                <w:b/>
                <w:bCs/>
                <w:szCs w:val="24"/>
              </w:rPr>
            </w:pPr>
            <w:r w:rsidRPr="003876B1">
              <w:rPr>
                <w:rFonts w:eastAsia="Arial"/>
                <w:b/>
                <w:bCs/>
                <w:szCs w:val="24"/>
              </w:rPr>
              <w:t>% Female</w:t>
            </w:r>
          </w:p>
        </w:tc>
        <w:tc>
          <w:tcPr>
            <w:tcW w:w="2241" w:type="dxa"/>
            <w:shd w:val="clear" w:color="auto" w:fill="auto"/>
          </w:tcPr>
          <w:p w:rsidR="0099741A" w:rsidRPr="003876B1" w:rsidRDefault="0099741A" w:rsidP="00F65475">
            <w:pPr>
              <w:spacing w:line="272" w:lineRule="auto"/>
              <w:ind w:right="440"/>
              <w:jc w:val="center"/>
              <w:rPr>
                <w:rFonts w:eastAsia="Arial"/>
                <w:b/>
                <w:szCs w:val="24"/>
              </w:rPr>
            </w:pPr>
            <w:r w:rsidRPr="003876B1">
              <w:rPr>
                <w:rFonts w:eastAsia="Arial"/>
                <w:b/>
                <w:szCs w:val="24"/>
              </w:rPr>
              <w:t xml:space="preserve"> % Male</w:t>
            </w:r>
          </w:p>
        </w:tc>
        <w:tc>
          <w:tcPr>
            <w:tcW w:w="2029" w:type="dxa"/>
            <w:shd w:val="clear" w:color="auto" w:fill="auto"/>
          </w:tcPr>
          <w:p w:rsidR="0099741A" w:rsidRPr="003876B1" w:rsidRDefault="0099741A" w:rsidP="00F65475">
            <w:pPr>
              <w:spacing w:line="272" w:lineRule="auto"/>
              <w:ind w:right="440"/>
              <w:jc w:val="center"/>
              <w:rPr>
                <w:rFonts w:eastAsia="Arial"/>
                <w:b/>
                <w:szCs w:val="24"/>
              </w:rPr>
            </w:pPr>
            <w:r w:rsidRPr="003876B1">
              <w:rPr>
                <w:rFonts w:eastAsia="Arial"/>
                <w:b/>
                <w:szCs w:val="24"/>
              </w:rPr>
              <w:t>% Female</w:t>
            </w:r>
          </w:p>
        </w:tc>
        <w:tc>
          <w:tcPr>
            <w:tcW w:w="2183" w:type="dxa"/>
            <w:shd w:val="clear" w:color="auto" w:fill="auto"/>
          </w:tcPr>
          <w:p w:rsidR="0099741A" w:rsidRPr="003876B1" w:rsidRDefault="0099741A" w:rsidP="00F65475">
            <w:pPr>
              <w:spacing w:line="272" w:lineRule="auto"/>
              <w:ind w:right="440"/>
              <w:jc w:val="center"/>
              <w:rPr>
                <w:rFonts w:eastAsia="Arial"/>
                <w:b/>
                <w:szCs w:val="24"/>
              </w:rPr>
            </w:pPr>
            <w:r w:rsidRPr="003876B1">
              <w:rPr>
                <w:rFonts w:eastAsia="Arial"/>
                <w:b/>
                <w:szCs w:val="24"/>
              </w:rPr>
              <w:t xml:space="preserve"> % Male</w:t>
            </w:r>
          </w:p>
        </w:tc>
      </w:tr>
      <w:tr w:rsidR="00FF062C" w:rsidRPr="003876B1" w:rsidTr="00F7443A">
        <w:trPr>
          <w:trHeight w:val="70"/>
        </w:trPr>
        <w:tc>
          <w:tcPr>
            <w:tcW w:w="2564" w:type="dxa"/>
            <w:shd w:val="clear" w:color="auto" w:fill="auto"/>
          </w:tcPr>
          <w:p w:rsidR="00FF062C" w:rsidRPr="003876B1" w:rsidRDefault="007B6A91" w:rsidP="00F65475">
            <w:pPr>
              <w:spacing w:line="272" w:lineRule="auto"/>
              <w:ind w:right="440"/>
              <w:jc w:val="center"/>
              <w:rPr>
                <w:rFonts w:eastAsia="Arial"/>
                <w:bCs/>
                <w:szCs w:val="24"/>
              </w:rPr>
            </w:pPr>
            <w:r w:rsidRPr="003876B1">
              <w:rPr>
                <w:rFonts w:eastAsia="Arial"/>
                <w:bCs/>
                <w:szCs w:val="24"/>
              </w:rPr>
              <w:t>57</w:t>
            </w:r>
          </w:p>
        </w:tc>
        <w:tc>
          <w:tcPr>
            <w:tcW w:w="2241" w:type="dxa"/>
            <w:shd w:val="clear" w:color="auto" w:fill="auto"/>
          </w:tcPr>
          <w:p w:rsidR="00FF062C" w:rsidRPr="003876B1" w:rsidRDefault="007B6A91" w:rsidP="00F65475">
            <w:pPr>
              <w:spacing w:line="272" w:lineRule="auto"/>
              <w:ind w:right="440"/>
              <w:jc w:val="center"/>
              <w:rPr>
                <w:rFonts w:eastAsia="Arial"/>
                <w:szCs w:val="24"/>
              </w:rPr>
            </w:pPr>
            <w:r w:rsidRPr="003876B1">
              <w:rPr>
                <w:rFonts w:eastAsia="Arial"/>
                <w:szCs w:val="24"/>
              </w:rPr>
              <w:t>43</w:t>
            </w:r>
          </w:p>
        </w:tc>
        <w:tc>
          <w:tcPr>
            <w:tcW w:w="2029" w:type="dxa"/>
            <w:shd w:val="clear" w:color="auto" w:fill="auto"/>
          </w:tcPr>
          <w:p w:rsidR="00FF062C" w:rsidRPr="003876B1" w:rsidRDefault="00ED317F" w:rsidP="00F65475">
            <w:pPr>
              <w:spacing w:line="272" w:lineRule="auto"/>
              <w:ind w:right="440"/>
              <w:jc w:val="center"/>
              <w:rPr>
                <w:rFonts w:eastAsia="Arial"/>
                <w:szCs w:val="24"/>
              </w:rPr>
            </w:pPr>
            <w:r w:rsidRPr="003876B1">
              <w:rPr>
                <w:rFonts w:eastAsia="Arial"/>
                <w:szCs w:val="24"/>
              </w:rPr>
              <w:t xml:space="preserve"> 54</w:t>
            </w:r>
          </w:p>
        </w:tc>
        <w:tc>
          <w:tcPr>
            <w:tcW w:w="2183" w:type="dxa"/>
            <w:shd w:val="clear" w:color="auto" w:fill="auto"/>
          </w:tcPr>
          <w:p w:rsidR="00FF062C" w:rsidRPr="003876B1" w:rsidRDefault="00ED317F" w:rsidP="00F65475">
            <w:pPr>
              <w:spacing w:line="272" w:lineRule="auto"/>
              <w:ind w:right="440"/>
              <w:rPr>
                <w:rFonts w:eastAsia="Arial"/>
                <w:szCs w:val="24"/>
              </w:rPr>
            </w:pPr>
            <w:r w:rsidRPr="003876B1">
              <w:rPr>
                <w:rFonts w:eastAsia="Arial"/>
                <w:szCs w:val="24"/>
              </w:rPr>
              <w:t xml:space="preserve">              46</w:t>
            </w:r>
          </w:p>
        </w:tc>
      </w:tr>
    </w:tbl>
    <w:p w:rsidR="00036A9F" w:rsidRPr="003876B1" w:rsidRDefault="00036A9F" w:rsidP="00E72871">
      <w:pPr>
        <w:pStyle w:val="NoSpacing"/>
        <w:rPr>
          <w:rFonts w:ascii="Arial" w:hAnsi="Arial" w:cs="Arial"/>
          <w:sz w:val="24"/>
        </w:rPr>
      </w:pPr>
    </w:p>
    <w:p w:rsidR="006A2F5C" w:rsidRPr="003876B1" w:rsidRDefault="00163FDD" w:rsidP="003A3C18">
      <w:pPr>
        <w:pStyle w:val="NoSpacing"/>
        <w:rPr>
          <w:rFonts w:ascii="Arial" w:hAnsi="Arial" w:cs="Arial"/>
          <w:sz w:val="24"/>
        </w:rPr>
      </w:pPr>
      <w:r w:rsidRPr="003876B1">
        <w:rPr>
          <w:rFonts w:ascii="Arial" w:hAnsi="Arial" w:cs="Arial"/>
          <w:sz w:val="24"/>
        </w:rPr>
        <w:t>There had been an in</w:t>
      </w:r>
      <w:r w:rsidR="00D26776" w:rsidRPr="003876B1">
        <w:rPr>
          <w:rFonts w:ascii="Arial" w:hAnsi="Arial" w:cs="Arial"/>
          <w:sz w:val="24"/>
        </w:rPr>
        <w:t>crease</w:t>
      </w:r>
      <w:r w:rsidR="001E720B" w:rsidRPr="003876B1">
        <w:rPr>
          <w:rFonts w:ascii="Arial" w:hAnsi="Arial" w:cs="Arial"/>
          <w:sz w:val="24"/>
        </w:rPr>
        <w:t xml:space="preserve"> in the number of males involved in disciplinary </w:t>
      </w:r>
      <w:r w:rsidR="00185D1A" w:rsidRPr="003876B1">
        <w:rPr>
          <w:rFonts w:ascii="Arial" w:hAnsi="Arial" w:cs="Arial"/>
          <w:sz w:val="24"/>
        </w:rPr>
        <w:t>procedures</w:t>
      </w:r>
      <w:r w:rsidR="001E720B" w:rsidRPr="003876B1">
        <w:rPr>
          <w:rFonts w:ascii="Arial" w:hAnsi="Arial" w:cs="Arial"/>
          <w:sz w:val="24"/>
        </w:rPr>
        <w:t xml:space="preserve"> </w:t>
      </w:r>
      <w:r w:rsidRPr="003876B1">
        <w:rPr>
          <w:rFonts w:ascii="Arial" w:hAnsi="Arial" w:cs="Arial"/>
          <w:sz w:val="24"/>
        </w:rPr>
        <w:t>in 20</w:t>
      </w:r>
      <w:r w:rsidR="00DD762E" w:rsidRPr="003876B1">
        <w:rPr>
          <w:rFonts w:ascii="Arial" w:hAnsi="Arial" w:cs="Arial"/>
          <w:sz w:val="24"/>
        </w:rPr>
        <w:t>21/22</w:t>
      </w:r>
      <w:r w:rsidR="001E720B" w:rsidRPr="003876B1">
        <w:rPr>
          <w:rFonts w:ascii="Arial" w:hAnsi="Arial" w:cs="Arial"/>
          <w:sz w:val="24"/>
        </w:rPr>
        <w:t xml:space="preserve">. </w:t>
      </w:r>
      <w:r w:rsidR="005221B6" w:rsidRPr="003876B1">
        <w:rPr>
          <w:rFonts w:ascii="Arial" w:hAnsi="Arial" w:cs="Arial"/>
          <w:sz w:val="24"/>
        </w:rPr>
        <w:t xml:space="preserve">HR are involved in all disciplinary procedures and monitor any trends that arise to ensure fair application of the </w:t>
      </w:r>
      <w:r w:rsidR="00185D1A" w:rsidRPr="003876B1">
        <w:rPr>
          <w:rFonts w:ascii="Arial" w:hAnsi="Arial" w:cs="Arial"/>
          <w:sz w:val="24"/>
        </w:rPr>
        <w:t>policy</w:t>
      </w:r>
      <w:r w:rsidR="005221B6" w:rsidRPr="003876B1">
        <w:rPr>
          <w:rFonts w:ascii="Arial" w:hAnsi="Arial" w:cs="Arial"/>
          <w:sz w:val="24"/>
        </w:rPr>
        <w:t xml:space="preserve">. </w:t>
      </w:r>
    </w:p>
    <w:p w:rsidR="0075564F" w:rsidRPr="003876B1" w:rsidRDefault="0075564F" w:rsidP="00E72871">
      <w:pPr>
        <w:pStyle w:val="NoSpacing"/>
        <w:ind w:left="709" w:hanging="709"/>
        <w:rPr>
          <w:rFonts w:ascii="Arial" w:hAnsi="Arial" w:cs="Arial"/>
          <w:sz w:val="24"/>
        </w:rPr>
      </w:pPr>
    </w:p>
    <w:p w:rsidR="0075564F" w:rsidRPr="003876B1" w:rsidRDefault="0075564F" w:rsidP="00AE43E1">
      <w:pPr>
        <w:pStyle w:val="NoSpacing"/>
        <w:ind w:left="709" w:hanging="709"/>
        <w:rPr>
          <w:rFonts w:ascii="Arial" w:hAnsi="Arial" w:cs="Arial"/>
          <w:b/>
          <w:sz w:val="24"/>
        </w:rPr>
      </w:pPr>
      <w:r w:rsidRPr="003876B1">
        <w:rPr>
          <w:rFonts w:ascii="Arial" w:hAnsi="Arial" w:cs="Arial"/>
          <w:b/>
          <w:sz w:val="24"/>
        </w:rPr>
        <w:t>Race</w:t>
      </w:r>
    </w:p>
    <w:p w:rsidR="00452827" w:rsidRPr="00A43C1D" w:rsidRDefault="00452827" w:rsidP="00AE43E1">
      <w:pPr>
        <w:pStyle w:val="NoSpacing"/>
        <w:ind w:left="709" w:hanging="709"/>
        <w:rPr>
          <w:rFonts w:ascii="Arial" w:hAnsi="Arial" w:cs="Arial"/>
          <w:sz w:val="20"/>
        </w:rPr>
      </w:pPr>
    </w:p>
    <w:p w:rsidR="00452827" w:rsidRPr="003876B1" w:rsidRDefault="00452827" w:rsidP="00AE43E1">
      <w:pPr>
        <w:pStyle w:val="NoSpacing"/>
        <w:ind w:left="709" w:hanging="709"/>
        <w:rPr>
          <w:rFonts w:ascii="Arial" w:hAnsi="Arial" w:cs="Arial"/>
          <w:sz w:val="24"/>
          <w:szCs w:val="24"/>
        </w:rPr>
      </w:pPr>
      <w:r w:rsidRPr="003876B1">
        <w:rPr>
          <w:rFonts w:ascii="Arial" w:hAnsi="Arial" w:cs="Arial"/>
          <w:sz w:val="24"/>
          <w:szCs w:val="24"/>
        </w:rPr>
        <w:t>Employees Subject to Disciplinary - Race</w:t>
      </w:r>
    </w:p>
    <w:p w:rsidR="006C0236" w:rsidRPr="003876B1" w:rsidRDefault="006C0236" w:rsidP="00E72871">
      <w:pPr>
        <w:pStyle w:val="NoSpacing"/>
        <w:rPr>
          <w:rFonts w:ascii="Arial" w:hAnsi="Arial" w:cs="Arial"/>
          <w:sz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2093"/>
        <w:gridCol w:w="2138"/>
        <w:gridCol w:w="2240"/>
      </w:tblGrid>
      <w:tr w:rsidR="004D549A" w:rsidRPr="003876B1" w:rsidTr="00F7443A">
        <w:tc>
          <w:tcPr>
            <w:tcW w:w="4639" w:type="dxa"/>
            <w:gridSpan w:val="2"/>
            <w:shd w:val="clear" w:color="auto" w:fill="auto"/>
          </w:tcPr>
          <w:p w:rsidR="004D549A" w:rsidRPr="003876B1" w:rsidRDefault="007B6A91" w:rsidP="00F65475">
            <w:pPr>
              <w:spacing w:line="272" w:lineRule="auto"/>
              <w:ind w:right="440"/>
              <w:jc w:val="center"/>
              <w:rPr>
                <w:rFonts w:eastAsia="Arial"/>
                <w:b/>
                <w:bCs/>
                <w:szCs w:val="24"/>
              </w:rPr>
            </w:pPr>
            <w:r w:rsidRPr="003876B1">
              <w:rPr>
                <w:rFonts w:eastAsia="Arial"/>
                <w:b/>
                <w:bCs/>
                <w:szCs w:val="24"/>
              </w:rPr>
              <w:t>2020</w:t>
            </w:r>
            <w:r w:rsidR="00FF062C" w:rsidRPr="003876B1">
              <w:rPr>
                <w:rFonts w:eastAsia="Arial"/>
                <w:b/>
                <w:bCs/>
                <w:szCs w:val="24"/>
              </w:rPr>
              <w:t>/</w:t>
            </w:r>
            <w:r w:rsidR="00CD6F00" w:rsidRPr="003876B1">
              <w:rPr>
                <w:rFonts w:eastAsia="Arial"/>
                <w:b/>
                <w:bCs/>
                <w:szCs w:val="24"/>
              </w:rPr>
              <w:t>2</w:t>
            </w:r>
            <w:r w:rsidRPr="003876B1">
              <w:rPr>
                <w:rFonts w:eastAsia="Arial"/>
                <w:b/>
                <w:bCs/>
                <w:szCs w:val="24"/>
              </w:rPr>
              <w:t>1</w:t>
            </w:r>
          </w:p>
        </w:tc>
        <w:tc>
          <w:tcPr>
            <w:tcW w:w="4378" w:type="dxa"/>
            <w:gridSpan w:val="2"/>
            <w:shd w:val="clear" w:color="auto" w:fill="auto"/>
          </w:tcPr>
          <w:p w:rsidR="004D549A" w:rsidRPr="003876B1" w:rsidRDefault="007B6A91" w:rsidP="00F65475">
            <w:pPr>
              <w:spacing w:line="272" w:lineRule="auto"/>
              <w:ind w:right="440"/>
              <w:jc w:val="center"/>
              <w:rPr>
                <w:rFonts w:eastAsia="Arial"/>
                <w:b/>
                <w:bCs/>
                <w:szCs w:val="24"/>
              </w:rPr>
            </w:pPr>
            <w:r w:rsidRPr="003876B1">
              <w:rPr>
                <w:rFonts w:eastAsia="Arial"/>
                <w:b/>
                <w:bCs/>
                <w:szCs w:val="24"/>
              </w:rPr>
              <w:t>2021</w:t>
            </w:r>
            <w:r w:rsidR="00FF062C" w:rsidRPr="003876B1">
              <w:rPr>
                <w:rFonts w:eastAsia="Arial"/>
                <w:b/>
                <w:bCs/>
                <w:szCs w:val="24"/>
              </w:rPr>
              <w:t>/2</w:t>
            </w:r>
            <w:r w:rsidRPr="003876B1">
              <w:rPr>
                <w:rFonts w:eastAsia="Arial"/>
                <w:b/>
                <w:bCs/>
                <w:szCs w:val="24"/>
              </w:rPr>
              <w:t>2</w:t>
            </w:r>
          </w:p>
        </w:tc>
      </w:tr>
      <w:tr w:rsidR="00513440" w:rsidRPr="003876B1" w:rsidTr="00F7443A">
        <w:tc>
          <w:tcPr>
            <w:tcW w:w="2546" w:type="dxa"/>
            <w:shd w:val="clear" w:color="auto" w:fill="auto"/>
          </w:tcPr>
          <w:p w:rsidR="00513440" w:rsidRPr="003876B1" w:rsidRDefault="00513440" w:rsidP="00F65475">
            <w:pPr>
              <w:spacing w:line="272" w:lineRule="auto"/>
              <w:ind w:right="440"/>
              <w:jc w:val="center"/>
              <w:rPr>
                <w:rFonts w:eastAsia="Arial"/>
                <w:b/>
                <w:bCs/>
                <w:szCs w:val="24"/>
              </w:rPr>
            </w:pPr>
            <w:r w:rsidRPr="003876B1">
              <w:rPr>
                <w:rFonts w:eastAsia="Arial"/>
                <w:b/>
                <w:bCs/>
                <w:szCs w:val="24"/>
              </w:rPr>
              <w:t xml:space="preserve">% </w:t>
            </w:r>
            <w:r w:rsidR="00BA587A" w:rsidRPr="003876B1">
              <w:rPr>
                <w:rFonts w:eastAsia="Arial"/>
                <w:b/>
                <w:bCs/>
                <w:szCs w:val="24"/>
              </w:rPr>
              <w:t>BME</w:t>
            </w:r>
          </w:p>
        </w:tc>
        <w:tc>
          <w:tcPr>
            <w:tcW w:w="2093" w:type="dxa"/>
            <w:shd w:val="clear" w:color="auto" w:fill="auto"/>
          </w:tcPr>
          <w:p w:rsidR="00513440" w:rsidRPr="003876B1" w:rsidRDefault="00513440" w:rsidP="00F65475">
            <w:pPr>
              <w:spacing w:line="272" w:lineRule="auto"/>
              <w:ind w:right="440"/>
              <w:jc w:val="center"/>
              <w:rPr>
                <w:rFonts w:eastAsia="Arial"/>
                <w:b/>
                <w:szCs w:val="24"/>
              </w:rPr>
            </w:pPr>
            <w:r w:rsidRPr="003876B1">
              <w:rPr>
                <w:rFonts w:eastAsia="Arial"/>
                <w:b/>
                <w:szCs w:val="24"/>
              </w:rPr>
              <w:t>% White</w:t>
            </w:r>
          </w:p>
        </w:tc>
        <w:tc>
          <w:tcPr>
            <w:tcW w:w="2138" w:type="dxa"/>
            <w:shd w:val="clear" w:color="auto" w:fill="auto"/>
          </w:tcPr>
          <w:p w:rsidR="00513440" w:rsidRPr="003876B1" w:rsidRDefault="00513440" w:rsidP="00F65475">
            <w:pPr>
              <w:spacing w:line="272" w:lineRule="auto"/>
              <w:ind w:right="440"/>
              <w:jc w:val="center"/>
              <w:rPr>
                <w:rFonts w:eastAsia="Arial"/>
                <w:b/>
                <w:szCs w:val="24"/>
              </w:rPr>
            </w:pPr>
            <w:r w:rsidRPr="003876B1">
              <w:rPr>
                <w:rFonts w:eastAsia="Arial"/>
                <w:b/>
                <w:szCs w:val="24"/>
              </w:rPr>
              <w:t xml:space="preserve">% </w:t>
            </w:r>
            <w:r w:rsidR="00BA587A" w:rsidRPr="003876B1">
              <w:rPr>
                <w:rFonts w:eastAsia="Arial"/>
                <w:b/>
                <w:szCs w:val="24"/>
              </w:rPr>
              <w:t>BME</w:t>
            </w:r>
          </w:p>
        </w:tc>
        <w:tc>
          <w:tcPr>
            <w:tcW w:w="2240" w:type="dxa"/>
            <w:shd w:val="clear" w:color="auto" w:fill="auto"/>
          </w:tcPr>
          <w:p w:rsidR="00513440" w:rsidRPr="003876B1" w:rsidRDefault="00513440" w:rsidP="00F65475">
            <w:pPr>
              <w:spacing w:line="272" w:lineRule="auto"/>
              <w:ind w:right="440"/>
              <w:jc w:val="center"/>
              <w:rPr>
                <w:rFonts w:eastAsia="Arial"/>
                <w:b/>
                <w:szCs w:val="24"/>
              </w:rPr>
            </w:pPr>
            <w:r w:rsidRPr="003876B1">
              <w:rPr>
                <w:rFonts w:eastAsia="Arial"/>
                <w:b/>
                <w:szCs w:val="24"/>
              </w:rPr>
              <w:t>% White</w:t>
            </w:r>
          </w:p>
        </w:tc>
      </w:tr>
      <w:tr w:rsidR="00FF062C" w:rsidRPr="003876B1" w:rsidTr="00F7443A">
        <w:tc>
          <w:tcPr>
            <w:tcW w:w="2546" w:type="dxa"/>
            <w:shd w:val="clear" w:color="auto" w:fill="auto"/>
          </w:tcPr>
          <w:p w:rsidR="00FF062C" w:rsidRPr="003876B1" w:rsidRDefault="00CD6F00" w:rsidP="00F65475">
            <w:pPr>
              <w:spacing w:line="272" w:lineRule="auto"/>
              <w:ind w:right="440"/>
              <w:jc w:val="center"/>
              <w:rPr>
                <w:rFonts w:eastAsia="Arial"/>
                <w:bCs/>
                <w:szCs w:val="24"/>
              </w:rPr>
            </w:pPr>
            <w:r w:rsidRPr="003876B1">
              <w:rPr>
                <w:rFonts w:eastAsia="Arial"/>
                <w:bCs/>
                <w:szCs w:val="24"/>
              </w:rPr>
              <w:t>0</w:t>
            </w:r>
          </w:p>
        </w:tc>
        <w:tc>
          <w:tcPr>
            <w:tcW w:w="2093" w:type="dxa"/>
            <w:shd w:val="clear" w:color="auto" w:fill="auto"/>
          </w:tcPr>
          <w:p w:rsidR="00FF062C" w:rsidRPr="003876B1" w:rsidRDefault="00CD6F00" w:rsidP="00F65475">
            <w:pPr>
              <w:spacing w:line="272" w:lineRule="auto"/>
              <w:ind w:right="440"/>
              <w:jc w:val="center"/>
              <w:rPr>
                <w:rFonts w:eastAsia="Arial"/>
                <w:szCs w:val="24"/>
              </w:rPr>
            </w:pPr>
            <w:r w:rsidRPr="003876B1">
              <w:rPr>
                <w:rFonts w:eastAsia="Arial"/>
                <w:szCs w:val="24"/>
              </w:rPr>
              <w:t>4</w:t>
            </w:r>
            <w:r w:rsidR="007B6A91" w:rsidRPr="003876B1">
              <w:rPr>
                <w:rFonts w:eastAsia="Arial"/>
                <w:szCs w:val="24"/>
              </w:rPr>
              <w:t>3</w:t>
            </w:r>
          </w:p>
        </w:tc>
        <w:tc>
          <w:tcPr>
            <w:tcW w:w="2138" w:type="dxa"/>
            <w:shd w:val="clear" w:color="auto" w:fill="auto"/>
          </w:tcPr>
          <w:p w:rsidR="00FF062C" w:rsidRPr="003876B1" w:rsidRDefault="00B428B7" w:rsidP="00F65475">
            <w:pPr>
              <w:spacing w:line="272" w:lineRule="auto"/>
              <w:ind w:right="440"/>
              <w:jc w:val="center"/>
              <w:rPr>
                <w:rFonts w:eastAsia="Arial"/>
                <w:szCs w:val="24"/>
              </w:rPr>
            </w:pPr>
            <w:r w:rsidRPr="003876B1">
              <w:rPr>
                <w:rFonts w:eastAsia="Arial"/>
                <w:szCs w:val="24"/>
              </w:rPr>
              <w:t>0</w:t>
            </w:r>
          </w:p>
        </w:tc>
        <w:tc>
          <w:tcPr>
            <w:tcW w:w="2240" w:type="dxa"/>
            <w:shd w:val="clear" w:color="auto" w:fill="auto"/>
          </w:tcPr>
          <w:p w:rsidR="00FF062C" w:rsidRPr="003876B1" w:rsidRDefault="00B428B7" w:rsidP="00F65475">
            <w:pPr>
              <w:spacing w:line="272" w:lineRule="auto"/>
              <w:ind w:right="440"/>
              <w:jc w:val="center"/>
              <w:rPr>
                <w:rFonts w:eastAsia="Arial"/>
                <w:szCs w:val="24"/>
              </w:rPr>
            </w:pPr>
            <w:r w:rsidRPr="003876B1">
              <w:rPr>
                <w:rFonts w:eastAsia="Arial"/>
                <w:szCs w:val="24"/>
              </w:rPr>
              <w:t>20</w:t>
            </w:r>
          </w:p>
        </w:tc>
      </w:tr>
    </w:tbl>
    <w:p w:rsidR="00036A9F" w:rsidRPr="003876B1" w:rsidRDefault="00036A9F" w:rsidP="006C0236">
      <w:pPr>
        <w:pStyle w:val="NoSpacing"/>
      </w:pPr>
    </w:p>
    <w:p w:rsidR="006C0236" w:rsidRDefault="00185D1A" w:rsidP="00632BB2">
      <w:pPr>
        <w:spacing w:after="200" w:line="276" w:lineRule="auto"/>
        <w:rPr>
          <w:szCs w:val="24"/>
        </w:rPr>
      </w:pPr>
      <w:r w:rsidRPr="003876B1">
        <w:rPr>
          <w:szCs w:val="24"/>
        </w:rPr>
        <w:t xml:space="preserve">No employees who identify as </w:t>
      </w:r>
      <w:r w:rsidR="00BA587A" w:rsidRPr="003876B1">
        <w:rPr>
          <w:szCs w:val="24"/>
        </w:rPr>
        <w:t>BME</w:t>
      </w:r>
      <w:r w:rsidRPr="003876B1">
        <w:rPr>
          <w:szCs w:val="24"/>
        </w:rPr>
        <w:t xml:space="preserve"> were involved in dis</w:t>
      </w:r>
      <w:r w:rsidR="00163FDD" w:rsidRPr="003876B1">
        <w:rPr>
          <w:szCs w:val="24"/>
        </w:rPr>
        <w:t>ciplinary procedures in 20</w:t>
      </w:r>
      <w:r w:rsidR="00DD762E" w:rsidRPr="003876B1">
        <w:rPr>
          <w:szCs w:val="24"/>
        </w:rPr>
        <w:t>20</w:t>
      </w:r>
      <w:r w:rsidR="00163FDD" w:rsidRPr="003876B1">
        <w:rPr>
          <w:szCs w:val="24"/>
        </w:rPr>
        <w:t>/2</w:t>
      </w:r>
      <w:r w:rsidR="00DD762E" w:rsidRPr="003876B1">
        <w:rPr>
          <w:szCs w:val="24"/>
        </w:rPr>
        <w:t>1</w:t>
      </w:r>
      <w:r w:rsidR="00163FDD" w:rsidRPr="003876B1">
        <w:rPr>
          <w:szCs w:val="24"/>
        </w:rPr>
        <w:t xml:space="preserve"> or 202</w:t>
      </w:r>
      <w:r w:rsidR="00DD762E" w:rsidRPr="003876B1">
        <w:rPr>
          <w:szCs w:val="24"/>
        </w:rPr>
        <w:t>1</w:t>
      </w:r>
      <w:r w:rsidR="00163FDD" w:rsidRPr="003876B1">
        <w:rPr>
          <w:szCs w:val="24"/>
        </w:rPr>
        <w:t>/2</w:t>
      </w:r>
      <w:r w:rsidR="00DD762E" w:rsidRPr="003876B1">
        <w:rPr>
          <w:szCs w:val="24"/>
        </w:rPr>
        <w:t>2</w:t>
      </w:r>
      <w:r w:rsidR="00163FDD" w:rsidRPr="003876B1">
        <w:rPr>
          <w:szCs w:val="24"/>
        </w:rPr>
        <w:t>.</w:t>
      </w:r>
    </w:p>
    <w:p w:rsidR="0075564F" w:rsidRPr="003876B1" w:rsidRDefault="003A3C18" w:rsidP="00CD1000">
      <w:pPr>
        <w:pStyle w:val="Heading3"/>
      </w:pPr>
      <w:r w:rsidRPr="003876B1">
        <w:br w:type="page"/>
      </w:r>
      <w:r w:rsidR="0075564F" w:rsidRPr="003876B1">
        <w:lastRenderedPageBreak/>
        <w:t>Disability</w:t>
      </w:r>
    </w:p>
    <w:p w:rsidR="00A43C1D" w:rsidRDefault="00A43C1D" w:rsidP="00452827">
      <w:pPr>
        <w:pStyle w:val="NoSpacing"/>
        <w:ind w:left="709" w:hanging="709"/>
        <w:rPr>
          <w:rFonts w:ascii="Arial" w:hAnsi="Arial" w:cs="Arial"/>
          <w:sz w:val="24"/>
          <w:szCs w:val="24"/>
        </w:rPr>
      </w:pPr>
    </w:p>
    <w:p w:rsidR="00452827" w:rsidRPr="003876B1" w:rsidRDefault="00452827" w:rsidP="00452827">
      <w:pPr>
        <w:pStyle w:val="NoSpacing"/>
        <w:ind w:left="709" w:hanging="709"/>
        <w:rPr>
          <w:rFonts w:ascii="Arial" w:hAnsi="Arial" w:cs="Arial"/>
          <w:sz w:val="24"/>
          <w:szCs w:val="24"/>
        </w:rPr>
      </w:pPr>
      <w:r w:rsidRPr="003876B1">
        <w:rPr>
          <w:rFonts w:ascii="Arial" w:hAnsi="Arial" w:cs="Arial"/>
          <w:sz w:val="24"/>
          <w:szCs w:val="24"/>
        </w:rPr>
        <w:t>Employees Subject to Disciplinary - Disability</w:t>
      </w:r>
    </w:p>
    <w:p w:rsidR="00452827" w:rsidRPr="003876B1" w:rsidRDefault="00452827" w:rsidP="006C0236">
      <w:pPr>
        <w:spacing w:after="200" w:line="276" w:lineRule="auto"/>
        <w:ind w:left="709" w:hanging="709"/>
        <w:rPr>
          <w:szCs w:val="24"/>
        </w:rPr>
      </w:pPr>
    </w:p>
    <w:tbl>
      <w:tblPr>
        <w:tblW w:w="909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2126"/>
        <w:gridCol w:w="2126"/>
        <w:gridCol w:w="2268"/>
      </w:tblGrid>
      <w:tr w:rsidR="004D549A" w:rsidRPr="003876B1" w:rsidTr="00F7443A">
        <w:tc>
          <w:tcPr>
            <w:tcW w:w="4699" w:type="dxa"/>
            <w:gridSpan w:val="2"/>
            <w:shd w:val="clear" w:color="auto" w:fill="auto"/>
          </w:tcPr>
          <w:p w:rsidR="004D549A" w:rsidRPr="003876B1" w:rsidRDefault="007B6A91" w:rsidP="00F65475">
            <w:pPr>
              <w:spacing w:line="272" w:lineRule="auto"/>
              <w:ind w:right="440"/>
              <w:jc w:val="center"/>
              <w:rPr>
                <w:rFonts w:eastAsia="Arial"/>
                <w:b/>
                <w:bCs/>
                <w:szCs w:val="24"/>
              </w:rPr>
            </w:pPr>
            <w:r w:rsidRPr="003876B1">
              <w:rPr>
                <w:rFonts w:eastAsia="Arial"/>
                <w:b/>
                <w:bCs/>
                <w:szCs w:val="24"/>
              </w:rPr>
              <w:t>2020</w:t>
            </w:r>
            <w:r w:rsidR="00FF062C" w:rsidRPr="003876B1">
              <w:rPr>
                <w:rFonts w:eastAsia="Arial"/>
                <w:b/>
                <w:bCs/>
                <w:szCs w:val="24"/>
              </w:rPr>
              <w:t>/</w:t>
            </w:r>
            <w:r w:rsidR="00CD6F00" w:rsidRPr="003876B1">
              <w:rPr>
                <w:rFonts w:eastAsia="Arial"/>
                <w:b/>
                <w:bCs/>
                <w:szCs w:val="24"/>
              </w:rPr>
              <w:t>2</w:t>
            </w:r>
            <w:r w:rsidRPr="003876B1">
              <w:rPr>
                <w:rFonts w:eastAsia="Arial"/>
                <w:b/>
                <w:bCs/>
                <w:szCs w:val="24"/>
              </w:rPr>
              <w:t>1</w:t>
            </w:r>
          </w:p>
        </w:tc>
        <w:tc>
          <w:tcPr>
            <w:tcW w:w="4394" w:type="dxa"/>
            <w:gridSpan w:val="2"/>
            <w:shd w:val="clear" w:color="auto" w:fill="auto"/>
          </w:tcPr>
          <w:p w:rsidR="004D549A" w:rsidRPr="003876B1" w:rsidRDefault="007B6A91" w:rsidP="00F65475">
            <w:pPr>
              <w:spacing w:line="272" w:lineRule="auto"/>
              <w:ind w:right="440"/>
              <w:jc w:val="center"/>
              <w:rPr>
                <w:rFonts w:eastAsia="Arial"/>
                <w:b/>
                <w:bCs/>
                <w:szCs w:val="24"/>
              </w:rPr>
            </w:pPr>
            <w:r w:rsidRPr="003876B1">
              <w:rPr>
                <w:rFonts w:eastAsia="Arial"/>
                <w:b/>
                <w:bCs/>
                <w:szCs w:val="24"/>
              </w:rPr>
              <w:t>2021</w:t>
            </w:r>
            <w:r w:rsidR="00FF062C" w:rsidRPr="003876B1">
              <w:rPr>
                <w:rFonts w:eastAsia="Arial"/>
                <w:b/>
                <w:bCs/>
                <w:szCs w:val="24"/>
              </w:rPr>
              <w:t>/2</w:t>
            </w:r>
            <w:r w:rsidRPr="003876B1">
              <w:rPr>
                <w:rFonts w:eastAsia="Arial"/>
                <w:b/>
                <w:bCs/>
                <w:szCs w:val="24"/>
              </w:rPr>
              <w:t>2</w:t>
            </w:r>
          </w:p>
        </w:tc>
      </w:tr>
      <w:tr w:rsidR="00513440" w:rsidRPr="003876B1" w:rsidTr="00F7443A">
        <w:tc>
          <w:tcPr>
            <w:tcW w:w="2573" w:type="dxa"/>
            <w:shd w:val="clear" w:color="auto" w:fill="auto"/>
          </w:tcPr>
          <w:p w:rsidR="00513440" w:rsidRPr="003876B1" w:rsidRDefault="00513440" w:rsidP="00F65475">
            <w:pPr>
              <w:spacing w:line="272" w:lineRule="auto"/>
              <w:jc w:val="center"/>
              <w:rPr>
                <w:rFonts w:eastAsia="Arial"/>
                <w:b/>
                <w:bCs/>
                <w:szCs w:val="24"/>
              </w:rPr>
            </w:pPr>
            <w:r w:rsidRPr="003876B1">
              <w:rPr>
                <w:rFonts w:eastAsia="Arial"/>
                <w:b/>
                <w:bCs/>
                <w:szCs w:val="24"/>
              </w:rPr>
              <w:t>% Yes</w:t>
            </w:r>
          </w:p>
        </w:tc>
        <w:tc>
          <w:tcPr>
            <w:tcW w:w="2126" w:type="dxa"/>
            <w:shd w:val="clear" w:color="auto" w:fill="auto"/>
          </w:tcPr>
          <w:p w:rsidR="00513440" w:rsidRPr="003876B1" w:rsidRDefault="00513440" w:rsidP="00F65475">
            <w:pPr>
              <w:spacing w:line="272" w:lineRule="auto"/>
              <w:ind w:right="33"/>
              <w:jc w:val="center"/>
              <w:rPr>
                <w:rFonts w:eastAsia="Arial"/>
                <w:b/>
                <w:szCs w:val="24"/>
              </w:rPr>
            </w:pPr>
            <w:r w:rsidRPr="003876B1">
              <w:rPr>
                <w:rFonts w:eastAsia="Arial"/>
                <w:b/>
                <w:szCs w:val="24"/>
              </w:rPr>
              <w:t>% No</w:t>
            </w:r>
          </w:p>
        </w:tc>
        <w:tc>
          <w:tcPr>
            <w:tcW w:w="2126" w:type="dxa"/>
            <w:shd w:val="clear" w:color="auto" w:fill="auto"/>
          </w:tcPr>
          <w:p w:rsidR="00513440" w:rsidRPr="003876B1" w:rsidRDefault="00513440" w:rsidP="00F65475">
            <w:pPr>
              <w:jc w:val="center"/>
              <w:rPr>
                <w:b/>
              </w:rPr>
            </w:pPr>
            <w:r w:rsidRPr="003876B1">
              <w:rPr>
                <w:b/>
              </w:rPr>
              <w:t>% Yes</w:t>
            </w:r>
          </w:p>
        </w:tc>
        <w:tc>
          <w:tcPr>
            <w:tcW w:w="2268" w:type="dxa"/>
            <w:shd w:val="clear" w:color="auto" w:fill="auto"/>
          </w:tcPr>
          <w:p w:rsidR="00513440" w:rsidRPr="003876B1" w:rsidRDefault="00513440" w:rsidP="00F65475">
            <w:pPr>
              <w:jc w:val="center"/>
              <w:rPr>
                <w:b/>
              </w:rPr>
            </w:pPr>
            <w:r w:rsidRPr="003876B1">
              <w:rPr>
                <w:b/>
              </w:rPr>
              <w:t>% No</w:t>
            </w:r>
          </w:p>
        </w:tc>
      </w:tr>
      <w:tr w:rsidR="00FF062C" w:rsidRPr="003876B1" w:rsidTr="00F7443A">
        <w:tc>
          <w:tcPr>
            <w:tcW w:w="2573" w:type="dxa"/>
            <w:shd w:val="clear" w:color="auto" w:fill="auto"/>
          </w:tcPr>
          <w:p w:rsidR="00FF062C" w:rsidRPr="003876B1" w:rsidRDefault="007B6A91" w:rsidP="00F65475">
            <w:pPr>
              <w:spacing w:line="272" w:lineRule="auto"/>
              <w:ind w:right="33"/>
              <w:jc w:val="center"/>
              <w:rPr>
                <w:rFonts w:eastAsia="Arial"/>
                <w:bCs/>
                <w:szCs w:val="24"/>
              </w:rPr>
            </w:pPr>
            <w:r w:rsidRPr="003876B1">
              <w:rPr>
                <w:rFonts w:eastAsia="Arial"/>
                <w:bCs/>
                <w:szCs w:val="24"/>
              </w:rPr>
              <w:t>0</w:t>
            </w:r>
          </w:p>
        </w:tc>
        <w:tc>
          <w:tcPr>
            <w:tcW w:w="2126" w:type="dxa"/>
            <w:shd w:val="clear" w:color="auto" w:fill="auto"/>
          </w:tcPr>
          <w:p w:rsidR="00FF062C" w:rsidRPr="003876B1" w:rsidRDefault="00CD6F00" w:rsidP="00F65475">
            <w:pPr>
              <w:spacing w:line="272" w:lineRule="auto"/>
              <w:jc w:val="center"/>
              <w:rPr>
                <w:rFonts w:eastAsia="Arial"/>
                <w:szCs w:val="24"/>
              </w:rPr>
            </w:pPr>
            <w:r w:rsidRPr="003876B1">
              <w:rPr>
                <w:rFonts w:eastAsia="Arial"/>
                <w:szCs w:val="24"/>
              </w:rPr>
              <w:t>3</w:t>
            </w:r>
            <w:r w:rsidR="007B6A91" w:rsidRPr="003876B1">
              <w:rPr>
                <w:rFonts w:eastAsia="Arial"/>
                <w:szCs w:val="24"/>
              </w:rPr>
              <w:t>0</w:t>
            </w:r>
          </w:p>
        </w:tc>
        <w:tc>
          <w:tcPr>
            <w:tcW w:w="2126" w:type="dxa"/>
            <w:shd w:val="clear" w:color="auto" w:fill="auto"/>
          </w:tcPr>
          <w:p w:rsidR="00FF062C" w:rsidRPr="003876B1" w:rsidRDefault="00B428B7" w:rsidP="00F65475">
            <w:pPr>
              <w:spacing w:line="272" w:lineRule="auto"/>
              <w:ind w:right="33"/>
              <w:jc w:val="center"/>
              <w:rPr>
                <w:rFonts w:eastAsia="Arial"/>
                <w:szCs w:val="24"/>
              </w:rPr>
            </w:pPr>
            <w:r w:rsidRPr="003876B1">
              <w:rPr>
                <w:rFonts w:eastAsia="Arial"/>
                <w:szCs w:val="24"/>
              </w:rPr>
              <w:t>2</w:t>
            </w:r>
          </w:p>
        </w:tc>
        <w:tc>
          <w:tcPr>
            <w:tcW w:w="2268" w:type="dxa"/>
            <w:shd w:val="clear" w:color="auto" w:fill="auto"/>
          </w:tcPr>
          <w:p w:rsidR="00FF062C" w:rsidRPr="003876B1" w:rsidRDefault="00B428B7" w:rsidP="00F65475">
            <w:pPr>
              <w:spacing w:line="272" w:lineRule="auto"/>
              <w:jc w:val="center"/>
              <w:rPr>
                <w:rFonts w:eastAsia="Arial"/>
                <w:szCs w:val="24"/>
              </w:rPr>
            </w:pPr>
            <w:r w:rsidRPr="003876B1">
              <w:rPr>
                <w:rFonts w:eastAsia="Arial"/>
                <w:szCs w:val="24"/>
              </w:rPr>
              <w:t>27</w:t>
            </w:r>
          </w:p>
        </w:tc>
      </w:tr>
    </w:tbl>
    <w:p w:rsidR="00036A9F" w:rsidRPr="003876B1" w:rsidRDefault="00036A9F" w:rsidP="006C0236">
      <w:pPr>
        <w:pStyle w:val="NoSpacing"/>
        <w:rPr>
          <w:sz w:val="24"/>
          <w:szCs w:val="24"/>
        </w:rPr>
      </w:pPr>
    </w:p>
    <w:p w:rsidR="00E72871" w:rsidRPr="003876B1" w:rsidRDefault="00606068" w:rsidP="00E72871">
      <w:pPr>
        <w:pStyle w:val="NoSpacing"/>
        <w:ind w:left="709" w:hanging="709"/>
        <w:rPr>
          <w:rFonts w:ascii="Arial" w:hAnsi="Arial" w:cs="Arial"/>
          <w:sz w:val="24"/>
        </w:rPr>
      </w:pPr>
      <w:r w:rsidRPr="003876B1">
        <w:rPr>
          <w:rFonts w:ascii="Arial" w:hAnsi="Arial" w:cs="Arial"/>
          <w:sz w:val="24"/>
        </w:rPr>
        <w:t>There was a small number of employees who identify as disabled</w:t>
      </w:r>
      <w:r w:rsidR="00163FDD" w:rsidRPr="003876B1">
        <w:rPr>
          <w:rFonts w:ascii="Arial" w:hAnsi="Arial" w:cs="Arial"/>
          <w:sz w:val="24"/>
        </w:rPr>
        <w:t xml:space="preserve"> </w:t>
      </w:r>
      <w:r w:rsidRPr="003876B1">
        <w:rPr>
          <w:rFonts w:ascii="Arial" w:hAnsi="Arial" w:cs="Arial"/>
          <w:sz w:val="24"/>
        </w:rPr>
        <w:t>i</w:t>
      </w:r>
      <w:r w:rsidR="00185D1A" w:rsidRPr="003876B1">
        <w:rPr>
          <w:rFonts w:ascii="Arial" w:hAnsi="Arial" w:cs="Arial"/>
          <w:sz w:val="24"/>
        </w:rPr>
        <w:t>nvolved in</w:t>
      </w:r>
      <w:r w:rsidR="00163FDD" w:rsidRPr="003876B1">
        <w:rPr>
          <w:rFonts w:ascii="Arial" w:hAnsi="Arial" w:cs="Arial"/>
          <w:sz w:val="24"/>
        </w:rPr>
        <w:t xml:space="preserve"> disciplinary procedures in 202</w:t>
      </w:r>
      <w:r w:rsidRPr="003876B1">
        <w:rPr>
          <w:rFonts w:ascii="Arial" w:hAnsi="Arial" w:cs="Arial"/>
          <w:sz w:val="24"/>
        </w:rPr>
        <w:t>1</w:t>
      </w:r>
      <w:r w:rsidR="00163FDD" w:rsidRPr="003876B1">
        <w:rPr>
          <w:rFonts w:ascii="Arial" w:hAnsi="Arial" w:cs="Arial"/>
          <w:sz w:val="24"/>
        </w:rPr>
        <w:t>/2</w:t>
      </w:r>
      <w:r w:rsidR="00C03E6E" w:rsidRPr="003876B1">
        <w:rPr>
          <w:rFonts w:ascii="Arial" w:hAnsi="Arial" w:cs="Arial"/>
          <w:sz w:val="24"/>
        </w:rPr>
        <w:t>2</w:t>
      </w:r>
      <w:r w:rsidRPr="003876B1">
        <w:rPr>
          <w:rFonts w:ascii="Arial" w:hAnsi="Arial" w:cs="Arial"/>
          <w:sz w:val="24"/>
        </w:rPr>
        <w:t>.</w:t>
      </w:r>
    </w:p>
    <w:p w:rsidR="00606068" w:rsidRPr="003876B1" w:rsidRDefault="00606068" w:rsidP="00E72871">
      <w:pPr>
        <w:pStyle w:val="NoSpacing"/>
        <w:ind w:left="709" w:hanging="709"/>
        <w:rPr>
          <w:rFonts w:ascii="Arial" w:hAnsi="Arial" w:cs="Arial"/>
          <w:sz w:val="24"/>
        </w:rPr>
      </w:pPr>
    </w:p>
    <w:p w:rsidR="009C764F" w:rsidRPr="003876B1" w:rsidRDefault="009C764F" w:rsidP="00CD1000">
      <w:pPr>
        <w:pStyle w:val="Heading3"/>
        <w:rPr>
          <w:u w:val="single"/>
        </w:rPr>
      </w:pPr>
      <w:r w:rsidRPr="003876B1">
        <w:t xml:space="preserve">Grievance </w:t>
      </w:r>
    </w:p>
    <w:p w:rsidR="009C764F" w:rsidRPr="003876B1" w:rsidRDefault="009C764F" w:rsidP="00E72871">
      <w:pPr>
        <w:pStyle w:val="NoSpacing"/>
        <w:ind w:left="709" w:hanging="709"/>
        <w:rPr>
          <w:rFonts w:ascii="Arial" w:hAnsi="Arial" w:cs="Arial"/>
          <w:sz w:val="24"/>
          <w:u w:val="single"/>
        </w:rPr>
      </w:pPr>
    </w:p>
    <w:p w:rsidR="00DB464B" w:rsidRPr="003876B1" w:rsidRDefault="006C0236" w:rsidP="00DB464B">
      <w:pPr>
        <w:pStyle w:val="NoSpacing"/>
        <w:rPr>
          <w:rFonts w:ascii="Arial" w:hAnsi="Arial" w:cs="Arial"/>
          <w:sz w:val="24"/>
        </w:rPr>
      </w:pPr>
      <w:r w:rsidRPr="003876B1">
        <w:rPr>
          <w:rFonts w:ascii="Arial" w:hAnsi="Arial" w:cs="Arial"/>
          <w:sz w:val="24"/>
        </w:rPr>
        <w:t xml:space="preserve">The following figures relate to individuals who raised a grievance within the </w:t>
      </w:r>
    </w:p>
    <w:p w:rsidR="006C0236" w:rsidRPr="003876B1" w:rsidRDefault="00BE6F25" w:rsidP="00BE6F25">
      <w:pPr>
        <w:pStyle w:val="NoSpacing"/>
        <w:rPr>
          <w:rFonts w:ascii="Arial" w:hAnsi="Arial" w:cs="Arial"/>
          <w:sz w:val="24"/>
        </w:rPr>
      </w:pPr>
      <w:r w:rsidRPr="003876B1">
        <w:rPr>
          <w:rFonts w:ascii="Arial" w:hAnsi="Arial" w:cs="Arial"/>
          <w:sz w:val="24"/>
        </w:rPr>
        <w:t>Period</w:t>
      </w:r>
      <w:r w:rsidR="006C0236" w:rsidRPr="003876B1">
        <w:rPr>
          <w:rFonts w:ascii="Arial" w:hAnsi="Arial" w:cs="Arial"/>
          <w:sz w:val="24"/>
        </w:rPr>
        <w:t xml:space="preserve">. </w:t>
      </w:r>
      <w:r w:rsidR="005752F5" w:rsidRPr="003876B1">
        <w:rPr>
          <w:rFonts w:ascii="Arial" w:hAnsi="Arial" w:cs="Arial"/>
          <w:sz w:val="24"/>
        </w:rPr>
        <w:t>HR are involved in all grievance procedures to ensure fair application of the policy and monitor any unusual trends.</w:t>
      </w:r>
    </w:p>
    <w:p w:rsidR="0075564F" w:rsidRPr="003876B1" w:rsidRDefault="0075564F" w:rsidP="0075564F">
      <w:pPr>
        <w:pStyle w:val="NoSpacing"/>
        <w:rPr>
          <w:rFonts w:ascii="Arial" w:hAnsi="Arial" w:cs="Arial"/>
          <w:sz w:val="24"/>
        </w:rPr>
      </w:pPr>
    </w:p>
    <w:p w:rsidR="0075564F" w:rsidRPr="003876B1" w:rsidRDefault="008974ED" w:rsidP="00CD1000">
      <w:pPr>
        <w:pStyle w:val="Heading3"/>
        <w:rPr>
          <w:u w:val="single"/>
        </w:rPr>
      </w:pPr>
      <w:r w:rsidRPr="003876B1">
        <w:t>Sex</w:t>
      </w:r>
    </w:p>
    <w:p w:rsidR="00452827" w:rsidRPr="003876B1" w:rsidRDefault="00452827" w:rsidP="008974ED">
      <w:pPr>
        <w:pStyle w:val="NoSpacing"/>
        <w:rPr>
          <w:rFonts w:ascii="Arial" w:hAnsi="Arial" w:cs="Arial"/>
          <w:sz w:val="24"/>
          <w:u w:val="single"/>
        </w:rPr>
      </w:pPr>
    </w:p>
    <w:p w:rsidR="00452827" w:rsidRPr="003876B1" w:rsidRDefault="00452827" w:rsidP="00452827">
      <w:pPr>
        <w:pStyle w:val="NoSpacing"/>
        <w:ind w:left="709" w:hanging="709"/>
        <w:rPr>
          <w:rFonts w:ascii="Arial" w:hAnsi="Arial" w:cs="Arial"/>
          <w:sz w:val="24"/>
          <w:szCs w:val="24"/>
        </w:rPr>
      </w:pPr>
      <w:r w:rsidRPr="003876B1">
        <w:rPr>
          <w:rFonts w:ascii="Arial" w:hAnsi="Arial" w:cs="Arial"/>
          <w:sz w:val="24"/>
          <w:szCs w:val="24"/>
        </w:rPr>
        <w:t xml:space="preserve">Employees who </w:t>
      </w:r>
      <w:r w:rsidR="00BE6F25" w:rsidRPr="003876B1">
        <w:rPr>
          <w:rFonts w:ascii="Arial" w:hAnsi="Arial" w:cs="Arial"/>
          <w:sz w:val="24"/>
          <w:szCs w:val="24"/>
        </w:rPr>
        <w:t>r</w:t>
      </w:r>
      <w:r w:rsidRPr="003876B1">
        <w:rPr>
          <w:rFonts w:ascii="Arial" w:hAnsi="Arial" w:cs="Arial"/>
          <w:sz w:val="24"/>
          <w:szCs w:val="24"/>
        </w:rPr>
        <w:t xml:space="preserve">aised a </w:t>
      </w:r>
      <w:r w:rsidR="00BE6F25" w:rsidRPr="003876B1">
        <w:rPr>
          <w:rFonts w:ascii="Arial" w:hAnsi="Arial" w:cs="Arial"/>
          <w:sz w:val="24"/>
          <w:szCs w:val="24"/>
        </w:rPr>
        <w:t>grievance</w:t>
      </w:r>
      <w:r w:rsidRPr="003876B1">
        <w:rPr>
          <w:rFonts w:ascii="Arial" w:hAnsi="Arial" w:cs="Arial"/>
          <w:sz w:val="24"/>
          <w:szCs w:val="24"/>
        </w:rPr>
        <w:t xml:space="preserve"> - </w:t>
      </w:r>
      <w:r w:rsidR="00BE6F25" w:rsidRPr="003876B1">
        <w:rPr>
          <w:rFonts w:ascii="Arial" w:hAnsi="Arial" w:cs="Arial"/>
          <w:sz w:val="24"/>
          <w:szCs w:val="24"/>
        </w:rPr>
        <w:t>s</w:t>
      </w:r>
      <w:r w:rsidRPr="003876B1">
        <w:rPr>
          <w:rFonts w:ascii="Arial" w:hAnsi="Arial" w:cs="Arial"/>
          <w:sz w:val="24"/>
          <w:szCs w:val="24"/>
        </w:rPr>
        <w:t>ex</w:t>
      </w:r>
    </w:p>
    <w:p w:rsidR="00452827" w:rsidRPr="003876B1" w:rsidRDefault="00452827" w:rsidP="008974ED">
      <w:pPr>
        <w:pStyle w:val="NoSpacing"/>
        <w:rPr>
          <w:rFonts w:ascii="Arial" w:hAnsi="Arial" w:cs="Arial"/>
          <w:sz w:val="24"/>
        </w:rPr>
      </w:pPr>
    </w:p>
    <w:p w:rsidR="00A76AAC" w:rsidRPr="003876B1" w:rsidRDefault="00A76AAC" w:rsidP="00E72871">
      <w:pPr>
        <w:pStyle w:val="NoSpacing"/>
        <w:ind w:left="709" w:hanging="709"/>
        <w:rPr>
          <w:rFonts w:ascii="Arial" w:hAnsi="Arial" w:cs="Arial"/>
          <w:sz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1872"/>
        <w:gridCol w:w="2230"/>
        <w:gridCol w:w="2220"/>
      </w:tblGrid>
      <w:tr w:rsidR="004D549A" w:rsidRPr="003876B1" w:rsidTr="00F7443A">
        <w:tc>
          <w:tcPr>
            <w:tcW w:w="4567" w:type="dxa"/>
            <w:gridSpan w:val="2"/>
            <w:shd w:val="clear" w:color="auto" w:fill="auto"/>
          </w:tcPr>
          <w:p w:rsidR="004D549A" w:rsidRPr="003876B1" w:rsidRDefault="007B6A91" w:rsidP="00F65475">
            <w:pPr>
              <w:spacing w:line="272" w:lineRule="auto"/>
              <w:ind w:right="440"/>
              <w:jc w:val="center"/>
              <w:rPr>
                <w:rFonts w:eastAsia="Arial"/>
                <w:b/>
                <w:bCs/>
                <w:szCs w:val="24"/>
              </w:rPr>
            </w:pPr>
            <w:r w:rsidRPr="003876B1">
              <w:rPr>
                <w:rFonts w:eastAsia="Arial"/>
                <w:b/>
                <w:bCs/>
                <w:szCs w:val="24"/>
              </w:rPr>
              <w:t>2020</w:t>
            </w:r>
            <w:r w:rsidR="00FF062C" w:rsidRPr="003876B1">
              <w:rPr>
                <w:rFonts w:eastAsia="Arial"/>
                <w:b/>
                <w:bCs/>
                <w:szCs w:val="24"/>
              </w:rPr>
              <w:t>/</w:t>
            </w:r>
            <w:r w:rsidR="00CD6F00" w:rsidRPr="003876B1">
              <w:rPr>
                <w:rFonts w:eastAsia="Arial"/>
                <w:b/>
                <w:bCs/>
                <w:szCs w:val="24"/>
              </w:rPr>
              <w:t>2</w:t>
            </w:r>
            <w:r w:rsidRPr="003876B1">
              <w:rPr>
                <w:rFonts w:eastAsia="Arial"/>
                <w:b/>
                <w:bCs/>
                <w:szCs w:val="24"/>
              </w:rPr>
              <w:t>1</w:t>
            </w:r>
          </w:p>
        </w:tc>
        <w:tc>
          <w:tcPr>
            <w:tcW w:w="4450" w:type="dxa"/>
            <w:gridSpan w:val="2"/>
            <w:shd w:val="clear" w:color="auto" w:fill="auto"/>
          </w:tcPr>
          <w:p w:rsidR="004D549A" w:rsidRPr="003876B1" w:rsidRDefault="007B6A91" w:rsidP="00F65475">
            <w:pPr>
              <w:spacing w:line="272" w:lineRule="auto"/>
              <w:ind w:right="440"/>
              <w:jc w:val="center"/>
              <w:rPr>
                <w:rFonts w:eastAsia="Arial"/>
                <w:b/>
                <w:bCs/>
                <w:szCs w:val="24"/>
              </w:rPr>
            </w:pPr>
            <w:r w:rsidRPr="003876B1">
              <w:rPr>
                <w:rFonts w:eastAsia="Arial"/>
                <w:b/>
                <w:bCs/>
                <w:szCs w:val="24"/>
              </w:rPr>
              <w:t>2021</w:t>
            </w:r>
            <w:r w:rsidR="00FF062C" w:rsidRPr="003876B1">
              <w:rPr>
                <w:rFonts w:eastAsia="Arial"/>
                <w:b/>
                <w:bCs/>
                <w:szCs w:val="24"/>
              </w:rPr>
              <w:t>/2</w:t>
            </w:r>
            <w:r w:rsidRPr="003876B1">
              <w:rPr>
                <w:rFonts w:eastAsia="Arial"/>
                <w:b/>
                <w:bCs/>
                <w:szCs w:val="24"/>
              </w:rPr>
              <w:t>2</w:t>
            </w:r>
          </w:p>
        </w:tc>
      </w:tr>
      <w:tr w:rsidR="00513440" w:rsidRPr="003876B1" w:rsidTr="00F7443A">
        <w:tc>
          <w:tcPr>
            <w:tcW w:w="2695" w:type="dxa"/>
            <w:shd w:val="clear" w:color="auto" w:fill="auto"/>
          </w:tcPr>
          <w:p w:rsidR="00513440" w:rsidRPr="003876B1" w:rsidRDefault="00513440" w:rsidP="00F65475">
            <w:pPr>
              <w:spacing w:line="272" w:lineRule="auto"/>
              <w:ind w:right="440"/>
              <w:jc w:val="center"/>
              <w:rPr>
                <w:rFonts w:eastAsia="Arial"/>
                <w:b/>
                <w:bCs/>
                <w:szCs w:val="24"/>
              </w:rPr>
            </w:pPr>
            <w:r w:rsidRPr="003876B1">
              <w:rPr>
                <w:rFonts w:eastAsia="Arial"/>
                <w:b/>
                <w:bCs/>
                <w:szCs w:val="24"/>
              </w:rPr>
              <w:t>% Female</w:t>
            </w:r>
          </w:p>
        </w:tc>
        <w:tc>
          <w:tcPr>
            <w:tcW w:w="1872" w:type="dxa"/>
            <w:shd w:val="clear" w:color="auto" w:fill="auto"/>
          </w:tcPr>
          <w:p w:rsidR="00513440" w:rsidRPr="003876B1" w:rsidRDefault="00513440" w:rsidP="00F65475">
            <w:pPr>
              <w:spacing w:line="272" w:lineRule="auto"/>
              <w:ind w:right="440"/>
              <w:jc w:val="center"/>
              <w:rPr>
                <w:rFonts w:eastAsia="Arial"/>
                <w:b/>
                <w:szCs w:val="24"/>
              </w:rPr>
            </w:pPr>
            <w:r w:rsidRPr="003876B1">
              <w:rPr>
                <w:rFonts w:eastAsia="Arial"/>
                <w:b/>
                <w:szCs w:val="24"/>
              </w:rPr>
              <w:t xml:space="preserve"> %Male</w:t>
            </w:r>
          </w:p>
        </w:tc>
        <w:tc>
          <w:tcPr>
            <w:tcW w:w="2230" w:type="dxa"/>
            <w:shd w:val="clear" w:color="auto" w:fill="auto"/>
          </w:tcPr>
          <w:p w:rsidR="00513440" w:rsidRPr="003876B1" w:rsidRDefault="00513440" w:rsidP="00F65475">
            <w:pPr>
              <w:jc w:val="center"/>
              <w:rPr>
                <w:b/>
              </w:rPr>
            </w:pPr>
            <w:r w:rsidRPr="003876B1">
              <w:rPr>
                <w:b/>
              </w:rPr>
              <w:t>% Female</w:t>
            </w:r>
          </w:p>
        </w:tc>
        <w:tc>
          <w:tcPr>
            <w:tcW w:w="2220" w:type="dxa"/>
            <w:shd w:val="clear" w:color="auto" w:fill="auto"/>
          </w:tcPr>
          <w:p w:rsidR="00513440" w:rsidRPr="003876B1" w:rsidRDefault="00513440" w:rsidP="00F65475">
            <w:pPr>
              <w:jc w:val="center"/>
              <w:rPr>
                <w:b/>
              </w:rPr>
            </w:pPr>
            <w:r w:rsidRPr="003876B1">
              <w:rPr>
                <w:b/>
              </w:rPr>
              <w:t>%</w:t>
            </w:r>
            <w:r w:rsidR="00185D1A" w:rsidRPr="003876B1">
              <w:rPr>
                <w:b/>
              </w:rPr>
              <w:t xml:space="preserve"> </w:t>
            </w:r>
            <w:r w:rsidRPr="003876B1">
              <w:rPr>
                <w:b/>
              </w:rPr>
              <w:t>Male</w:t>
            </w:r>
          </w:p>
        </w:tc>
      </w:tr>
      <w:tr w:rsidR="00FF062C" w:rsidRPr="003876B1" w:rsidTr="00F7443A">
        <w:tc>
          <w:tcPr>
            <w:tcW w:w="2695" w:type="dxa"/>
            <w:shd w:val="clear" w:color="auto" w:fill="auto"/>
          </w:tcPr>
          <w:p w:rsidR="00FF062C" w:rsidRPr="003876B1" w:rsidRDefault="00CD6F00" w:rsidP="00F65475">
            <w:pPr>
              <w:spacing w:line="272" w:lineRule="auto"/>
              <w:ind w:right="440"/>
              <w:jc w:val="center"/>
              <w:rPr>
                <w:rFonts w:eastAsia="Arial"/>
                <w:bCs/>
                <w:szCs w:val="24"/>
              </w:rPr>
            </w:pPr>
            <w:r w:rsidRPr="003876B1">
              <w:rPr>
                <w:rFonts w:eastAsia="Arial"/>
                <w:bCs/>
                <w:szCs w:val="24"/>
              </w:rPr>
              <w:t>5</w:t>
            </w:r>
            <w:r w:rsidR="007B6A91" w:rsidRPr="003876B1">
              <w:rPr>
                <w:rFonts w:eastAsia="Arial"/>
                <w:bCs/>
                <w:szCs w:val="24"/>
              </w:rPr>
              <w:t>2</w:t>
            </w:r>
          </w:p>
        </w:tc>
        <w:tc>
          <w:tcPr>
            <w:tcW w:w="1872" w:type="dxa"/>
            <w:shd w:val="clear" w:color="auto" w:fill="auto"/>
          </w:tcPr>
          <w:p w:rsidR="00FF062C" w:rsidRPr="003876B1" w:rsidRDefault="00CD6F00" w:rsidP="00F65475">
            <w:pPr>
              <w:spacing w:line="272" w:lineRule="auto"/>
              <w:ind w:right="440"/>
              <w:jc w:val="center"/>
              <w:rPr>
                <w:rFonts w:eastAsia="Arial"/>
                <w:szCs w:val="24"/>
              </w:rPr>
            </w:pPr>
            <w:r w:rsidRPr="003876B1">
              <w:rPr>
                <w:rFonts w:eastAsia="Arial"/>
                <w:szCs w:val="24"/>
              </w:rPr>
              <w:t>4</w:t>
            </w:r>
            <w:r w:rsidR="007B6A91" w:rsidRPr="003876B1">
              <w:rPr>
                <w:rFonts w:eastAsia="Arial"/>
                <w:szCs w:val="24"/>
              </w:rPr>
              <w:t>8</w:t>
            </w:r>
          </w:p>
        </w:tc>
        <w:tc>
          <w:tcPr>
            <w:tcW w:w="2230" w:type="dxa"/>
            <w:shd w:val="clear" w:color="auto" w:fill="auto"/>
          </w:tcPr>
          <w:p w:rsidR="00FF062C" w:rsidRPr="003876B1" w:rsidRDefault="0011598E" w:rsidP="00F65475">
            <w:pPr>
              <w:spacing w:line="272" w:lineRule="auto"/>
              <w:ind w:right="440"/>
              <w:jc w:val="center"/>
              <w:rPr>
                <w:rFonts w:eastAsia="Arial"/>
                <w:szCs w:val="24"/>
              </w:rPr>
            </w:pPr>
            <w:r w:rsidRPr="003876B1">
              <w:rPr>
                <w:rFonts w:eastAsia="Arial"/>
                <w:szCs w:val="24"/>
              </w:rPr>
              <w:t>55</w:t>
            </w:r>
          </w:p>
        </w:tc>
        <w:tc>
          <w:tcPr>
            <w:tcW w:w="2220" w:type="dxa"/>
            <w:shd w:val="clear" w:color="auto" w:fill="auto"/>
          </w:tcPr>
          <w:p w:rsidR="00FF062C" w:rsidRPr="003876B1" w:rsidRDefault="0011598E" w:rsidP="00F65475">
            <w:pPr>
              <w:spacing w:line="272" w:lineRule="auto"/>
              <w:ind w:right="440"/>
              <w:jc w:val="center"/>
              <w:rPr>
                <w:rFonts w:eastAsia="Arial"/>
                <w:szCs w:val="24"/>
              </w:rPr>
            </w:pPr>
            <w:r w:rsidRPr="003876B1">
              <w:rPr>
                <w:rFonts w:eastAsia="Arial"/>
                <w:szCs w:val="24"/>
              </w:rPr>
              <w:t>45</w:t>
            </w:r>
          </w:p>
        </w:tc>
      </w:tr>
    </w:tbl>
    <w:p w:rsidR="006C1949" w:rsidRPr="003876B1" w:rsidRDefault="006C1949" w:rsidP="006C1949">
      <w:pPr>
        <w:pStyle w:val="NoSpacing"/>
      </w:pPr>
    </w:p>
    <w:p w:rsidR="00632365" w:rsidRPr="003876B1" w:rsidRDefault="00DB464B" w:rsidP="00185D1A">
      <w:pPr>
        <w:spacing w:after="200"/>
        <w:ind w:left="709" w:hanging="709"/>
        <w:rPr>
          <w:rFonts w:cs="Arial"/>
          <w:lang w:val="en-US"/>
        </w:rPr>
      </w:pPr>
      <w:r w:rsidRPr="003876B1">
        <w:rPr>
          <w:b/>
          <w:szCs w:val="24"/>
        </w:rPr>
        <w:tab/>
      </w:r>
      <w:r w:rsidR="005221B6" w:rsidRPr="003876B1">
        <w:rPr>
          <w:szCs w:val="24"/>
        </w:rPr>
        <w:t>The sex profile of tho</w:t>
      </w:r>
      <w:r w:rsidR="00185D1A" w:rsidRPr="003876B1">
        <w:rPr>
          <w:szCs w:val="24"/>
        </w:rPr>
        <w:t xml:space="preserve">se </w:t>
      </w:r>
      <w:r w:rsidR="0011598E" w:rsidRPr="003876B1">
        <w:rPr>
          <w:szCs w:val="24"/>
        </w:rPr>
        <w:t xml:space="preserve">employees who </w:t>
      </w:r>
      <w:r w:rsidR="00185D1A" w:rsidRPr="003876B1">
        <w:rPr>
          <w:szCs w:val="24"/>
        </w:rPr>
        <w:t xml:space="preserve">raised a grievance in </w:t>
      </w:r>
      <w:r w:rsidR="0011598E" w:rsidRPr="003876B1">
        <w:rPr>
          <w:szCs w:val="24"/>
        </w:rPr>
        <w:t xml:space="preserve">has increased slightly for females in </w:t>
      </w:r>
      <w:r w:rsidR="00163FDD" w:rsidRPr="003876B1">
        <w:rPr>
          <w:szCs w:val="24"/>
        </w:rPr>
        <w:t>202</w:t>
      </w:r>
      <w:r w:rsidR="0011598E" w:rsidRPr="003876B1">
        <w:rPr>
          <w:szCs w:val="24"/>
        </w:rPr>
        <w:t>1</w:t>
      </w:r>
      <w:r w:rsidR="00163FDD" w:rsidRPr="003876B1">
        <w:rPr>
          <w:szCs w:val="24"/>
        </w:rPr>
        <w:t>/2</w:t>
      </w:r>
      <w:r w:rsidR="0011598E" w:rsidRPr="003876B1">
        <w:rPr>
          <w:szCs w:val="24"/>
        </w:rPr>
        <w:t>2.</w:t>
      </w:r>
    </w:p>
    <w:p w:rsidR="00DE4569" w:rsidRPr="003876B1" w:rsidRDefault="00DE4569" w:rsidP="00CD1000">
      <w:pPr>
        <w:pStyle w:val="Heading3"/>
      </w:pPr>
      <w:r w:rsidRPr="003876B1">
        <w:t>Race</w:t>
      </w:r>
    </w:p>
    <w:p w:rsidR="00452827" w:rsidRPr="003876B1" w:rsidRDefault="00452827" w:rsidP="00452827">
      <w:pPr>
        <w:pStyle w:val="NoSpacing"/>
        <w:ind w:left="709" w:hanging="709"/>
        <w:rPr>
          <w:rFonts w:ascii="Arial" w:hAnsi="Arial" w:cs="Arial"/>
          <w:sz w:val="24"/>
          <w:szCs w:val="24"/>
        </w:rPr>
      </w:pPr>
      <w:r w:rsidRPr="003876B1">
        <w:rPr>
          <w:rFonts w:ascii="Arial" w:hAnsi="Arial" w:cs="Arial"/>
          <w:sz w:val="24"/>
          <w:szCs w:val="24"/>
        </w:rPr>
        <w:t xml:space="preserve">Employees who </w:t>
      </w:r>
      <w:r w:rsidR="00BE6F25" w:rsidRPr="003876B1">
        <w:rPr>
          <w:rFonts w:ascii="Arial" w:hAnsi="Arial" w:cs="Arial"/>
          <w:sz w:val="24"/>
          <w:szCs w:val="24"/>
        </w:rPr>
        <w:t>r</w:t>
      </w:r>
      <w:r w:rsidRPr="003876B1">
        <w:rPr>
          <w:rFonts w:ascii="Arial" w:hAnsi="Arial" w:cs="Arial"/>
          <w:sz w:val="24"/>
          <w:szCs w:val="24"/>
        </w:rPr>
        <w:t xml:space="preserve">aised a </w:t>
      </w:r>
      <w:r w:rsidR="00BE6F25" w:rsidRPr="003876B1">
        <w:rPr>
          <w:rFonts w:ascii="Arial" w:hAnsi="Arial" w:cs="Arial"/>
          <w:sz w:val="24"/>
          <w:szCs w:val="24"/>
        </w:rPr>
        <w:t>g</w:t>
      </w:r>
      <w:r w:rsidRPr="003876B1">
        <w:rPr>
          <w:rFonts w:ascii="Arial" w:hAnsi="Arial" w:cs="Arial"/>
          <w:sz w:val="24"/>
          <w:szCs w:val="24"/>
        </w:rPr>
        <w:t xml:space="preserve">rievance - </w:t>
      </w:r>
      <w:r w:rsidR="00BE6F25" w:rsidRPr="003876B1">
        <w:rPr>
          <w:rFonts w:ascii="Arial" w:hAnsi="Arial" w:cs="Arial"/>
          <w:sz w:val="24"/>
          <w:szCs w:val="24"/>
        </w:rPr>
        <w:t>ethnicity</w:t>
      </w:r>
    </w:p>
    <w:p w:rsidR="00452827" w:rsidRPr="003876B1" w:rsidRDefault="00452827" w:rsidP="00632365">
      <w:pPr>
        <w:spacing w:after="200"/>
        <w:ind w:left="709" w:hanging="709"/>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872"/>
        <w:gridCol w:w="2222"/>
        <w:gridCol w:w="2234"/>
      </w:tblGrid>
      <w:tr w:rsidR="0099741A" w:rsidRPr="003876B1" w:rsidTr="00F7443A">
        <w:tc>
          <w:tcPr>
            <w:tcW w:w="4561" w:type="dxa"/>
            <w:gridSpan w:val="2"/>
            <w:shd w:val="clear" w:color="auto" w:fill="auto"/>
          </w:tcPr>
          <w:p w:rsidR="0099741A" w:rsidRPr="003876B1" w:rsidRDefault="007B6A91" w:rsidP="00F65475">
            <w:pPr>
              <w:spacing w:line="272" w:lineRule="auto"/>
              <w:ind w:right="440"/>
              <w:jc w:val="center"/>
              <w:rPr>
                <w:rFonts w:eastAsia="Arial"/>
                <w:b/>
                <w:bCs/>
                <w:szCs w:val="24"/>
              </w:rPr>
            </w:pPr>
            <w:r w:rsidRPr="003876B1">
              <w:rPr>
                <w:rFonts w:eastAsia="Arial"/>
                <w:b/>
                <w:bCs/>
                <w:szCs w:val="24"/>
              </w:rPr>
              <w:t>2020</w:t>
            </w:r>
            <w:r w:rsidR="00FF062C" w:rsidRPr="003876B1">
              <w:rPr>
                <w:rFonts w:eastAsia="Arial"/>
                <w:b/>
                <w:bCs/>
                <w:szCs w:val="24"/>
              </w:rPr>
              <w:t>/</w:t>
            </w:r>
            <w:r w:rsidR="00CD6F00" w:rsidRPr="003876B1">
              <w:rPr>
                <w:rFonts w:eastAsia="Arial"/>
                <w:b/>
                <w:bCs/>
                <w:szCs w:val="24"/>
              </w:rPr>
              <w:t>2</w:t>
            </w:r>
            <w:r w:rsidRPr="003876B1">
              <w:rPr>
                <w:rFonts w:eastAsia="Arial"/>
                <w:b/>
                <w:bCs/>
                <w:szCs w:val="24"/>
              </w:rPr>
              <w:t>1</w:t>
            </w:r>
          </w:p>
        </w:tc>
        <w:tc>
          <w:tcPr>
            <w:tcW w:w="4456" w:type="dxa"/>
            <w:gridSpan w:val="2"/>
            <w:shd w:val="clear" w:color="auto" w:fill="auto"/>
          </w:tcPr>
          <w:p w:rsidR="0099741A" w:rsidRPr="003876B1" w:rsidRDefault="007B6A91" w:rsidP="00F65475">
            <w:pPr>
              <w:spacing w:line="272" w:lineRule="auto"/>
              <w:ind w:right="440"/>
              <w:jc w:val="center"/>
              <w:rPr>
                <w:rFonts w:eastAsia="Arial"/>
                <w:b/>
                <w:bCs/>
                <w:szCs w:val="24"/>
              </w:rPr>
            </w:pPr>
            <w:r w:rsidRPr="003876B1">
              <w:rPr>
                <w:rFonts w:eastAsia="Arial"/>
                <w:b/>
                <w:bCs/>
                <w:szCs w:val="24"/>
              </w:rPr>
              <w:t>2021</w:t>
            </w:r>
            <w:r w:rsidR="00FF062C" w:rsidRPr="003876B1">
              <w:rPr>
                <w:rFonts w:eastAsia="Arial"/>
                <w:b/>
                <w:bCs/>
                <w:szCs w:val="24"/>
              </w:rPr>
              <w:t>/2</w:t>
            </w:r>
            <w:r w:rsidRPr="003876B1">
              <w:rPr>
                <w:rFonts w:eastAsia="Arial"/>
                <w:b/>
                <w:bCs/>
                <w:szCs w:val="24"/>
              </w:rPr>
              <w:t>2</w:t>
            </w:r>
          </w:p>
        </w:tc>
      </w:tr>
      <w:tr w:rsidR="00513440" w:rsidRPr="003876B1" w:rsidTr="00F7443A">
        <w:tc>
          <w:tcPr>
            <w:tcW w:w="2689" w:type="dxa"/>
            <w:shd w:val="clear" w:color="auto" w:fill="auto"/>
          </w:tcPr>
          <w:p w:rsidR="00513440" w:rsidRPr="003876B1" w:rsidRDefault="00513440" w:rsidP="00F65475">
            <w:pPr>
              <w:spacing w:line="272" w:lineRule="auto"/>
              <w:ind w:right="440"/>
              <w:jc w:val="center"/>
              <w:rPr>
                <w:rFonts w:eastAsia="Arial"/>
                <w:b/>
                <w:bCs/>
                <w:szCs w:val="24"/>
              </w:rPr>
            </w:pPr>
            <w:r w:rsidRPr="003876B1">
              <w:rPr>
                <w:rFonts w:eastAsia="Arial"/>
                <w:b/>
                <w:bCs/>
                <w:szCs w:val="24"/>
              </w:rPr>
              <w:t xml:space="preserve">% </w:t>
            </w:r>
            <w:r w:rsidR="00BA587A" w:rsidRPr="003876B1">
              <w:rPr>
                <w:rFonts w:eastAsia="Arial"/>
                <w:b/>
                <w:bCs/>
                <w:szCs w:val="24"/>
              </w:rPr>
              <w:t>BME</w:t>
            </w:r>
          </w:p>
        </w:tc>
        <w:tc>
          <w:tcPr>
            <w:tcW w:w="1872" w:type="dxa"/>
            <w:shd w:val="clear" w:color="auto" w:fill="auto"/>
          </w:tcPr>
          <w:p w:rsidR="00513440" w:rsidRPr="003876B1" w:rsidRDefault="00513440" w:rsidP="00F65475">
            <w:pPr>
              <w:spacing w:line="272" w:lineRule="auto"/>
              <w:ind w:right="440"/>
              <w:jc w:val="center"/>
              <w:rPr>
                <w:rFonts w:eastAsia="Arial"/>
                <w:b/>
                <w:szCs w:val="24"/>
              </w:rPr>
            </w:pPr>
            <w:r w:rsidRPr="003876B1">
              <w:rPr>
                <w:rFonts w:eastAsia="Arial"/>
                <w:b/>
                <w:szCs w:val="24"/>
              </w:rPr>
              <w:t>% White</w:t>
            </w:r>
          </w:p>
        </w:tc>
        <w:tc>
          <w:tcPr>
            <w:tcW w:w="2222" w:type="dxa"/>
            <w:shd w:val="clear" w:color="auto" w:fill="auto"/>
          </w:tcPr>
          <w:p w:rsidR="00513440" w:rsidRPr="003876B1" w:rsidRDefault="00513440" w:rsidP="00F65475">
            <w:pPr>
              <w:jc w:val="center"/>
              <w:rPr>
                <w:b/>
              </w:rPr>
            </w:pPr>
            <w:r w:rsidRPr="003876B1">
              <w:rPr>
                <w:b/>
              </w:rPr>
              <w:t xml:space="preserve">% </w:t>
            </w:r>
            <w:r w:rsidR="00BA587A" w:rsidRPr="003876B1">
              <w:rPr>
                <w:b/>
              </w:rPr>
              <w:t>BME</w:t>
            </w:r>
          </w:p>
        </w:tc>
        <w:tc>
          <w:tcPr>
            <w:tcW w:w="2234" w:type="dxa"/>
            <w:shd w:val="clear" w:color="auto" w:fill="auto"/>
          </w:tcPr>
          <w:p w:rsidR="00513440" w:rsidRPr="003876B1" w:rsidRDefault="00513440" w:rsidP="00F65475">
            <w:pPr>
              <w:jc w:val="center"/>
              <w:rPr>
                <w:b/>
              </w:rPr>
            </w:pPr>
            <w:r w:rsidRPr="003876B1">
              <w:rPr>
                <w:b/>
              </w:rPr>
              <w:t>% White</w:t>
            </w:r>
          </w:p>
        </w:tc>
      </w:tr>
      <w:tr w:rsidR="00FF062C" w:rsidRPr="003876B1" w:rsidTr="00F7443A">
        <w:tc>
          <w:tcPr>
            <w:tcW w:w="2689" w:type="dxa"/>
            <w:shd w:val="clear" w:color="auto" w:fill="auto"/>
          </w:tcPr>
          <w:p w:rsidR="00FF062C" w:rsidRPr="003876B1" w:rsidRDefault="00FF062C" w:rsidP="00F65475">
            <w:pPr>
              <w:spacing w:line="272" w:lineRule="auto"/>
              <w:ind w:right="440"/>
              <w:jc w:val="center"/>
              <w:rPr>
                <w:rFonts w:eastAsia="Arial"/>
                <w:bCs/>
                <w:szCs w:val="24"/>
              </w:rPr>
            </w:pPr>
            <w:r w:rsidRPr="003876B1">
              <w:rPr>
                <w:rFonts w:eastAsia="Arial"/>
                <w:bCs/>
                <w:szCs w:val="24"/>
              </w:rPr>
              <w:t>0</w:t>
            </w:r>
          </w:p>
        </w:tc>
        <w:tc>
          <w:tcPr>
            <w:tcW w:w="1872" w:type="dxa"/>
            <w:shd w:val="clear" w:color="auto" w:fill="auto"/>
          </w:tcPr>
          <w:p w:rsidR="00FF062C" w:rsidRPr="003876B1" w:rsidRDefault="007B6A91" w:rsidP="00F65475">
            <w:pPr>
              <w:spacing w:line="272" w:lineRule="auto"/>
              <w:ind w:right="440"/>
              <w:jc w:val="center"/>
              <w:rPr>
                <w:rFonts w:eastAsia="Arial"/>
                <w:szCs w:val="24"/>
              </w:rPr>
            </w:pPr>
            <w:r w:rsidRPr="003876B1">
              <w:rPr>
                <w:rFonts w:eastAsia="Arial"/>
                <w:szCs w:val="24"/>
              </w:rPr>
              <w:t>44</w:t>
            </w:r>
          </w:p>
        </w:tc>
        <w:tc>
          <w:tcPr>
            <w:tcW w:w="2222" w:type="dxa"/>
            <w:shd w:val="clear" w:color="auto" w:fill="auto"/>
          </w:tcPr>
          <w:p w:rsidR="00FF062C" w:rsidRPr="003876B1" w:rsidRDefault="0011598E" w:rsidP="00F65475">
            <w:pPr>
              <w:spacing w:line="272" w:lineRule="auto"/>
              <w:ind w:right="440"/>
              <w:jc w:val="center"/>
              <w:rPr>
                <w:rFonts w:eastAsia="Arial"/>
                <w:szCs w:val="24"/>
              </w:rPr>
            </w:pPr>
            <w:r w:rsidRPr="003876B1">
              <w:rPr>
                <w:rFonts w:eastAsia="Arial"/>
                <w:szCs w:val="24"/>
              </w:rPr>
              <w:t>0</w:t>
            </w:r>
          </w:p>
        </w:tc>
        <w:tc>
          <w:tcPr>
            <w:tcW w:w="2234" w:type="dxa"/>
            <w:shd w:val="clear" w:color="auto" w:fill="auto"/>
          </w:tcPr>
          <w:p w:rsidR="00FF062C" w:rsidRPr="003876B1" w:rsidRDefault="0011598E" w:rsidP="00F65475">
            <w:pPr>
              <w:spacing w:line="272" w:lineRule="auto"/>
              <w:ind w:right="440"/>
              <w:jc w:val="center"/>
              <w:rPr>
                <w:rFonts w:eastAsia="Arial"/>
                <w:szCs w:val="24"/>
              </w:rPr>
            </w:pPr>
            <w:r w:rsidRPr="003876B1">
              <w:rPr>
                <w:rFonts w:eastAsia="Arial"/>
                <w:szCs w:val="24"/>
              </w:rPr>
              <w:t>50</w:t>
            </w:r>
          </w:p>
        </w:tc>
      </w:tr>
    </w:tbl>
    <w:p w:rsidR="00A76AAC" w:rsidRPr="003876B1" w:rsidRDefault="00A76AAC" w:rsidP="00A76AAC">
      <w:pPr>
        <w:pStyle w:val="NoSpacing"/>
      </w:pPr>
    </w:p>
    <w:p w:rsidR="00A76AAC" w:rsidRPr="003876B1" w:rsidRDefault="00A76AAC" w:rsidP="003A3C18">
      <w:pPr>
        <w:rPr>
          <w:szCs w:val="24"/>
        </w:rPr>
      </w:pPr>
      <w:r w:rsidRPr="003876B1">
        <w:rPr>
          <w:szCs w:val="24"/>
        </w:rPr>
        <w:t xml:space="preserve">No </w:t>
      </w:r>
      <w:r w:rsidR="00BA587A" w:rsidRPr="003876B1">
        <w:rPr>
          <w:szCs w:val="24"/>
        </w:rPr>
        <w:t>BME</w:t>
      </w:r>
      <w:r w:rsidRPr="003876B1">
        <w:rPr>
          <w:szCs w:val="24"/>
        </w:rPr>
        <w:t xml:space="preserve"> employees raised a grievance in </w:t>
      </w:r>
      <w:r w:rsidR="00163FDD" w:rsidRPr="003876B1">
        <w:rPr>
          <w:szCs w:val="24"/>
        </w:rPr>
        <w:t>202</w:t>
      </w:r>
      <w:r w:rsidR="0011598E" w:rsidRPr="003876B1">
        <w:rPr>
          <w:szCs w:val="24"/>
        </w:rPr>
        <w:t>1</w:t>
      </w:r>
      <w:r w:rsidR="00163FDD" w:rsidRPr="003876B1">
        <w:rPr>
          <w:szCs w:val="24"/>
        </w:rPr>
        <w:t>/2</w:t>
      </w:r>
      <w:r w:rsidR="00C03E6E" w:rsidRPr="003876B1">
        <w:rPr>
          <w:szCs w:val="24"/>
        </w:rPr>
        <w:t>2</w:t>
      </w:r>
      <w:r w:rsidR="00163FDD" w:rsidRPr="003876B1">
        <w:rPr>
          <w:szCs w:val="24"/>
        </w:rPr>
        <w:t>.</w:t>
      </w:r>
      <w:r w:rsidR="0011598E" w:rsidRPr="003876B1">
        <w:rPr>
          <w:szCs w:val="24"/>
        </w:rPr>
        <w:t xml:space="preserve"> However, </w:t>
      </w:r>
      <w:r w:rsidR="00C03E6E" w:rsidRPr="003876B1">
        <w:rPr>
          <w:szCs w:val="24"/>
        </w:rPr>
        <w:t xml:space="preserve">for </w:t>
      </w:r>
      <w:r w:rsidR="0011598E" w:rsidRPr="003876B1">
        <w:rPr>
          <w:szCs w:val="24"/>
        </w:rPr>
        <w:t>50% of all those employees who raised a grievance</w:t>
      </w:r>
      <w:r w:rsidR="00DD23D6" w:rsidRPr="003876B1">
        <w:rPr>
          <w:szCs w:val="24"/>
        </w:rPr>
        <w:t>, their ethnicity</w:t>
      </w:r>
      <w:r w:rsidR="0011598E" w:rsidRPr="003876B1">
        <w:rPr>
          <w:szCs w:val="24"/>
        </w:rPr>
        <w:t xml:space="preserve"> is not known.</w:t>
      </w:r>
    </w:p>
    <w:p w:rsidR="006E6BD9" w:rsidRPr="003876B1" w:rsidRDefault="006E6BD9" w:rsidP="006E6BD9">
      <w:pPr>
        <w:spacing w:before="100" w:beforeAutospacing="1" w:line="276" w:lineRule="auto"/>
        <w:ind w:firstLine="709"/>
        <w:rPr>
          <w:szCs w:val="24"/>
        </w:rPr>
      </w:pPr>
    </w:p>
    <w:p w:rsidR="00A43C1D" w:rsidRDefault="00A43C1D">
      <w:pPr>
        <w:rPr>
          <w:b/>
          <w:szCs w:val="24"/>
        </w:rPr>
      </w:pPr>
      <w:r>
        <w:rPr>
          <w:b/>
          <w:szCs w:val="24"/>
        </w:rPr>
        <w:br w:type="page"/>
      </w:r>
    </w:p>
    <w:p w:rsidR="00DE4569" w:rsidRPr="003876B1" w:rsidRDefault="00DE4569" w:rsidP="00DE4569">
      <w:pPr>
        <w:spacing w:after="200" w:line="276" w:lineRule="auto"/>
        <w:ind w:left="709" w:hanging="709"/>
        <w:rPr>
          <w:b/>
          <w:szCs w:val="24"/>
        </w:rPr>
      </w:pPr>
      <w:r w:rsidRPr="003876B1">
        <w:rPr>
          <w:b/>
          <w:szCs w:val="24"/>
        </w:rPr>
        <w:lastRenderedPageBreak/>
        <w:t>Disability</w:t>
      </w:r>
    </w:p>
    <w:p w:rsidR="00452827" w:rsidRPr="003876B1" w:rsidRDefault="00452827" w:rsidP="00452827">
      <w:pPr>
        <w:pStyle w:val="NoSpacing"/>
        <w:ind w:left="709" w:hanging="709"/>
        <w:rPr>
          <w:rFonts w:ascii="Arial" w:hAnsi="Arial" w:cs="Arial"/>
          <w:sz w:val="24"/>
          <w:szCs w:val="24"/>
        </w:rPr>
      </w:pPr>
      <w:r w:rsidRPr="003876B1">
        <w:rPr>
          <w:rFonts w:ascii="Arial" w:hAnsi="Arial" w:cs="Arial"/>
          <w:sz w:val="24"/>
          <w:szCs w:val="24"/>
        </w:rPr>
        <w:t>Employees</w:t>
      </w:r>
      <w:r w:rsidR="007857CD" w:rsidRPr="003876B1">
        <w:rPr>
          <w:rFonts w:ascii="Arial" w:hAnsi="Arial" w:cs="Arial"/>
          <w:sz w:val="24"/>
          <w:szCs w:val="24"/>
        </w:rPr>
        <w:t xml:space="preserve"> who raised a g</w:t>
      </w:r>
      <w:r w:rsidRPr="003876B1">
        <w:rPr>
          <w:rFonts w:ascii="Arial" w:hAnsi="Arial" w:cs="Arial"/>
          <w:sz w:val="24"/>
          <w:szCs w:val="24"/>
        </w:rPr>
        <w:t xml:space="preserve">rievance - </w:t>
      </w:r>
      <w:r w:rsidR="00CC0F82" w:rsidRPr="003876B1">
        <w:rPr>
          <w:rFonts w:ascii="Arial" w:hAnsi="Arial" w:cs="Arial"/>
          <w:sz w:val="24"/>
          <w:szCs w:val="24"/>
        </w:rPr>
        <w:t>disability</w:t>
      </w:r>
    </w:p>
    <w:p w:rsidR="00452827" w:rsidRPr="003876B1" w:rsidRDefault="00452827" w:rsidP="00DE4569">
      <w:pPr>
        <w:spacing w:after="200" w:line="276" w:lineRule="auto"/>
        <w:ind w:left="709" w:hanging="709"/>
        <w:rPr>
          <w:szCs w:val="24"/>
        </w:rPr>
      </w:pPr>
    </w:p>
    <w:tbl>
      <w:tblPr>
        <w:tblW w:w="92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5"/>
        <w:gridCol w:w="1984"/>
        <w:gridCol w:w="2126"/>
        <w:gridCol w:w="2410"/>
      </w:tblGrid>
      <w:tr w:rsidR="00A76AAC" w:rsidRPr="003876B1" w:rsidTr="00F7443A">
        <w:tc>
          <w:tcPr>
            <w:tcW w:w="4699" w:type="dxa"/>
            <w:gridSpan w:val="2"/>
            <w:shd w:val="clear" w:color="auto" w:fill="auto"/>
          </w:tcPr>
          <w:p w:rsidR="00A76AAC" w:rsidRPr="003876B1" w:rsidRDefault="007B6A91" w:rsidP="00F65475">
            <w:pPr>
              <w:spacing w:line="272" w:lineRule="auto"/>
              <w:ind w:right="440"/>
              <w:jc w:val="center"/>
              <w:rPr>
                <w:rFonts w:eastAsia="Arial"/>
                <w:b/>
                <w:bCs/>
                <w:szCs w:val="24"/>
              </w:rPr>
            </w:pPr>
            <w:r w:rsidRPr="003876B1">
              <w:rPr>
                <w:rFonts w:eastAsia="Arial"/>
                <w:b/>
                <w:bCs/>
                <w:szCs w:val="24"/>
              </w:rPr>
              <w:t>2020</w:t>
            </w:r>
            <w:r w:rsidR="00FF062C" w:rsidRPr="003876B1">
              <w:rPr>
                <w:rFonts w:eastAsia="Arial"/>
                <w:b/>
                <w:bCs/>
                <w:szCs w:val="24"/>
              </w:rPr>
              <w:t>/</w:t>
            </w:r>
            <w:r w:rsidR="00CD6F00" w:rsidRPr="003876B1">
              <w:rPr>
                <w:rFonts w:eastAsia="Arial"/>
                <w:b/>
                <w:bCs/>
                <w:szCs w:val="24"/>
              </w:rPr>
              <w:t>2</w:t>
            </w:r>
            <w:r w:rsidRPr="003876B1">
              <w:rPr>
                <w:rFonts w:eastAsia="Arial"/>
                <w:b/>
                <w:bCs/>
                <w:szCs w:val="24"/>
              </w:rPr>
              <w:t>1</w:t>
            </w:r>
          </w:p>
        </w:tc>
        <w:tc>
          <w:tcPr>
            <w:tcW w:w="4536" w:type="dxa"/>
            <w:gridSpan w:val="2"/>
            <w:shd w:val="clear" w:color="auto" w:fill="auto"/>
          </w:tcPr>
          <w:p w:rsidR="00A76AAC" w:rsidRPr="003876B1" w:rsidRDefault="007B6A91" w:rsidP="00F65475">
            <w:pPr>
              <w:spacing w:line="272" w:lineRule="auto"/>
              <w:ind w:right="440"/>
              <w:jc w:val="center"/>
              <w:rPr>
                <w:rFonts w:eastAsia="Arial"/>
                <w:b/>
                <w:bCs/>
                <w:szCs w:val="24"/>
              </w:rPr>
            </w:pPr>
            <w:r w:rsidRPr="003876B1">
              <w:rPr>
                <w:rFonts w:eastAsia="Arial"/>
                <w:b/>
                <w:bCs/>
                <w:szCs w:val="24"/>
              </w:rPr>
              <w:t>2021</w:t>
            </w:r>
            <w:r w:rsidR="00CD6F00" w:rsidRPr="003876B1">
              <w:rPr>
                <w:rFonts w:eastAsia="Arial"/>
                <w:b/>
                <w:bCs/>
                <w:szCs w:val="24"/>
              </w:rPr>
              <w:t>/2</w:t>
            </w:r>
            <w:r w:rsidRPr="003876B1">
              <w:rPr>
                <w:rFonts w:eastAsia="Arial"/>
                <w:b/>
                <w:bCs/>
                <w:szCs w:val="24"/>
              </w:rPr>
              <w:t>2</w:t>
            </w:r>
          </w:p>
        </w:tc>
      </w:tr>
      <w:tr w:rsidR="00513440" w:rsidRPr="003876B1" w:rsidTr="00F7443A">
        <w:tc>
          <w:tcPr>
            <w:tcW w:w="2715" w:type="dxa"/>
            <w:shd w:val="clear" w:color="auto" w:fill="auto"/>
          </w:tcPr>
          <w:p w:rsidR="00513440" w:rsidRPr="003876B1" w:rsidRDefault="00513440" w:rsidP="00F65475">
            <w:pPr>
              <w:spacing w:line="272" w:lineRule="auto"/>
              <w:jc w:val="center"/>
              <w:rPr>
                <w:rFonts w:eastAsia="Arial"/>
                <w:b/>
                <w:bCs/>
                <w:szCs w:val="24"/>
              </w:rPr>
            </w:pPr>
            <w:r w:rsidRPr="003876B1">
              <w:rPr>
                <w:rFonts w:eastAsia="Arial"/>
                <w:b/>
                <w:bCs/>
                <w:szCs w:val="24"/>
              </w:rPr>
              <w:t>% Yes</w:t>
            </w:r>
          </w:p>
        </w:tc>
        <w:tc>
          <w:tcPr>
            <w:tcW w:w="1984" w:type="dxa"/>
            <w:shd w:val="clear" w:color="auto" w:fill="auto"/>
          </w:tcPr>
          <w:p w:rsidR="00513440" w:rsidRPr="003876B1" w:rsidRDefault="00513440" w:rsidP="00F65475">
            <w:pPr>
              <w:spacing w:line="272" w:lineRule="auto"/>
              <w:ind w:right="440"/>
              <w:jc w:val="center"/>
              <w:rPr>
                <w:rFonts w:eastAsia="Arial"/>
                <w:b/>
                <w:szCs w:val="24"/>
              </w:rPr>
            </w:pPr>
            <w:r w:rsidRPr="003876B1">
              <w:rPr>
                <w:rFonts w:eastAsia="Arial"/>
                <w:b/>
                <w:szCs w:val="24"/>
              </w:rPr>
              <w:t>% No</w:t>
            </w:r>
          </w:p>
        </w:tc>
        <w:tc>
          <w:tcPr>
            <w:tcW w:w="2126" w:type="dxa"/>
            <w:shd w:val="clear" w:color="auto" w:fill="auto"/>
          </w:tcPr>
          <w:p w:rsidR="00513440" w:rsidRPr="003876B1" w:rsidRDefault="00513440" w:rsidP="00F65475">
            <w:pPr>
              <w:jc w:val="center"/>
              <w:rPr>
                <w:b/>
              </w:rPr>
            </w:pPr>
            <w:r w:rsidRPr="003876B1">
              <w:rPr>
                <w:b/>
              </w:rPr>
              <w:t>% Yes</w:t>
            </w:r>
          </w:p>
        </w:tc>
        <w:tc>
          <w:tcPr>
            <w:tcW w:w="2410" w:type="dxa"/>
            <w:shd w:val="clear" w:color="auto" w:fill="auto"/>
          </w:tcPr>
          <w:p w:rsidR="00513440" w:rsidRPr="003876B1" w:rsidRDefault="00513440" w:rsidP="00F65475">
            <w:pPr>
              <w:jc w:val="center"/>
              <w:rPr>
                <w:b/>
              </w:rPr>
            </w:pPr>
            <w:r w:rsidRPr="003876B1">
              <w:rPr>
                <w:b/>
              </w:rPr>
              <w:t>% No</w:t>
            </w:r>
          </w:p>
        </w:tc>
      </w:tr>
      <w:tr w:rsidR="00FF062C" w:rsidRPr="003876B1" w:rsidTr="00F7443A">
        <w:tc>
          <w:tcPr>
            <w:tcW w:w="2715" w:type="dxa"/>
            <w:shd w:val="clear" w:color="auto" w:fill="auto"/>
          </w:tcPr>
          <w:p w:rsidR="00FF062C" w:rsidRPr="003876B1" w:rsidRDefault="007B6A91" w:rsidP="00F65475">
            <w:pPr>
              <w:spacing w:line="272" w:lineRule="auto"/>
              <w:jc w:val="center"/>
              <w:rPr>
                <w:rFonts w:eastAsia="Arial"/>
                <w:bCs/>
                <w:szCs w:val="24"/>
              </w:rPr>
            </w:pPr>
            <w:r w:rsidRPr="003876B1">
              <w:rPr>
                <w:rFonts w:eastAsia="Arial"/>
                <w:bCs/>
                <w:szCs w:val="24"/>
              </w:rPr>
              <w:t>0</w:t>
            </w:r>
            <w:r w:rsidR="00A118BE">
              <w:rPr>
                <w:rFonts w:eastAsia="Arial"/>
                <w:bCs/>
                <w:szCs w:val="24"/>
              </w:rPr>
              <w:t>%</w:t>
            </w:r>
          </w:p>
        </w:tc>
        <w:tc>
          <w:tcPr>
            <w:tcW w:w="1984" w:type="dxa"/>
            <w:shd w:val="clear" w:color="auto" w:fill="auto"/>
          </w:tcPr>
          <w:p w:rsidR="00FF062C" w:rsidRPr="003876B1" w:rsidRDefault="007B6A91" w:rsidP="00F65475">
            <w:pPr>
              <w:spacing w:line="272" w:lineRule="auto"/>
              <w:ind w:right="440"/>
              <w:jc w:val="center"/>
              <w:rPr>
                <w:rFonts w:eastAsia="Arial"/>
                <w:szCs w:val="24"/>
              </w:rPr>
            </w:pPr>
            <w:r w:rsidRPr="003876B1">
              <w:rPr>
                <w:rFonts w:eastAsia="Arial"/>
                <w:szCs w:val="24"/>
              </w:rPr>
              <w:t>44</w:t>
            </w:r>
            <w:r w:rsidR="00A118BE">
              <w:rPr>
                <w:rFonts w:eastAsia="Arial"/>
                <w:szCs w:val="24"/>
              </w:rPr>
              <w:t>%</w:t>
            </w:r>
          </w:p>
        </w:tc>
        <w:tc>
          <w:tcPr>
            <w:tcW w:w="2126" w:type="dxa"/>
            <w:shd w:val="clear" w:color="auto" w:fill="auto"/>
          </w:tcPr>
          <w:p w:rsidR="00FF062C" w:rsidRPr="003876B1" w:rsidRDefault="00DD23D6" w:rsidP="00F65475">
            <w:pPr>
              <w:spacing w:line="272" w:lineRule="auto"/>
              <w:jc w:val="center"/>
              <w:rPr>
                <w:rFonts w:eastAsia="Arial"/>
                <w:szCs w:val="24"/>
              </w:rPr>
            </w:pPr>
            <w:r w:rsidRPr="003876B1">
              <w:rPr>
                <w:rFonts w:eastAsia="Arial"/>
                <w:szCs w:val="24"/>
              </w:rPr>
              <w:t>0</w:t>
            </w:r>
            <w:r w:rsidR="00A118BE">
              <w:rPr>
                <w:rFonts w:eastAsia="Arial"/>
                <w:szCs w:val="24"/>
              </w:rPr>
              <w:t>%</w:t>
            </w:r>
          </w:p>
        </w:tc>
        <w:tc>
          <w:tcPr>
            <w:tcW w:w="2410" w:type="dxa"/>
            <w:shd w:val="clear" w:color="auto" w:fill="auto"/>
          </w:tcPr>
          <w:p w:rsidR="00FF062C" w:rsidRPr="003876B1" w:rsidRDefault="00DD23D6" w:rsidP="00F65475">
            <w:pPr>
              <w:spacing w:line="272" w:lineRule="auto"/>
              <w:ind w:right="440"/>
              <w:jc w:val="center"/>
              <w:rPr>
                <w:rFonts w:eastAsia="Arial"/>
                <w:szCs w:val="24"/>
              </w:rPr>
            </w:pPr>
            <w:r w:rsidRPr="003876B1">
              <w:rPr>
                <w:rFonts w:eastAsia="Arial"/>
                <w:szCs w:val="24"/>
              </w:rPr>
              <w:t>45</w:t>
            </w:r>
            <w:r w:rsidR="00A118BE">
              <w:rPr>
                <w:rFonts w:eastAsia="Arial"/>
                <w:szCs w:val="24"/>
              </w:rPr>
              <w:t>%</w:t>
            </w:r>
          </w:p>
        </w:tc>
      </w:tr>
    </w:tbl>
    <w:p w:rsidR="006E6BD9" w:rsidRPr="003876B1" w:rsidRDefault="006E6BD9" w:rsidP="008B5474">
      <w:pPr>
        <w:pStyle w:val="NoSpacing"/>
        <w:rPr>
          <w:rFonts w:ascii="Arial" w:hAnsi="Arial" w:cs="Arial"/>
          <w:sz w:val="24"/>
          <w:szCs w:val="20"/>
          <w:lang w:val="en-GB"/>
        </w:rPr>
      </w:pPr>
    </w:p>
    <w:p w:rsidR="003830C2" w:rsidRPr="003876B1" w:rsidRDefault="00F5390C" w:rsidP="003A3C18">
      <w:pPr>
        <w:spacing w:after="200" w:line="276" w:lineRule="auto"/>
        <w:rPr>
          <w:rFonts w:cs="Arial"/>
        </w:rPr>
      </w:pPr>
      <w:r w:rsidRPr="003876B1">
        <w:rPr>
          <w:rFonts w:cs="Arial"/>
        </w:rPr>
        <w:t>There has been a</w:t>
      </w:r>
      <w:r w:rsidR="00DD23D6" w:rsidRPr="003876B1">
        <w:rPr>
          <w:rFonts w:cs="Arial"/>
        </w:rPr>
        <w:t>n</w:t>
      </w:r>
      <w:r w:rsidRPr="003876B1">
        <w:rPr>
          <w:rFonts w:cs="Arial"/>
        </w:rPr>
        <w:t xml:space="preserve"> </w:t>
      </w:r>
      <w:r w:rsidR="00DD23D6" w:rsidRPr="003876B1">
        <w:rPr>
          <w:rFonts w:cs="Arial"/>
        </w:rPr>
        <w:t>increase</w:t>
      </w:r>
      <w:r w:rsidRPr="003876B1">
        <w:rPr>
          <w:rFonts w:cs="Arial"/>
        </w:rPr>
        <w:t xml:space="preserve"> of </w:t>
      </w:r>
      <w:r w:rsidR="00DD23D6" w:rsidRPr="003876B1">
        <w:rPr>
          <w:rFonts w:cs="Arial"/>
        </w:rPr>
        <w:t>1</w:t>
      </w:r>
      <w:r w:rsidRPr="003876B1">
        <w:rPr>
          <w:rFonts w:cs="Arial"/>
        </w:rPr>
        <w:t>% from</w:t>
      </w:r>
      <w:r w:rsidR="00DD23D6" w:rsidRPr="003876B1">
        <w:rPr>
          <w:rFonts w:cs="Arial"/>
        </w:rPr>
        <w:t xml:space="preserve"> the</w:t>
      </w:r>
      <w:r w:rsidRPr="003876B1">
        <w:rPr>
          <w:rFonts w:cs="Arial"/>
        </w:rPr>
        <w:t xml:space="preserve"> last financial year of employees </w:t>
      </w:r>
      <w:r w:rsidR="00CF2736" w:rsidRPr="003876B1">
        <w:rPr>
          <w:rFonts w:cs="Arial"/>
        </w:rPr>
        <w:t>being involved in grievance</w:t>
      </w:r>
      <w:r w:rsidR="00163FDD" w:rsidRPr="003876B1">
        <w:rPr>
          <w:rFonts w:cs="Arial"/>
        </w:rPr>
        <w:t xml:space="preserve"> procedures</w:t>
      </w:r>
      <w:r w:rsidRPr="003876B1">
        <w:rPr>
          <w:rFonts w:cs="Arial"/>
        </w:rPr>
        <w:t xml:space="preserve"> that identify </w:t>
      </w:r>
      <w:r w:rsidR="00DD23D6" w:rsidRPr="003876B1">
        <w:rPr>
          <w:rFonts w:cs="Arial"/>
        </w:rPr>
        <w:t>as not having a disability. 55% of</w:t>
      </w:r>
      <w:r w:rsidR="00DD23D6" w:rsidRPr="003876B1">
        <w:rPr>
          <w:szCs w:val="24"/>
        </w:rPr>
        <w:t xml:space="preserve"> all those employees who raised a grievance, information in regards to a disability is not known.</w:t>
      </w:r>
    </w:p>
    <w:p w:rsidR="008B5474" w:rsidRPr="003876B1" w:rsidRDefault="009C764F" w:rsidP="00CC0F82">
      <w:pPr>
        <w:pStyle w:val="Heading3"/>
      </w:pPr>
      <w:r w:rsidRPr="003876B1">
        <w:t>Leavers</w:t>
      </w:r>
    </w:p>
    <w:p w:rsidR="005F72CE" w:rsidRDefault="005F72CE" w:rsidP="003A3C18">
      <w:pPr>
        <w:pStyle w:val="BodyTextIndent2"/>
        <w:ind w:left="0" w:firstLine="0"/>
      </w:pPr>
    </w:p>
    <w:p w:rsidR="00046166" w:rsidRPr="003876B1" w:rsidRDefault="008B5474" w:rsidP="003A3C18">
      <w:pPr>
        <w:pStyle w:val="BodyTextIndent2"/>
        <w:ind w:left="0" w:firstLine="0"/>
      </w:pPr>
      <w:r w:rsidRPr="003876B1">
        <w:t>Reviewing the leavers profile enables the Council to</w:t>
      </w:r>
      <w:r w:rsidR="00885B9F" w:rsidRPr="003876B1">
        <w:t xml:space="preserve"> monitor the reasons individuals are leaving employment to</w:t>
      </w:r>
      <w:r w:rsidRPr="003876B1">
        <w:t xml:space="preserve"> identify any </w:t>
      </w:r>
      <w:r w:rsidR="0003001F" w:rsidRPr="003876B1">
        <w:t xml:space="preserve">unusual patterns and address any potential risks of discrimination. </w:t>
      </w:r>
    </w:p>
    <w:p w:rsidR="00046166" w:rsidRPr="003876B1" w:rsidRDefault="00046166" w:rsidP="00046166">
      <w:pPr>
        <w:pStyle w:val="BodyTextIndent2"/>
      </w:pPr>
    </w:p>
    <w:p w:rsidR="0003001F" w:rsidRPr="003876B1" w:rsidRDefault="0003001F" w:rsidP="003A3C18">
      <w:pPr>
        <w:pStyle w:val="BodyTextIndent2"/>
        <w:ind w:left="0" w:firstLine="0"/>
      </w:pPr>
      <w:r w:rsidRPr="003876B1">
        <w:t xml:space="preserve">As part of the termination process, employees are asked to complete an exit questionnaire to enable the Council to better understand the reasons </w:t>
      </w:r>
      <w:r w:rsidR="001B6B5C" w:rsidRPr="003876B1">
        <w:t>why</w:t>
      </w:r>
      <w:r w:rsidRPr="003876B1">
        <w:t xml:space="preserve"> employees choose to leave and identify areas for improvement.</w:t>
      </w:r>
      <w:r w:rsidR="001B6B5C" w:rsidRPr="003876B1">
        <w:t xml:space="preserve"> </w:t>
      </w:r>
      <w:r w:rsidR="00DD061F" w:rsidRPr="003876B1">
        <w:t xml:space="preserve">42% of leavers completed the survey. </w:t>
      </w:r>
      <w:r w:rsidR="00F73C28" w:rsidRPr="003876B1">
        <w:t xml:space="preserve">61% of the total leavers in the last financial year were due to voluntary resignations. </w:t>
      </w:r>
      <w:r w:rsidR="007053FC" w:rsidRPr="003876B1">
        <w:t xml:space="preserve">Approximately </w:t>
      </w:r>
      <w:r w:rsidR="00DD061F" w:rsidRPr="003876B1">
        <w:t xml:space="preserve">38% </w:t>
      </w:r>
      <w:r w:rsidR="007053FC" w:rsidRPr="003876B1">
        <w:t xml:space="preserve">of the leavers </w:t>
      </w:r>
      <w:r w:rsidR="00DD061F" w:rsidRPr="003876B1">
        <w:t xml:space="preserve">who completed the survey </w:t>
      </w:r>
      <w:r w:rsidR="007053FC" w:rsidRPr="003876B1">
        <w:t>this year identified promotion or improved job opportunities as their reason for leaving</w:t>
      </w:r>
      <w:r w:rsidR="00081C28" w:rsidRPr="003876B1">
        <w:t>.</w:t>
      </w:r>
      <w:r w:rsidR="007053FC" w:rsidRPr="003876B1">
        <w:t xml:space="preserve"> </w:t>
      </w:r>
      <w:r w:rsidR="00F6138D" w:rsidRPr="003876B1">
        <w:t>8</w:t>
      </w:r>
      <w:r w:rsidR="00DD061F" w:rsidRPr="003876B1">
        <w:t>2</w:t>
      </w:r>
      <w:r w:rsidR="00F6138D" w:rsidRPr="003876B1">
        <w:t>%</w:t>
      </w:r>
      <w:r w:rsidR="007053FC" w:rsidRPr="003876B1">
        <w:t xml:space="preserve"> of leavers </w:t>
      </w:r>
      <w:r w:rsidR="00081C28" w:rsidRPr="003876B1">
        <w:t>confirmed</w:t>
      </w:r>
      <w:r w:rsidR="007053FC" w:rsidRPr="003876B1">
        <w:t xml:space="preserve"> WDC was a good place to work. Recording and collating these responses allows services to identify areas of improvement and address these as appropriate in their service plans.  </w:t>
      </w:r>
    </w:p>
    <w:p w:rsidR="00DE4569" w:rsidRPr="003876B1" w:rsidRDefault="00DE4569" w:rsidP="009C764F">
      <w:pPr>
        <w:pStyle w:val="BodyTextIndent2"/>
        <w:ind w:left="709" w:firstLine="0"/>
        <w:rPr>
          <w:u w:val="single"/>
        </w:rPr>
      </w:pPr>
    </w:p>
    <w:p w:rsidR="00DE4569" w:rsidRPr="003876B1" w:rsidRDefault="00FE4B81" w:rsidP="00CC0F82">
      <w:pPr>
        <w:pStyle w:val="Heading3"/>
      </w:pPr>
      <w:r w:rsidRPr="003876B1">
        <w:t>Sex</w:t>
      </w:r>
    </w:p>
    <w:p w:rsidR="00B0400E" w:rsidRPr="003876B1" w:rsidRDefault="00B0400E" w:rsidP="00FE4B81">
      <w:pPr>
        <w:pStyle w:val="BodyTextIndent2"/>
        <w:ind w:left="709" w:hanging="709"/>
      </w:pPr>
    </w:p>
    <w:p w:rsidR="00B0400E" w:rsidRPr="003876B1" w:rsidRDefault="00B0400E" w:rsidP="00FE4B81">
      <w:pPr>
        <w:pStyle w:val="BodyTextIndent2"/>
        <w:ind w:left="709" w:hanging="709"/>
      </w:pPr>
      <w:r w:rsidRPr="003876B1">
        <w:t>Leavers - Sex</w:t>
      </w:r>
    </w:p>
    <w:p w:rsidR="00DE4569" w:rsidRPr="003876B1" w:rsidRDefault="00DE4569" w:rsidP="00DE4569">
      <w:pPr>
        <w:pStyle w:val="BodyTextIndent2"/>
        <w:ind w:left="709" w:hanging="709"/>
        <w:rPr>
          <w:u w:val="single"/>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871"/>
        <w:gridCol w:w="1102"/>
        <w:gridCol w:w="1075"/>
        <w:gridCol w:w="1119"/>
        <w:gridCol w:w="1095"/>
        <w:gridCol w:w="1095"/>
        <w:gridCol w:w="1078"/>
      </w:tblGrid>
      <w:tr w:rsidR="00BB1F41" w:rsidRPr="003876B1" w:rsidTr="00F7443A">
        <w:tc>
          <w:tcPr>
            <w:tcW w:w="4630" w:type="dxa"/>
            <w:gridSpan w:val="4"/>
            <w:shd w:val="clear" w:color="auto" w:fill="auto"/>
          </w:tcPr>
          <w:p w:rsidR="00BB1F41" w:rsidRPr="003876B1" w:rsidRDefault="007B6A91" w:rsidP="00F65475">
            <w:pPr>
              <w:spacing w:line="272" w:lineRule="auto"/>
              <w:ind w:right="440"/>
              <w:jc w:val="center"/>
              <w:rPr>
                <w:rFonts w:eastAsia="Arial"/>
                <w:b/>
                <w:bCs/>
                <w:szCs w:val="24"/>
              </w:rPr>
            </w:pPr>
            <w:r w:rsidRPr="003876B1">
              <w:rPr>
                <w:rFonts w:eastAsia="Arial"/>
                <w:b/>
                <w:bCs/>
                <w:szCs w:val="24"/>
              </w:rPr>
              <w:t>2020</w:t>
            </w:r>
            <w:r w:rsidR="00EC765A" w:rsidRPr="003876B1">
              <w:rPr>
                <w:rFonts w:eastAsia="Arial"/>
                <w:b/>
                <w:bCs/>
                <w:szCs w:val="24"/>
              </w:rPr>
              <w:t>/</w:t>
            </w:r>
            <w:r w:rsidR="000300D2" w:rsidRPr="003876B1">
              <w:rPr>
                <w:rFonts w:eastAsia="Arial"/>
                <w:b/>
                <w:bCs/>
                <w:szCs w:val="24"/>
              </w:rPr>
              <w:t>2</w:t>
            </w:r>
            <w:r w:rsidRPr="003876B1">
              <w:rPr>
                <w:rFonts w:eastAsia="Arial"/>
                <w:b/>
                <w:bCs/>
                <w:szCs w:val="24"/>
              </w:rPr>
              <w:t>1</w:t>
            </w:r>
          </w:p>
        </w:tc>
        <w:tc>
          <w:tcPr>
            <w:tcW w:w="4387" w:type="dxa"/>
            <w:gridSpan w:val="4"/>
            <w:shd w:val="clear" w:color="auto" w:fill="auto"/>
          </w:tcPr>
          <w:p w:rsidR="00BB1F41" w:rsidRPr="003876B1" w:rsidRDefault="007B6A91" w:rsidP="00F65475">
            <w:pPr>
              <w:spacing w:line="272" w:lineRule="auto"/>
              <w:ind w:right="440"/>
              <w:jc w:val="center"/>
              <w:rPr>
                <w:rFonts w:eastAsia="Arial"/>
                <w:b/>
                <w:bCs/>
                <w:szCs w:val="24"/>
              </w:rPr>
            </w:pPr>
            <w:r w:rsidRPr="003876B1">
              <w:rPr>
                <w:rFonts w:eastAsia="Arial"/>
                <w:b/>
                <w:bCs/>
                <w:szCs w:val="24"/>
              </w:rPr>
              <w:t>2021</w:t>
            </w:r>
            <w:r w:rsidR="00EC765A" w:rsidRPr="003876B1">
              <w:rPr>
                <w:rFonts w:eastAsia="Arial"/>
                <w:b/>
                <w:bCs/>
                <w:szCs w:val="24"/>
              </w:rPr>
              <w:t>/2</w:t>
            </w:r>
            <w:r w:rsidRPr="003876B1">
              <w:rPr>
                <w:rFonts w:eastAsia="Arial"/>
                <w:b/>
                <w:bCs/>
                <w:szCs w:val="24"/>
              </w:rPr>
              <w:t>2</w:t>
            </w:r>
          </w:p>
        </w:tc>
      </w:tr>
      <w:tr w:rsidR="00BB1F41" w:rsidRPr="003876B1" w:rsidTr="00F7443A">
        <w:tc>
          <w:tcPr>
            <w:tcW w:w="2453" w:type="dxa"/>
            <w:gridSpan w:val="2"/>
            <w:shd w:val="clear" w:color="auto" w:fill="auto"/>
          </w:tcPr>
          <w:p w:rsidR="00BB1F41" w:rsidRPr="003876B1" w:rsidRDefault="00BB1F41" w:rsidP="00F65475">
            <w:pPr>
              <w:spacing w:line="272" w:lineRule="auto"/>
              <w:ind w:right="440"/>
              <w:jc w:val="center"/>
              <w:rPr>
                <w:rFonts w:eastAsia="Arial"/>
                <w:b/>
                <w:bCs/>
                <w:szCs w:val="24"/>
              </w:rPr>
            </w:pPr>
            <w:r w:rsidRPr="003876B1">
              <w:rPr>
                <w:rFonts w:eastAsia="Arial"/>
                <w:b/>
                <w:bCs/>
                <w:szCs w:val="24"/>
              </w:rPr>
              <w:t>Female</w:t>
            </w:r>
          </w:p>
        </w:tc>
        <w:tc>
          <w:tcPr>
            <w:tcW w:w="2177" w:type="dxa"/>
            <w:gridSpan w:val="2"/>
            <w:shd w:val="clear" w:color="auto" w:fill="auto"/>
          </w:tcPr>
          <w:p w:rsidR="00BB1F41" w:rsidRPr="003876B1" w:rsidRDefault="00BB1F41" w:rsidP="00F65475">
            <w:pPr>
              <w:spacing w:line="272" w:lineRule="auto"/>
              <w:ind w:right="440"/>
              <w:jc w:val="center"/>
              <w:rPr>
                <w:rFonts w:eastAsia="Arial"/>
                <w:b/>
                <w:szCs w:val="24"/>
              </w:rPr>
            </w:pPr>
            <w:r w:rsidRPr="003876B1">
              <w:rPr>
                <w:rFonts w:eastAsia="Arial"/>
                <w:b/>
                <w:szCs w:val="24"/>
              </w:rPr>
              <w:t>Male</w:t>
            </w:r>
          </w:p>
        </w:tc>
        <w:tc>
          <w:tcPr>
            <w:tcW w:w="2214" w:type="dxa"/>
            <w:gridSpan w:val="2"/>
            <w:shd w:val="clear" w:color="auto" w:fill="auto"/>
          </w:tcPr>
          <w:p w:rsidR="00BB1F41" w:rsidRPr="003876B1" w:rsidRDefault="00BB1F41" w:rsidP="00F65475">
            <w:pPr>
              <w:spacing w:line="272" w:lineRule="auto"/>
              <w:ind w:right="440"/>
              <w:jc w:val="center"/>
              <w:rPr>
                <w:rFonts w:eastAsia="Arial"/>
                <w:b/>
                <w:szCs w:val="24"/>
              </w:rPr>
            </w:pPr>
            <w:r w:rsidRPr="003876B1">
              <w:rPr>
                <w:rFonts w:eastAsia="Arial"/>
                <w:b/>
                <w:szCs w:val="24"/>
              </w:rPr>
              <w:t>Female</w:t>
            </w:r>
          </w:p>
        </w:tc>
        <w:tc>
          <w:tcPr>
            <w:tcW w:w="2173" w:type="dxa"/>
            <w:gridSpan w:val="2"/>
            <w:shd w:val="clear" w:color="auto" w:fill="auto"/>
          </w:tcPr>
          <w:p w:rsidR="00BB1F41" w:rsidRPr="003876B1" w:rsidRDefault="00BB1F41" w:rsidP="00F65475">
            <w:pPr>
              <w:spacing w:line="272" w:lineRule="auto"/>
              <w:ind w:right="440"/>
              <w:jc w:val="center"/>
              <w:rPr>
                <w:rFonts w:eastAsia="Arial"/>
                <w:b/>
                <w:szCs w:val="24"/>
              </w:rPr>
            </w:pPr>
            <w:r w:rsidRPr="003876B1">
              <w:rPr>
                <w:rFonts w:eastAsia="Arial"/>
                <w:b/>
                <w:szCs w:val="24"/>
              </w:rPr>
              <w:t>Male</w:t>
            </w:r>
          </w:p>
        </w:tc>
      </w:tr>
      <w:tr w:rsidR="00BB1F41" w:rsidRPr="003876B1" w:rsidTr="00F7443A">
        <w:trPr>
          <w:trHeight w:val="407"/>
        </w:trPr>
        <w:tc>
          <w:tcPr>
            <w:tcW w:w="1582" w:type="dxa"/>
            <w:shd w:val="clear" w:color="auto" w:fill="auto"/>
          </w:tcPr>
          <w:p w:rsidR="00BB1F41" w:rsidRPr="003876B1" w:rsidRDefault="00BB1F41" w:rsidP="00F65475">
            <w:pPr>
              <w:spacing w:line="272" w:lineRule="auto"/>
              <w:jc w:val="center"/>
              <w:rPr>
                <w:rFonts w:eastAsia="Arial"/>
                <w:b/>
                <w:bCs/>
                <w:szCs w:val="24"/>
              </w:rPr>
            </w:pPr>
            <w:r w:rsidRPr="003876B1">
              <w:rPr>
                <w:rFonts w:eastAsia="Arial"/>
                <w:b/>
                <w:bCs/>
                <w:szCs w:val="24"/>
              </w:rPr>
              <w:t>No.</w:t>
            </w:r>
          </w:p>
        </w:tc>
        <w:tc>
          <w:tcPr>
            <w:tcW w:w="871" w:type="dxa"/>
            <w:shd w:val="clear" w:color="auto" w:fill="auto"/>
          </w:tcPr>
          <w:p w:rsidR="00BB1F41" w:rsidRPr="003876B1" w:rsidRDefault="00BB1F41" w:rsidP="00F65475">
            <w:pPr>
              <w:spacing w:line="272" w:lineRule="auto"/>
              <w:ind w:right="13"/>
              <w:jc w:val="center"/>
              <w:rPr>
                <w:rFonts w:eastAsia="Arial"/>
                <w:bCs/>
                <w:szCs w:val="24"/>
              </w:rPr>
            </w:pPr>
            <w:r w:rsidRPr="003876B1">
              <w:rPr>
                <w:rFonts w:eastAsia="Arial"/>
                <w:bCs/>
                <w:szCs w:val="24"/>
              </w:rPr>
              <w:t>%</w:t>
            </w:r>
          </w:p>
        </w:tc>
        <w:tc>
          <w:tcPr>
            <w:tcW w:w="1102" w:type="dxa"/>
            <w:shd w:val="clear" w:color="auto" w:fill="auto"/>
          </w:tcPr>
          <w:p w:rsidR="00BB1F41" w:rsidRPr="003876B1" w:rsidRDefault="00BB1F41" w:rsidP="00F65475">
            <w:pPr>
              <w:spacing w:line="272" w:lineRule="auto"/>
              <w:jc w:val="center"/>
              <w:rPr>
                <w:rFonts w:eastAsia="Arial"/>
                <w:bCs/>
                <w:szCs w:val="24"/>
              </w:rPr>
            </w:pPr>
            <w:r w:rsidRPr="003876B1">
              <w:rPr>
                <w:rFonts w:eastAsia="Arial"/>
                <w:bCs/>
                <w:szCs w:val="24"/>
              </w:rPr>
              <w:t>No.</w:t>
            </w:r>
          </w:p>
        </w:tc>
        <w:tc>
          <w:tcPr>
            <w:tcW w:w="1075" w:type="dxa"/>
            <w:shd w:val="clear" w:color="auto" w:fill="auto"/>
          </w:tcPr>
          <w:p w:rsidR="00BB1F41" w:rsidRPr="003876B1" w:rsidRDefault="00BB1F41" w:rsidP="00F65475">
            <w:pPr>
              <w:spacing w:line="272" w:lineRule="auto"/>
              <w:jc w:val="center"/>
              <w:rPr>
                <w:rFonts w:eastAsia="Arial"/>
                <w:bCs/>
                <w:szCs w:val="24"/>
              </w:rPr>
            </w:pPr>
            <w:r w:rsidRPr="003876B1">
              <w:rPr>
                <w:rFonts w:eastAsia="Arial"/>
                <w:bCs/>
                <w:szCs w:val="24"/>
              </w:rPr>
              <w:t>%</w:t>
            </w:r>
          </w:p>
        </w:tc>
        <w:tc>
          <w:tcPr>
            <w:tcW w:w="1119" w:type="dxa"/>
            <w:shd w:val="clear" w:color="auto" w:fill="auto"/>
          </w:tcPr>
          <w:p w:rsidR="00BB1F41" w:rsidRPr="003876B1" w:rsidRDefault="00BB1F41" w:rsidP="00F65475">
            <w:pPr>
              <w:spacing w:line="272" w:lineRule="auto"/>
              <w:jc w:val="center"/>
              <w:rPr>
                <w:rFonts w:eastAsia="Arial"/>
                <w:bCs/>
                <w:szCs w:val="24"/>
              </w:rPr>
            </w:pPr>
            <w:r w:rsidRPr="003876B1">
              <w:rPr>
                <w:rFonts w:eastAsia="Arial"/>
                <w:bCs/>
                <w:szCs w:val="24"/>
              </w:rPr>
              <w:t>No.</w:t>
            </w:r>
          </w:p>
        </w:tc>
        <w:tc>
          <w:tcPr>
            <w:tcW w:w="1095" w:type="dxa"/>
            <w:shd w:val="clear" w:color="auto" w:fill="auto"/>
          </w:tcPr>
          <w:p w:rsidR="00BB1F41" w:rsidRPr="003876B1" w:rsidRDefault="00BB1F41" w:rsidP="00F65475">
            <w:pPr>
              <w:spacing w:line="272" w:lineRule="auto"/>
              <w:jc w:val="center"/>
              <w:rPr>
                <w:rFonts w:eastAsia="Arial"/>
                <w:bCs/>
                <w:szCs w:val="24"/>
              </w:rPr>
            </w:pPr>
            <w:r w:rsidRPr="003876B1">
              <w:rPr>
                <w:rFonts w:eastAsia="Arial"/>
                <w:bCs/>
                <w:szCs w:val="24"/>
              </w:rPr>
              <w:t>%</w:t>
            </w:r>
          </w:p>
        </w:tc>
        <w:tc>
          <w:tcPr>
            <w:tcW w:w="1095" w:type="dxa"/>
            <w:shd w:val="clear" w:color="auto" w:fill="auto"/>
          </w:tcPr>
          <w:p w:rsidR="00BB1F41" w:rsidRPr="003876B1" w:rsidRDefault="00BB1F41" w:rsidP="00F65475">
            <w:pPr>
              <w:spacing w:line="272" w:lineRule="auto"/>
              <w:jc w:val="center"/>
              <w:rPr>
                <w:rFonts w:eastAsia="Arial"/>
                <w:bCs/>
                <w:szCs w:val="24"/>
              </w:rPr>
            </w:pPr>
            <w:r w:rsidRPr="003876B1">
              <w:rPr>
                <w:rFonts w:eastAsia="Arial"/>
                <w:bCs/>
                <w:szCs w:val="24"/>
              </w:rPr>
              <w:t>No.</w:t>
            </w:r>
          </w:p>
        </w:tc>
        <w:tc>
          <w:tcPr>
            <w:tcW w:w="1078" w:type="dxa"/>
            <w:shd w:val="clear" w:color="auto" w:fill="auto"/>
          </w:tcPr>
          <w:p w:rsidR="00BB1F41" w:rsidRPr="003876B1" w:rsidRDefault="00BB1F41" w:rsidP="00F65475">
            <w:pPr>
              <w:spacing w:line="272" w:lineRule="auto"/>
              <w:jc w:val="center"/>
              <w:rPr>
                <w:rFonts w:eastAsia="Arial"/>
                <w:bCs/>
                <w:szCs w:val="24"/>
              </w:rPr>
            </w:pPr>
            <w:r w:rsidRPr="003876B1">
              <w:rPr>
                <w:rFonts w:eastAsia="Arial"/>
                <w:bCs/>
                <w:szCs w:val="24"/>
              </w:rPr>
              <w:t>%</w:t>
            </w:r>
          </w:p>
        </w:tc>
      </w:tr>
      <w:tr w:rsidR="00006F88" w:rsidRPr="003876B1" w:rsidTr="00F7443A">
        <w:tc>
          <w:tcPr>
            <w:tcW w:w="1582" w:type="dxa"/>
            <w:shd w:val="clear" w:color="auto" w:fill="auto"/>
          </w:tcPr>
          <w:p w:rsidR="00006F88" w:rsidRPr="003876B1" w:rsidRDefault="00006F88" w:rsidP="00F65475">
            <w:pPr>
              <w:jc w:val="center"/>
              <w:rPr>
                <w:bCs/>
                <w:color w:val="000000"/>
                <w:sz w:val="22"/>
                <w:szCs w:val="22"/>
              </w:rPr>
            </w:pPr>
            <w:r w:rsidRPr="003876B1">
              <w:rPr>
                <w:bCs/>
                <w:color w:val="000000"/>
                <w:sz w:val="22"/>
                <w:szCs w:val="22"/>
              </w:rPr>
              <w:t>315</w:t>
            </w:r>
          </w:p>
        </w:tc>
        <w:tc>
          <w:tcPr>
            <w:tcW w:w="871" w:type="dxa"/>
            <w:shd w:val="clear" w:color="auto" w:fill="auto"/>
          </w:tcPr>
          <w:p w:rsidR="00006F88" w:rsidRPr="003876B1" w:rsidRDefault="007B6A91" w:rsidP="00F65475">
            <w:pPr>
              <w:jc w:val="center"/>
              <w:rPr>
                <w:color w:val="000000"/>
                <w:sz w:val="22"/>
                <w:szCs w:val="22"/>
              </w:rPr>
            </w:pPr>
            <w:r w:rsidRPr="003876B1">
              <w:rPr>
                <w:color w:val="000000"/>
                <w:sz w:val="22"/>
                <w:szCs w:val="22"/>
              </w:rPr>
              <w:t>74</w:t>
            </w:r>
            <w:r w:rsidR="00A118BE">
              <w:rPr>
                <w:color w:val="000000"/>
                <w:sz w:val="22"/>
                <w:szCs w:val="22"/>
              </w:rPr>
              <w:t>%</w:t>
            </w:r>
          </w:p>
        </w:tc>
        <w:tc>
          <w:tcPr>
            <w:tcW w:w="1102" w:type="dxa"/>
            <w:shd w:val="clear" w:color="auto" w:fill="auto"/>
          </w:tcPr>
          <w:p w:rsidR="00006F88" w:rsidRPr="003876B1" w:rsidRDefault="007B6A91" w:rsidP="00F65475">
            <w:pPr>
              <w:jc w:val="center"/>
              <w:rPr>
                <w:color w:val="000000"/>
                <w:sz w:val="22"/>
                <w:szCs w:val="22"/>
              </w:rPr>
            </w:pPr>
            <w:r w:rsidRPr="003876B1">
              <w:rPr>
                <w:color w:val="000000"/>
                <w:sz w:val="22"/>
                <w:szCs w:val="22"/>
              </w:rPr>
              <w:t>105</w:t>
            </w:r>
          </w:p>
        </w:tc>
        <w:tc>
          <w:tcPr>
            <w:tcW w:w="1075" w:type="dxa"/>
            <w:shd w:val="clear" w:color="auto" w:fill="auto"/>
          </w:tcPr>
          <w:p w:rsidR="00006F88" w:rsidRPr="003876B1" w:rsidRDefault="007B6A91" w:rsidP="00F65475">
            <w:pPr>
              <w:jc w:val="center"/>
              <w:rPr>
                <w:color w:val="000000"/>
                <w:sz w:val="22"/>
                <w:szCs w:val="22"/>
              </w:rPr>
            </w:pPr>
            <w:r w:rsidRPr="003876B1">
              <w:rPr>
                <w:color w:val="000000"/>
                <w:sz w:val="22"/>
                <w:szCs w:val="22"/>
              </w:rPr>
              <w:t>26</w:t>
            </w:r>
            <w:r w:rsidR="00A118BE">
              <w:rPr>
                <w:color w:val="000000"/>
                <w:sz w:val="22"/>
                <w:szCs w:val="22"/>
              </w:rPr>
              <w:t>%</w:t>
            </w:r>
          </w:p>
        </w:tc>
        <w:tc>
          <w:tcPr>
            <w:tcW w:w="1119" w:type="dxa"/>
            <w:shd w:val="clear" w:color="auto" w:fill="auto"/>
          </w:tcPr>
          <w:p w:rsidR="00006F88" w:rsidRPr="003876B1" w:rsidRDefault="00115164" w:rsidP="00115164">
            <w:pPr>
              <w:jc w:val="center"/>
              <w:rPr>
                <w:rFonts w:cs="Arial"/>
                <w:color w:val="000000"/>
                <w:szCs w:val="24"/>
                <w:lang w:eastAsia="en-GB"/>
              </w:rPr>
            </w:pPr>
            <w:r w:rsidRPr="003876B1">
              <w:rPr>
                <w:rFonts w:cs="Arial"/>
                <w:color w:val="000000"/>
                <w:szCs w:val="24"/>
                <w:lang w:eastAsia="en-GB"/>
              </w:rPr>
              <w:t>584</w:t>
            </w:r>
          </w:p>
        </w:tc>
        <w:tc>
          <w:tcPr>
            <w:tcW w:w="1095" w:type="dxa"/>
            <w:shd w:val="clear" w:color="auto" w:fill="auto"/>
          </w:tcPr>
          <w:p w:rsidR="00006F88" w:rsidRPr="003876B1" w:rsidRDefault="00115164" w:rsidP="007B6A91">
            <w:pPr>
              <w:jc w:val="center"/>
              <w:rPr>
                <w:rFonts w:cs="Arial"/>
                <w:color w:val="000000"/>
                <w:szCs w:val="24"/>
              </w:rPr>
            </w:pPr>
            <w:r w:rsidRPr="003876B1">
              <w:rPr>
                <w:rFonts w:cs="Arial"/>
                <w:color w:val="000000"/>
                <w:szCs w:val="24"/>
              </w:rPr>
              <w:t>74</w:t>
            </w:r>
            <w:r w:rsidR="00A118BE">
              <w:rPr>
                <w:rFonts w:cs="Arial"/>
                <w:color w:val="000000"/>
                <w:szCs w:val="24"/>
              </w:rPr>
              <w:t>%</w:t>
            </w:r>
          </w:p>
        </w:tc>
        <w:tc>
          <w:tcPr>
            <w:tcW w:w="1095" w:type="dxa"/>
            <w:shd w:val="clear" w:color="auto" w:fill="auto"/>
          </w:tcPr>
          <w:p w:rsidR="00006F88" w:rsidRPr="003876B1" w:rsidRDefault="00115164" w:rsidP="00115164">
            <w:pPr>
              <w:jc w:val="center"/>
              <w:rPr>
                <w:rFonts w:cs="Arial"/>
                <w:color w:val="000000"/>
                <w:szCs w:val="24"/>
                <w:lang w:eastAsia="en-GB"/>
              </w:rPr>
            </w:pPr>
            <w:r w:rsidRPr="003876B1">
              <w:rPr>
                <w:rFonts w:cs="Arial"/>
                <w:color w:val="000000"/>
                <w:szCs w:val="24"/>
                <w:lang w:eastAsia="en-GB"/>
              </w:rPr>
              <w:t>209</w:t>
            </w:r>
          </w:p>
        </w:tc>
        <w:tc>
          <w:tcPr>
            <w:tcW w:w="1078" w:type="dxa"/>
            <w:shd w:val="clear" w:color="auto" w:fill="auto"/>
          </w:tcPr>
          <w:p w:rsidR="00006F88" w:rsidRPr="003876B1" w:rsidRDefault="00115164" w:rsidP="00115164">
            <w:pPr>
              <w:jc w:val="center"/>
              <w:rPr>
                <w:rFonts w:cs="Arial"/>
                <w:color w:val="000000"/>
                <w:szCs w:val="24"/>
              </w:rPr>
            </w:pPr>
            <w:r w:rsidRPr="003876B1">
              <w:rPr>
                <w:rFonts w:cs="Arial"/>
                <w:color w:val="000000"/>
                <w:szCs w:val="24"/>
              </w:rPr>
              <w:t>26</w:t>
            </w:r>
            <w:r w:rsidR="00A118BE">
              <w:rPr>
                <w:rFonts w:cs="Arial"/>
                <w:color w:val="000000"/>
                <w:szCs w:val="24"/>
              </w:rPr>
              <w:t>%</w:t>
            </w:r>
          </w:p>
        </w:tc>
      </w:tr>
    </w:tbl>
    <w:p w:rsidR="00406120" w:rsidRPr="003876B1" w:rsidRDefault="00406120" w:rsidP="00406120">
      <w:pPr>
        <w:pStyle w:val="NoSpacing"/>
      </w:pPr>
    </w:p>
    <w:p w:rsidR="00610138" w:rsidRPr="003876B1" w:rsidRDefault="00406120" w:rsidP="003A3C18">
      <w:pPr>
        <w:pStyle w:val="NoSpacing"/>
        <w:rPr>
          <w:rFonts w:ascii="Arial" w:hAnsi="Arial" w:cs="Arial"/>
          <w:sz w:val="24"/>
          <w:szCs w:val="24"/>
        </w:rPr>
      </w:pPr>
      <w:r w:rsidRPr="003876B1">
        <w:rPr>
          <w:rFonts w:ascii="Arial" w:hAnsi="Arial" w:cs="Arial"/>
          <w:sz w:val="24"/>
          <w:szCs w:val="24"/>
        </w:rPr>
        <w:t xml:space="preserve">The </w:t>
      </w:r>
      <w:r w:rsidR="00FE4B81" w:rsidRPr="003876B1">
        <w:rPr>
          <w:rFonts w:ascii="Arial" w:hAnsi="Arial" w:cs="Arial"/>
          <w:sz w:val="24"/>
          <w:szCs w:val="24"/>
        </w:rPr>
        <w:t>sex</w:t>
      </w:r>
      <w:r w:rsidRPr="003876B1">
        <w:rPr>
          <w:rFonts w:ascii="Arial" w:hAnsi="Arial" w:cs="Arial"/>
          <w:sz w:val="24"/>
          <w:szCs w:val="24"/>
        </w:rPr>
        <w:t xml:space="preserve"> profile of employees leaving the Council in </w:t>
      </w:r>
      <w:r w:rsidR="00163FDD" w:rsidRPr="003876B1">
        <w:rPr>
          <w:rFonts w:ascii="Arial" w:hAnsi="Arial" w:cs="Arial"/>
          <w:sz w:val="24"/>
          <w:szCs w:val="24"/>
        </w:rPr>
        <w:t>20</w:t>
      </w:r>
      <w:r w:rsidR="00F73C28" w:rsidRPr="003876B1">
        <w:rPr>
          <w:rFonts w:ascii="Arial" w:hAnsi="Arial" w:cs="Arial"/>
          <w:sz w:val="24"/>
          <w:szCs w:val="24"/>
        </w:rPr>
        <w:t>20</w:t>
      </w:r>
      <w:r w:rsidR="00163FDD" w:rsidRPr="003876B1">
        <w:rPr>
          <w:rFonts w:ascii="Arial" w:hAnsi="Arial" w:cs="Arial"/>
          <w:sz w:val="24"/>
          <w:szCs w:val="24"/>
        </w:rPr>
        <w:t>/</w:t>
      </w:r>
      <w:r w:rsidR="00F73C28" w:rsidRPr="003876B1">
        <w:rPr>
          <w:rFonts w:ascii="Arial" w:hAnsi="Arial" w:cs="Arial"/>
          <w:sz w:val="24"/>
          <w:szCs w:val="24"/>
        </w:rPr>
        <w:t>21</w:t>
      </w:r>
      <w:r w:rsidR="00163FDD" w:rsidRPr="003876B1">
        <w:rPr>
          <w:rFonts w:ascii="Arial" w:hAnsi="Arial" w:cs="Arial"/>
          <w:sz w:val="24"/>
          <w:szCs w:val="24"/>
        </w:rPr>
        <w:t xml:space="preserve"> and 202</w:t>
      </w:r>
      <w:r w:rsidR="00F73C28" w:rsidRPr="003876B1">
        <w:rPr>
          <w:rFonts w:ascii="Arial" w:hAnsi="Arial" w:cs="Arial"/>
          <w:sz w:val="24"/>
          <w:szCs w:val="24"/>
        </w:rPr>
        <w:t>1</w:t>
      </w:r>
      <w:r w:rsidR="00163FDD" w:rsidRPr="003876B1">
        <w:rPr>
          <w:rFonts w:ascii="Arial" w:hAnsi="Arial" w:cs="Arial"/>
          <w:sz w:val="24"/>
          <w:szCs w:val="24"/>
        </w:rPr>
        <w:t>/2</w:t>
      </w:r>
      <w:r w:rsidR="00F73C28" w:rsidRPr="003876B1">
        <w:rPr>
          <w:rFonts w:ascii="Arial" w:hAnsi="Arial" w:cs="Arial"/>
          <w:sz w:val="24"/>
          <w:szCs w:val="24"/>
        </w:rPr>
        <w:t>2</w:t>
      </w:r>
      <w:r w:rsidRPr="003876B1">
        <w:rPr>
          <w:rFonts w:ascii="Arial" w:hAnsi="Arial" w:cs="Arial"/>
          <w:sz w:val="24"/>
          <w:szCs w:val="24"/>
        </w:rPr>
        <w:t xml:space="preserve"> </w:t>
      </w:r>
      <w:r w:rsidR="006D6C36" w:rsidRPr="003876B1">
        <w:rPr>
          <w:rFonts w:ascii="Arial" w:hAnsi="Arial" w:cs="Arial"/>
          <w:sz w:val="24"/>
          <w:szCs w:val="24"/>
        </w:rPr>
        <w:t>is</w:t>
      </w:r>
      <w:r w:rsidRPr="003876B1">
        <w:rPr>
          <w:rFonts w:ascii="Arial" w:hAnsi="Arial" w:cs="Arial"/>
          <w:sz w:val="24"/>
          <w:szCs w:val="24"/>
        </w:rPr>
        <w:t xml:space="preserve"> refle</w:t>
      </w:r>
      <w:r w:rsidR="006D6C36" w:rsidRPr="003876B1">
        <w:rPr>
          <w:rFonts w:ascii="Arial" w:hAnsi="Arial" w:cs="Arial"/>
          <w:sz w:val="24"/>
          <w:szCs w:val="24"/>
        </w:rPr>
        <w:t>ctive of the workforce profile and does not highlight any concerns.</w:t>
      </w:r>
    </w:p>
    <w:p w:rsidR="00632365" w:rsidRPr="003876B1" w:rsidRDefault="00632365" w:rsidP="00FE4B81">
      <w:pPr>
        <w:pStyle w:val="NoSpacing"/>
        <w:ind w:left="709" w:hanging="709"/>
        <w:rPr>
          <w:rFonts w:ascii="Arial" w:hAnsi="Arial" w:cs="Arial"/>
          <w:sz w:val="24"/>
        </w:rPr>
      </w:pPr>
    </w:p>
    <w:p w:rsidR="00A43C1D" w:rsidRDefault="00A43C1D">
      <w:pPr>
        <w:rPr>
          <w:rFonts w:cs="Arial"/>
          <w:szCs w:val="22"/>
          <w:lang w:val="en-US"/>
        </w:rPr>
      </w:pPr>
      <w:r>
        <w:rPr>
          <w:rFonts w:cs="Arial"/>
        </w:rPr>
        <w:br w:type="page"/>
      </w:r>
    </w:p>
    <w:p w:rsidR="00DE4569" w:rsidRPr="003876B1" w:rsidRDefault="00DE4569" w:rsidP="00CC0F82">
      <w:pPr>
        <w:pStyle w:val="Heading3"/>
      </w:pPr>
      <w:r w:rsidRPr="003876B1">
        <w:lastRenderedPageBreak/>
        <w:t>Age</w:t>
      </w:r>
    </w:p>
    <w:p w:rsidR="00B0400E" w:rsidRPr="00A43C1D" w:rsidRDefault="00B0400E" w:rsidP="00406120">
      <w:pPr>
        <w:pStyle w:val="NoSpacing"/>
        <w:ind w:left="709" w:hanging="709"/>
        <w:rPr>
          <w:rFonts w:ascii="Arial" w:hAnsi="Arial" w:cs="Arial"/>
          <w:sz w:val="8"/>
        </w:rPr>
      </w:pPr>
    </w:p>
    <w:p w:rsidR="00B0400E" w:rsidRPr="003876B1" w:rsidRDefault="00B0400E" w:rsidP="00B0400E">
      <w:pPr>
        <w:pStyle w:val="BodyTextIndent2"/>
        <w:ind w:left="709" w:hanging="709"/>
      </w:pPr>
      <w:r w:rsidRPr="003876B1">
        <w:t>Leavers - Age</w:t>
      </w:r>
    </w:p>
    <w:p w:rsidR="00B0400E" w:rsidRPr="00A43C1D" w:rsidRDefault="00B0400E" w:rsidP="00406120">
      <w:pPr>
        <w:pStyle w:val="NoSpacing"/>
        <w:ind w:left="709" w:hanging="709"/>
        <w:rPr>
          <w:rFonts w:ascii="Arial" w:hAnsi="Arial" w:cs="Arial"/>
          <w:sz w:val="1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1126"/>
        <w:gridCol w:w="990"/>
        <w:gridCol w:w="2376"/>
        <w:gridCol w:w="1119"/>
        <w:gridCol w:w="1127"/>
      </w:tblGrid>
      <w:tr w:rsidR="00BB1F41" w:rsidRPr="003876B1" w:rsidTr="00F7443A">
        <w:tc>
          <w:tcPr>
            <w:tcW w:w="4395" w:type="dxa"/>
            <w:gridSpan w:val="3"/>
            <w:shd w:val="clear" w:color="auto" w:fill="auto"/>
          </w:tcPr>
          <w:p w:rsidR="00BB1F41" w:rsidRPr="003876B1" w:rsidRDefault="007B6A91" w:rsidP="00F65475">
            <w:pPr>
              <w:spacing w:line="272" w:lineRule="auto"/>
              <w:ind w:right="440"/>
              <w:jc w:val="center"/>
              <w:rPr>
                <w:rFonts w:eastAsia="Arial"/>
                <w:b/>
                <w:bCs/>
                <w:szCs w:val="24"/>
              </w:rPr>
            </w:pPr>
            <w:r w:rsidRPr="003876B1">
              <w:rPr>
                <w:rFonts w:eastAsia="Arial"/>
                <w:b/>
                <w:bCs/>
                <w:szCs w:val="24"/>
              </w:rPr>
              <w:t>2020</w:t>
            </w:r>
            <w:r w:rsidR="00EC765A" w:rsidRPr="003876B1">
              <w:rPr>
                <w:rFonts w:eastAsia="Arial"/>
                <w:b/>
                <w:bCs/>
                <w:szCs w:val="24"/>
              </w:rPr>
              <w:t>/</w:t>
            </w:r>
            <w:r w:rsidR="000300D2" w:rsidRPr="003876B1">
              <w:rPr>
                <w:rFonts w:eastAsia="Arial"/>
                <w:b/>
                <w:bCs/>
                <w:szCs w:val="24"/>
              </w:rPr>
              <w:t>2</w:t>
            </w:r>
            <w:r w:rsidRPr="003876B1">
              <w:rPr>
                <w:rFonts w:eastAsia="Arial"/>
                <w:b/>
                <w:bCs/>
                <w:szCs w:val="24"/>
              </w:rPr>
              <w:t>1</w:t>
            </w:r>
          </w:p>
        </w:tc>
        <w:tc>
          <w:tcPr>
            <w:tcW w:w="4622" w:type="dxa"/>
            <w:gridSpan w:val="3"/>
            <w:shd w:val="clear" w:color="auto" w:fill="auto"/>
          </w:tcPr>
          <w:p w:rsidR="00BB1F41" w:rsidRPr="003876B1" w:rsidRDefault="007B6A91" w:rsidP="00F65475">
            <w:pPr>
              <w:spacing w:line="272" w:lineRule="auto"/>
              <w:ind w:right="440"/>
              <w:jc w:val="center"/>
              <w:rPr>
                <w:rFonts w:eastAsia="Arial"/>
                <w:b/>
                <w:bCs/>
                <w:szCs w:val="24"/>
              </w:rPr>
            </w:pPr>
            <w:r w:rsidRPr="003876B1">
              <w:rPr>
                <w:rFonts w:eastAsia="Arial"/>
                <w:b/>
                <w:bCs/>
                <w:szCs w:val="24"/>
              </w:rPr>
              <w:t>2021</w:t>
            </w:r>
            <w:r w:rsidR="00EC765A" w:rsidRPr="003876B1">
              <w:rPr>
                <w:rFonts w:eastAsia="Arial"/>
                <w:b/>
                <w:bCs/>
                <w:szCs w:val="24"/>
              </w:rPr>
              <w:t>/2</w:t>
            </w:r>
            <w:r w:rsidRPr="003876B1">
              <w:rPr>
                <w:rFonts w:eastAsia="Arial"/>
                <w:b/>
                <w:bCs/>
                <w:szCs w:val="24"/>
              </w:rPr>
              <w:t>2</w:t>
            </w:r>
          </w:p>
        </w:tc>
      </w:tr>
      <w:tr w:rsidR="00BB1F41" w:rsidRPr="003876B1" w:rsidTr="00F7443A">
        <w:tc>
          <w:tcPr>
            <w:tcW w:w="2279" w:type="dxa"/>
            <w:shd w:val="clear" w:color="auto" w:fill="auto"/>
          </w:tcPr>
          <w:p w:rsidR="00BB1F41" w:rsidRPr="003876B1" w:rsidRDefault="00BB1F41" w:rsidP="00F65475">
            <w:pPr>
              <w:spacing w:line="272" w:lineRule="auto"/>
              <w:jc w:val="center"/>
              <w:rPr>
                <w:rFonts w:eastAsia="Arial"/>
                <w:b/>
                <w:bCs/>
                <w:szCs w:val="24"/>
              </w:rPr>
            </w:pPr>
            <w:r w:rsidRPr="003876B1">
              <w:rPr>
                <w:rFonts w:eastAsia="Arial"/>
                <w:b/>
                <w:bCs/>
                <w:szCs w:val="24"/>
              </w:rPr>
              <w:t>Age Group</w:t>
            </w:r>
          </w:p>
        </w:tc>
        <w:tc>
          <w:tcPr>
            <w:tcW w:w="1126" w:type="dxa"/>
            <w:shd w:val="clear" w:color="auto" w:fill="auto"/>
          </w:tcPr>
          <w:p w:rsidR="00BB1F41" w:rsidRPr="003876B1" w:rsidRDefault="00BB1F41" w:rsidP="00F65475">
            <w:pPr>
              <w:spacing w:line="272" w:lineRule="auto"/>
              <w:jc w:val="center"/>
              <w:rPr>
                <w:rFonts w:eastAsia="Arial"/>
                <w:bCs/>
                <w:szCs w:val="24"/>
              </w:rPr>
            </w:pPr>
            <w:r w:rsidRPr="003876B1">
              <w:rPr>
                <w:rFonts w:eastAsia="Arial"/>
                <w:bCs/>
                <w:szCs w:val="24"/>
              </w:rPr>
              <w:t>No.</w:t>
            </w:r>
          </w:p>
        </w:tc>
        <w:tc>
          <w:tcPr>
            <w:tcW w:w="990" w:type="dxa"/>
            <w:shd w:val="clear" w:color="auto" w:fill="auto"/>
          </w:tcPr>
          <w:p w:rsidR="00BB1F41" w:rsidRPr="003876B1" w:rsidRDefault="00BB1F41" w:rsidP="00F65475">
            <w:pPr>
              <w:spacing w:line="272" w:lineRule="auto"/>
              <w:jc w:val="center"/>
              <w:rPr>
                <w:rFonts w:eastAsia="Arial"/>
                <w:bCs/>
                <w:szCs w:val="24"/>
              </w:rPr>
            </w:pPr>
            <w:r w:rsidRPr="003876B1">
              <w:rPr>
                <w:rFonts w:eastAsia="Arial"/>
                <w:bCs/>
                <w:szCs w:val="24"/>
              </w:rPr>
              <w:t>%</w:t>
            </w:r>
          </w:p>
        </w:tc>
        <w:tc>
          <w:tcPr>
            <w:tcW w:w="2376" w:type="dxa"/>
            <w:shd w:val="clear" w:color="auto" w:fill="auto"/>
          </w:tcPr>
          <w:p w:rsidR="00BB1F41" w:rsidRPr="003876B1" w:rsidRDefault="00BB1F41" w:rsidP="00F65475">
            <w:pPr>
              <w:spacing w:line="272" w:lineRule="auto"/>
              <w:ind w:right="440"/>
              <w:jc w:val="center"/>
              <w:rPr>
                <w:rFonts w:eastAsia="Arial"/>
                <w:b/>
                <w:bCs/>
                <w:szCs w:val="24"/>
              </w:rPr>
            </w:pPr>
            <w:r w:rsidRPr="003876B1">
              <w:rPr>
                <w:rFonts w:eastAsia="Arial"/>
                <w:b/>
                <w:bCs/>
                <w:szCs w:val="24"/>
              </w:rPr>
              <w:t>Age Group</w:t>
            </w:r>
          </w:p>
        </w:tc>
        <w:tc>
          <w:tcPr>
            <w:tcW w:w="1119" w:type="dxa"/>
            <w:shd w:val="clear" w:color="auto" w:fill="auto"/>
          </w:tcPr>
          <w:p w:rsidR="00BB1F41" w:rsidRPr="003876B1" w:rsidRDefault="00BB1F41" w:rsidP="00F65475">
            <w:pPr>
              <w:spacing w:line="272" w:lineRule="auto"/>
              <w:jc w:val="center"/>
              <w:rPr>
                <w:rFonts w:eastAsia="Arial"/>
                <w:bCs/>
                <w:szCs w:val="24"/>
              </w:rPr>
            </w:pPr>
            <w:r w:rsidRPr="003876B1">
              <w:rPr>
                <w:rFonts w:eastAsia="Arial"/>
                <w:bCs/>
                <w:szCs w:val="24"/>
              </w:rPr>
              <w:t>No.</w:t>
            </w:r>
          </w:p>
        </w:tc>
        <w:tc>
          <w:tcPr>
            <w:tcW w:w="1127" w:type="dxa"/>
            <w:shd w:val="clear" w:color="auto" w:fill="auto"/>
          </w:tcPr>
          <w:p w:rsidR="00BB1F41" w:rsidRPr="003876B1" w:rsidRDefault="00BB1F41" w:rsidP="00F65475">
            <w:pPr>
              <w:spacing w:line="272" w:lineRule="auto"/>
              <w:ind w:right="24"/>
              <w:jc w:val="center"/>
              <w:rPr>
                <w:rFonts w:eastAsia="Arial"/>
                <w:b/>
                <w:szCs w:val="24"/>
              </w:rPr>
            </w:pPr>
            <w:r w:rsidRPr="003876B1">
              <w:rPr>
                <w:rFonts w:eastAsia="Arial"/>
                <w:b/>
                <w:szCs w:val="24"/>
              </w:rPr>
              <w:t>%</w:t>
            </w:r>
          </w:p>
        </w:tc>
      </w:tr>
      <w:tr w:rsidR="007B6A91" w:rsidRPr="003876B1" w:rsidTr="00F7443A">
        <w:tc>
          <w:tcPr>
            <w:tcW w:w="2279" w:type="dxa"/>
            <w:shd w:val="clear" w:color="auto" w:fill="auto"/>
          </w:tcPr>
          <w:p w:rsidR="007B6A91" w:rsidRPr="003876B1" w:rsidRDefault="007B6A91" w:rsidP="00F41F1B">
            <w:pPr>
              <w:jc w:val="center"/>
              <w:rPr>
                <w:b/>
                <w:bCs/>
                <w:color w:val="000000"/>
                <w:szCs w:val="24"/>
              </w:rPr>
            </w:pPr>
            <w:r w:rsidRPr="003876B1">
              <w:rPr>
                <w:b/>
                <w:bCs/>
                <w:color w:val="000000"/>
                <w:szCs w:val="24"/>
              </w:rPr>
              <w:t>16-19</w:t>
            </w:r>
          </w:p>
        </w:tc>
        <w:tc>
          <w:tcPr>
            <w:tcW w:w="1126" w:type="dxa"/>
            <w:shd w:val="clear" w:color="auto" w:fill="auto"/>
          </w:tcPr>
          <w:p w:rsidR="007B6A91" w:rsidRPr="003876B1" w:rsidRDefault="007B6A91" w:rsidP="00F41F1B">
            <w:pPr>
              <w:jc w:val="center"/>
              <w:rPr>
                <w:rFonts w:cs="Arial"/>
                <w:color w:val="000000"/>
                <w:sz w:val="22"/>
                <w:szCs w:val="22"/>
                <w:lang w:eastAsia="en-GB"/>
              </w:rPr>
            </w:pPr>
            <w:r w:rsidRPr="003876B1">
              <w:rPr>
                <w:rFonts w:cs="Arial"/>
                <w:color w:val="000000"/>
                <w:sz w:val="22"/>
                <w:szCs w:val="22"/>
              </w:rPr>
              <w:t>11</w:t>
            </w:r>
          </w:p>
        </w:tc>
        <w:tc>
          <w:tcPr>
            <w:tcW w:w="990" w:type="dxa"/>
            <w:shd w:val="clear" w:color="auto" w:fill="auto"/>
          </w:tcPr>
          <w:p w:rsidR="007B6A91" w:rsidRPr="003876B1" w:rsidRDefault="007B6A91" w:rsidP="00F41F1B">
            <w:pPr>
              <w:jc w:val="center"/>
              <w:rPr>
                <w:rFonts w:cs="Arial"/>
                <w:color w:val="000000"/>
                <w:sz w:val="22"/>
                <w:szCs w:val="22"/>
              </w:rPr>
            </w:pPr>
            <w:r w:rsidRPr="003876B1">
              <w:rPr>
                <w:rFonts w:cs="Arial"/>
                <w:color w:val="000000"/>
                <w:sz w:val="22"/>
                <w:szCs w:val="22"/>
              </w:rPr>
              <w:t>3</w:t>
            </w:r>
          </w:p>
        </w:tc>
        <w:tc>
          <w:tcPr>
            <w:tcW w:w="2376" w:type="dxa"/>
            <w:shd w:val="clear" w:color="auto" w:fill="auto"/>
          </w:tcPr>
          <w:p w:rsidR="007B6A91" w:rsidRPr="003876B1" w:rsidRDefault="007B6A91" w:rsidP="00F41F1B">
            <w:pPr>
              <w:jc w:val="center"/>
              <w:rPr>
                <w:b/>
                <w:color w:val="000000"/>
                <w:sz w:val="22"/>
                <w:szCs w:val="22"/>
              </w:rPr>
            </w:pPr>
            <w:r w:rsidRPr="003876B1">
              <w:rPr>
                <w:b/>
                <w:color w:val="000000"/>
                <w:sz w:val="22"/>
                <w:szCs w:val="22"/>
              </w:rPr>
              <w:t>16-19</w:t>
            </w:r>
          </w:p>
        </w:tc>
        <w:tc>
          <w:tcPr>
            <w:tcW w:w="1119" w:type="dxa"/>
            <w:shd w:val="clear" w:color="auto" w:fill="auto"/>
          </w:tcPr>
          <w:p w:rsidR="007B6A91" w:rsidRPr="003876B1" w:rsidRDefault="00102478" w:rsidP="00F41F1B">
            <w:pPr>
              <w:jc w:val="center"/>
              <w:rPr>
                <w:rFonts w:cs="Arial"/>
                <w:color w:val="000000"/>
                <w:sz w:val="22"/>
                <w:szCs w:val="22"/>
                <w:lang w:eastAsia="en-GB"/>
              </w:rPr>
            </w:pPr>
            <w:r w:rsidRPr="003876B1">
              <w:rPr>
                <w:rFonts w:cs="Arial"/>
                <w:color w:val="000000"/>
                <w:sz w:val="22"/>
                <w:szCs w:val="22"/>
                <w:lang w:eastAsia="en-GB"/>
              </w:rPr>
              <w:t>13</w:t>
            </w:r>
          </w:p>
        </w:tc>
        <w:tc>
          <w:tcPr>
            <w:tcW w:w="1127" w:type="dxa"/>
            <w:shd w:val="clear" w:color="auto" w:fill="auto"/>
          </w:tcPr>
          <w:p w:rsidR="007B6A91" w:rsidRPr="003876B1" w:rsidRDefault="00C06093" w:rsidP="00F41F1B">
            <w:pPr>
              <w:jc w:val="center"/>
              <w:rPr>
                <w:rFonts w:cs="Arial"/>
                <w:color w:val="000000"/>
                <w:sz w:val="22"/>
                <w:szCs w:val="22"/>
              </w:rPr>
            </w:pPr>
            <w:r w:rsidRPr="003876B1">
              <w:rPr>
                <w:rFonts w:cs="Arial"/>
                <w:color w:val="000000"/>
                <w:sz w:val="22"/>
                <w:szCs w:val="22"/>
              </w:rPr>
              <w:t>2</w:t>
            </w:r>
          </w:p>
        </w:tc>
      </w:tr>
      <w:tr w:rsidR="007B6A91" w:rsidRPr="003876B1" w:rsidTr="00F7443A">
        <w:tc>
          <w:tcPr>
            <w:tcW w:w="2279" w:type="dxa"/>
            <w:shd w:val="clear" w:color="auto" w:fill="auto"/>
          </w:tcPr>
          <w:p w:rsidR="007B6A91" w:rsidRPr="003876B1" w:rsidRDefault="007B6A91" w:rsidP="00F41F1B">
            <w:pPr>
              <w:jc w:val="center"/>
              <w:rPr>
                <w:b/>
                <w:bCs/>
                <w:color w:val="000000"/>
                <w:szCs w:val="24"/>
              </w:rPr>
            </w:pPr>
            <w:r w:rsidRPr="003876B1">
              <w:rPr>
                <w:b/>
                <w:bCs/>
                <w:color w:val="000000"/>
                <w:szCs w:val="24"/>
              </w:rPr>
              <w:t>20-24</w:t>
            </w:r>
          </w:p>
        </w:tc>
        <w:tc>
          <w:tcPr>
            <w:tcW w:w="1126" w:type="dxa"/>
            <w:shd w:val="clear" w:color="auto" w:fill="auto"/>
          </w:tcPr>
          <w:p w:rsidR="007B6A91" w:rsidRPr="003876B1" w:rsidRDefault="007B6A91" w:rsidP="00F41F1B">
            <w:pPr>
              <w:jc w:val="center"/>
              <w:rPr>
                <w:rFonts w:cs="Arial"/>
                <w:color w:val="000000"/>
                <w:sz w:val="22"/>
                <w:szCs w:val="22"/>
              </w:rPr>
            </w:pPr>
            <w:r w:rsidRPr="003876B1">
              <w:rPr>
                <w:rFonts w:cs="Arial"/>
                <w:color w:val="000000"/>
                <w:sz w:val="22"/>
                <w:szCs w:val="22"/>
              </w:rPr>
              <w:t>19</w:t>
            </w:r>
          </w:p>
        </w:tc>
        <w:tc>
          <w:tcPr>
            <w:tcW w:w="990" w:type="dxa"/>
            <w:shd w:val="clear" w:color="auto" w:fill="auto"/>
          </w:tcPr>
          <w:p w:rsidR="007B6A91" w:rsidRPr="003876B1" w:rsidRDefault="007B6A91" w:rsidP="00F41F1B">
            <w:pPr>
              <w:jc w:val="center"/>
              <w:rPr>
                <w:rFonts w:cs="Arial"/>
                <w:color w:val="000000"/>
                <w:sz w:val="22"/>
                <w:szCs w:val="22"/>
              </w:rPr>
            </w:pPr>
            <w:r w:rsidRPr="003876B1">
              <w:rPr>
                <w:rFonts w:cs="Arial"/>
                <w:color w:val="000000"/>
                <w:sz w:val="22"/>
                <w:szCs w:val="22"/>
              </w:rPr>
              <w:t>5</w:t>
            </w:r>
          </w:p>
        </w:tc>
        <w:tc>
          <w:tcPr>
            <w:tcW w:w="2376" w:type="dxa"/>
            <w:shd w:val="clear" w:color="auto" w:fill="auto"/>
          </w:tcPr>
          <w:p w:rsidR="007B6A91" w:rsidRPr="003876B1" w:rsidRDefault="007B6A91" w:rsidP="00F41F1B">
            <w:pPr>
              <w:jc w:val="center"/>
              <w:rPr>
                <w:b/>
                <w:color w:val="000000"/>
                <w:sz w:val="22"/>
                <w:szCs w:val="22"/>
              </w:rPr>
            </w:pPr>
            <w:r w:rsidRPr="003876B1">
              <w:rPr>
                <w:b/>
                <w:color w:val="000000"/>
                <w:sz w:val="22"/>
                <w:szCs w:val="22"/>
              </w:rPr>
              <w:t>20-24</w:t>
            </w:r>
          </w:p>
        </w:tc>
        <w:tc>
          <w:tcPr>
            <w:tcW w:w="1119" w:type="dxa"/>
            <w:shd w:val="clear" w:color="auto" w:fill="auto"/>
          </w:tcPr>
          <w:p w:rsidR="007B6A91" w:rsidRPr="003876B1" w:rsidRDefault="00102478" w:rsidP="00F41F1B">
            <w:pPr>
              <w:jc w:val="center"/>
              <w:rPr>
                <w:rFonts w:cs="Arial"/>
                <w:color w:val="000000"/>
                <w:sz w:val="22"/>
                <w:szCs w:val="22"/>
              </w:rPr>
            </w:pPr>
            <w:r w:rsidRPr="003876B1">
              <w:rPr>
                <w:rFonts w:cs="Arial"/>
                <w:color w:val="000000"/>
                <w:sz w:val="22"/>
                <w:szCs w:val="22"/>
              </w:rPr>
              <w:t>80</w:t>
            </w:r>
          </w:p>
        </w:tc>
        <w:tc>
          <w:tcPr>
            <w:tcW w:w="1127" w:type="dxa"/>
            <w:shd w:val="clear" w:color="auto" w:fill="auto"/>
          </w:tcPr>
          <w:p w:rsidR="007B6A91" w:rsidRPr="003876B1" w:rsidRDefault="00C06093" w:rsidP="00F41F1B">
            <w:pPr>
              <w:jc w:val="center"/>
              <w:rPr>
                <w:rFonts w:cs="Arial"/>
                <w:color w:val="000000"/>
                <w:sz w:val="22"/>
                <w:szCs w:val="22"/>
              </w:rPr>
            </w:pPr>
            <w:r w:rsidRPr="003876B1">
              <w:rPr>
                <w:rFonts w:cs="Arial"/>
                <w:color w:val="000000"/>
                <w:sz w:val="22"/>
                <w:szCs w:val="22"/>
              </w:rPr>
              <w:t>10</w:t>
            </w:r>
          </w:p>
        </w:tc>
      </w:tr>
      <w:tr w:rsidR="007B6A91" w:rsidRPr="003876B1" w:rsidTr="00F7443A">
        <w:tc>
          <w:tcPr>
            <w:tcW w:w="2279" w:type="dxa"/>
            <w:shd w:val="clear" w:color="auto" w:fill="auto"/>
          </w:tcPr>
          <w:p w:rsidR="007B6A91" w:rsidRPr="003876B1" w:rsidRDefault="007B6A91" w:rsidP="00F41F1B">
            <w:pPr>
              <w:jc w:val="center"/>
              <w:rPr>
                <w:b/>
                <w:bCs/>
                <w:color w:val="000000"/>
                <w:szCs w:val="24"/>
              </w:rPr>
            </w:pPr>
            <w:r w:rsidRPr="003876B1">
              <w:rPr>
                <w:b/>
                <w:bCs/>
                <w:color w:val="000000"/>
                <w:szCs w:val="24"/>
              </w:rPr>
              <w:t>25-29</w:t>
            </w:r>
          </w:p>
        </w:tc>
        <w:tc>
          <w:tcPr>
            <w:tcW w:w="1126" w:type="dxa"/>
            <w:shd w:val="clear" w:color="auto" w:fill="auto"/>
          </w:tcPr>
          <w:p w:rsidR="007B6A91" w:rsidRPr="003876B1" w:rsidRDefault="007B6A91" w:rsidP="00F41F1B">
            <w:pPr>
              <w:jc w:val="center"/>
              <w:rPr>
                <w:rFonts w:cs="Arial"/>
                <w:color w:val="000000"/>
                <w:sz w:val="22"/>
                <w:szCs w:val="22"/>
              </w:rPr>
            </w:pPr>
            <w:r w:rsidRPr="003876B1">
              <w:rPr>
                <w:rFonts w:cs="Arial"/>
                <w:color w:val="000000"/>
                <w:sz w:val="22"/>
                <w:szCs w:val="22"/>
              </w:rPr>
              <w:t>44</w:t>
            </w:r>
          </w:p>
        </w:tc>
        <w:tc>
          <w:tcPr>
            <w:tcW w:w="990" w:type="dxa"/>
            <w:shd w:val="clear" w:color="auto" w:fill="auto"/>
          </w:tcPr>
          <w:p w:rsidR="007B6A91" w:rsidRPr="003876B1" w:rsidRDefault="007B6A91" w:rsidP="00F41F1B">
            <w:pPr>
              <w:jc w:val="center"/>
              <w:rPr>
                <w:rFonts w:cs="Arial"/>
                <w:color w:val="000000"/>
                <w:sz w:val="22"/>
                <w:szCs w:val="22"/>
              </w:rPr>
            </w:pPr>
            <w:r w:rsidRPr="003876B1">
              <w:rPr>
                <w:rFonts w:cs="Arial"/>
                <w:color w:val="000000"/>
                <w:sz w:val="22"/>
                <w:szCs w:val="22"/>
              </w:rPr>
              <w:t>11</w:t>
            </w:r>
          </w:p>
        </w:tc>
        <w:tc>
          <w:tcPr>
            <w:tcW w:w="2376" w:type="dxa"/>
            <w:shd w:val="clear" w:color="auto" w:fill="auto"/>
          </w:tcPr>
          <w:p w:rsidR="007B6A91" w:rsidRPr="003876B1" w:rsidRDefault="007B6A91" w:rsidP="00F41F1B">
            <w:pPr>
              <w:jc w:val="center"/>
              <w:rPr>
                <w:b/>
                <w:color w:val="000000"/>
                <w:sz w:val="22"/>
                <w:szCs w:val="22"/>
              </w:rPr>
            </w:pPr>
            <w:r w:rsidRPr="003876B1">
              <w:rPr>
                <w:b/>
                <w:color w:val="000000"/>
                <w:sz w:val="22"/>
                <w:szCs w:val="22"/>
              </w:rPr>
              <w:t>25-29</w:t>
            </w:r>
          </w:p>
        </w:tc>
        <w:tc>
          <w:tcPr>
            <w:tcW w:w="1119" w:type="dxa"/>
            <w:shd w:val="clear" w:color="auto" w:fill="auto"/>
          </w:tcPr>
          <w:p w:rsidR="007B6A91" w:rsidRPr="003876B1" w:rsidRDefault="00102478" w:rsidP="00F41F1B">
            <w:pPr>
              <w:jc w:val="center"/>
              <w:rPr>
                <w:rFonts w:cs="Arial"/>
                <w:color w:val="000000"/>
                <w:sz w:val="22"/>
                <w:szCs w:val="22"/>
              </w:rPr>
            </w:pPr>
            <w:r w:rsidRPr="003876B1">
              <w:rPr>
                <w:rFonts w:cs="Arial"/>
                <w:color w:val="000000"/>
                <w:sz w:val="22"/>
                <w:szCs w:val="22"/>
              </w:rPr>
              <w:t>88</w:t>
            </w:r>
          </w:p>
        </w:tc>
        <w:tc>
          <w:tcPr>
            <w:tcW w:w="1127" w:type="dxa"/>
            <w:shd w:val="clear" w:color="auto" w:fill="auto"/>
          </w:tcPr>
          <w:p w:rsidR="007B6A91" w:rsidRPr="003876B1" w:rsidRDefault="00C06093" w:rsidP="00F41F1B">
            <w:pPr>
              <w:jc w:val="center"/>
              <w:rPr>
                <w:rFonts w:cs="Arial"/>
                <w:color w:val="000000"/>
                <w:sz w:val="22"/>
                <w:szCs w:val="22"/>
              </w:rPr>
            </w:pPr>
            <w:r w:rsidRPr="003876B1">
              <w:rPr>
                <w:rFonts w:cs="Arial"/>
                <w:color w:val="000000"/>
                <w:sz w:val="22"/>
                <w:szCs w:val="22"/>
              </w:rPr>
              <w:t>11</w:t>
            </w:r>
          </w:p>
        </w:tc>
      </w:tr>
      <w:tr w:rsidR="007B6A91" w:rsidRPr="003876B1" w:rsidTr="00F7443A">
        <w:tc>
          <w:tcPr>
            <w:tcW w:w="2279" w:type="dxa"/>
            <w:shd w:val="clear" w:color="auto" w:fill="auto"/>
          </w:tcPr>
          <w:p w:rsidR="007B6A91" w:rsidRPr="003876B1" w:rsidRDefault="007B6A91" w:rsidP="00F41F1B">
            <w:pPr>
              <w:jc w:val="center"/>
              <w:rPr>
                <w:b/>
                <w:bCs/>
                <w:color w:val="000000"/>
                <w:szCs w:val="24"/>
              </w:rPr>
            </w:pPr>
            <w:r w:rsidRPr="003876B1">
              <w:rPr>
                <w:b/>
                <w:bCs/>
                <w:color w:val="000000"/>
                <w:szCs w:val="24"/>
              </w:rPr>
              <w:t>30-34</w:t>
            </w:r>
          </w:p>
        </w:tc>
        <w:tc>
          <w:tcPr>
            <w:tcW w:w="1126" w:type="dxa"/>
            <w:shd w:val="clear" w:color="auto" w:fill="auto"/>
          </w:tcPr>
          <w:p w:rsidR="007B6A91" w:rsidRPr="003876B1" w:rsidRDefault="007B6A91" w:rsidP="00F41F1B">
            <w:pPr>
              <w:jc w:val="center"/>
              <w:rPr>
                <w:rFonts w:cs="Arial"/>
                <w:color w:val="000000"/>
                <w:sz w:val="22"/>
                <w:szCs w:val="22"/>
              </w:rPr>
            </w:pPr>
            <w:r w:rsidRPr="003876B1">
              <w:rPr>
                <w:rFonts w:cs="Arial"/>
                <w:color w:val="000000"/>
                <w:sz w:val="22"/>
                <w:szCs w:val="22"/>
              </w:rPr>
              <w:t>36</w:t>
            </w:r>
          </w:p>
        </w:tc>
        <w:tc>
          <w:tcPr>
            <w:tcW w:w="990" w:type="dxa"/>
            <w:shd w:val="clear" w:color="auto" w:fill="auto"/>
          </w:tcPr>
          <w:p w:rsidR="007B6A91" w:rsidRPr="003876B1" w:rsidRDefault="007B6A91" w:rsidP="00F41F1B">
            <w:pPr>
              <w:jc w:val="center"/>
              <w:rPr>
                <w:rFonts w:cs="Arial"/>
                <w:color w:val="000000"/>
                <w:sz w:val="22"/>
                <w:szCs w:val="22"/>
              </w:rPr>
            </w:pPr>
            <w:r w:rsidRPr="003876B1">
              <w:rPr>
                <w:rFonts w:cs="Arial"/>
                <w:color w:val="000000"/>
                <w:sz w:val="22"/>
                <w:szCs w:val="22"/>
              </w:rPr>
              <w:t>9</w:t>
            </w:r>
          </w:p>
        </w:tc>
        <w:tc>
          <w:tcPr>
            <w:tcW w:w="2376" w:type="dxa"/>
            <w:shd w:val="clear" w:color="auto" w:fill="auto"/>
          </w:tcPr>
          <w:p w:rsidR="007B6A91" w:rsidRPr="003876B1" w:rsidRDefault="007B6A91" w:rsidP="00F41F1B">
            <w:pPr>
              <w:jc w:val="center"/>
              <w:rPr>
                <w:b/>
                <w:color w:val="000000"/>
                <w:sz w:val="22"/>
                <w:szCs w:val="22"/>
              </w:rPr>
            </w:pPr>
            <w:r w:rsidRPr="003876B1">
              <w:rPr>
                <w:b/>
                <w:color w:val="000000"/>
                <w:sz w:val="22"/>
                <w:szCs w:val="22"/>
              </w:rPr>
              <w:t>30-34</w:t>
            </w:r>
          </w:p>
        </w:tc>
        <w:tc>
          <w:tcPr>
            <w:tcW w:w="1119" w:type="dxa"/>
            <w:shd w:val="clear" w:color="auto" w:fill="auto"/>
          </w:tcPr>
          <w:p w:rsidR="007B6A91" w:rsidRPr="003876B1" w:rsidRDefault="00102478" w:rsidP="00F41F1B">
            <w:pPr>
              <w:jc w:val="center"/>
              <w:rPr>
                <w:rFonts w:cs="Arial"/>
                <w:color w:val="000000"/>
                <w:sz w:val="22"/>
                <w:szCs w:val="22"/>
              </w:rPr>
            </w:pPr>
            <w:r w:rsidRPr="003876B1">
              <w:rPr>
                <w:rFonts w:cs="Arial"/>
                <w:color w:val="000000"/>
                <w:sz w:val="22"/>
                <w:szCs w:val="22"/>
              </w:rPr>
              <w:t>94</w:t>
            </w:r>
          </w:p>
        </w:tc>
        <w:tc>
          <w:tcPr>
            <w:tcW w:w="1127" w:type="dxa"/>
            <w:shd w:val="clear" w:color="auto" w:fill="auto"/>
          </w:tcPr>
          <w:p w:rsidR="007B6A91" w:rsidRPr="003876B1" w:rsidRDefault="00C06093" w:rsidP="00F41F1B">
            <w:pPr>
              <w:jc w:val="center"/>
              <w:rPr>
                <w:rFonts w:cs="Arial"/>
                <w:color w:val="000000"/>
                <w:sz w:val="22"/>
                <w:szCs w:val="22"/>
              </w:rPr>
            </w:pPr>
            <w:r w:rsidRPr="003876B1">
              <w:rPr>
                <w:rFonts w:cs="Arial"/>
                <w:color w:val="000000"/>
                <w:sz w:val="22"/>
                <w:szCs w:val="22"/>
              </w:rPr>
              <w:t>12</w:t>
            </w:r>
          </w:p>
        </w:tc>
      </w:tr>
      <w:tr w:rsidR="007B6A91" w:rsidRPr="003876B1" w:rsidTr="00F7443A">
        <w:tc>
          <w:tcPr>
            <w:tcW w:w="2279" w:type="dxa"/>
            <w:shd w:val="clear" w:color="auto" w:fill="auto"/>
          </w:tcPr>
          <w:p w:rsidR="007B6A91" w:rsidRPr="003876B1" w:rsidRDefault="007B6A91" w:rsidP="00F41F1B">
            <w:pPr>
              <w:jc w:val="center"/>
              <w:rPr>
                <w:b/>
                <w:bCs/>
                <w:color w:val="000000"/>
                <w:szCs w:val="24"/>
              </w:rPr>
            </w:pPr>
            <w:r w:rsidRPr="003876B1">
              <w:rPr>
                <w:b/>
                <w:bCs/>
                <w:color w:val="000000"/>
                <w:szCs w:val="24"/>
              </w:rPr>
              <w:t>35-39</w:t>
            </w:r>
          </w:p>
        </w:tc>
        <w:tc>
          <w:tcPr>
            <w:tcW w:w="1126" w:type="dxa"/>
            <w:shd w:val="clear" w:color="auto" w:fill="auto"/>
          </w:tcPr>
          <w:p w:rsidR="007B6A91" w:rsidRPr="003876B1" w:rsidRDefault="007B6A91" w:rsidP="00F41F1B">
            <w:pPr>
              <w:jc w:val="center"/>
              <w:rPr>
                <w:rFonts w:cs="Arial"/>
                <w:color w:val="000000"/>
                <w:sz w:val="22"/>
                <w:szCs w:val="22"/>
              </w:rPr>
            </w:pPr>
            <w:r w:rsidRPr="003876B1">
              <w:rPr>
                <w:rFonts w:cs="Arial"/>
                <w:color w:val="000000"/>
                <w:sz w:val="22"/>
                <w:szCs w:val="22"/>
              </w:rPr>
              <w:t>40</w:t>
            </w:r>
          </w:p>
        </w:tc>
        <w:tc>
          <w:tcPr>
            <w:tcW w:w="990" w:type="dxa"/>
            <w:shd w:val="clear" w:color="auto" w:fill="auto"/>
          </w:tcPr>
          <w:p w:rsidR="007B6A91" w:rsidRPr="003876B1" w:rsidRDefault="007B6A91" w:rsidP="00F41F1B">
            <w:pPr>
              <w:jc w:val="center"/>
              <w:rPr>
                <w:rFonts w:cs="Arial"/>
                <w:color w:val="000000"/>
                <w:sz w:val="22"/>
                <w:szCs w:val="22"/>
              </w:rPr>
            </w:pPr>
            <w:r w:rsidRPr="003876B1">
              <w:rPr>
                <w:rFonts w:cs="Arial"/>
                <w:color w:val="000000"/>
                <w:sz w:val="22"/>
                <w:szCs w:val="22"/>
              </w:rPr>
              <w:t>10</w:t>
            </w:r>
          </w:p>
        </w:tc>
        <w:tc>
          <w:tcPr>
            <w:tcW w:w="2376" w:type="dxa"/>
            <w:shd w:val="clear" w:color="auto" w:fill="auto"/>
          </w:tcPr>
          <w:p w:rsidR="007B6A91" w:rsidRPr="003876B1" w:rsidRDefault="007B6A91" w:rsidP="00F41F1B">
            <w:pPr>
              <w:jc w:val="center"/>
              <w:rPr>
                <w:b/>
                <w:color w:val="000000"/>
                <w:sz w:val="22"/>
                <w:szCs w:val="22"/>
              </w:rPr>
            </w:pPr>
            <w:r w:rsidRPr="003876B1">
              <w:rPr>
                <w:b/>
                <w:color w:val="000000"/>
                <w:sz w:val="22"/>
                <w:szCs w:val="22"/>
              </w:rPr>
              <w:t>35-39</w:t>
            </w:r>
          </w:p>
        </w:tc>
        <w:tc>
          <w:tcPr>
            <w:tcW w:w="1119" w:type="dxa"/>
            <w:shd w:val="clear" w:color="auto" w:fill="auto"/>
          </w:tcPr>
          <w:p w:rsidR="007B6A91" w:rsidRPr="003876B1" w:rsidRDefault="00102478" w:rsidP="00F41F1B">
            <w:pPr>
              <w:jc w:val="center"/>
              <w:rPr>
                <w:rFonts w:cs="Arial"/>
                <w:color w:val="000000"/>
                <w:sz w:val="22"/>
                <w:szCs w:val="22"/>
              </w:rPr>
            </w:pPr>
            <w:r w:rsidRPr="003876B1">
              <w:rPr>
                <w:rFonts w:cs="Arial"/>
                <w:color w:val="000000"/>
                <w:sz w:val="22"/>
                <w:szCs w:val="22"/>
              </w:rPr>
              <w:t>76</w:t>
            </w:r>
          </w:p>
        </w:tc>
        <w:tc>
          <w:tcPr>
            <w:tcW w:w="1127" w:type="dxa"/>
            <w:shd w:val="clear" w:color="auto" w:fill="auto"/>
          </w:tcPr>
          <w:p w:rsidR="007B6A91" w:rsidRPr="003876B1" w:rsidRDefault="00C06093" w:rsidP="00F41F1B">
            <w:pPr>
              <w:jc w:val="center"/>
              <w:rPr>
                <w:rFonts w:cs="Arial"/>
                <w:color w:val="000000"/>
                <w:sz w:val="22"/>
                <w:szCs w:val="22"/>
              </w:rPr>
            </w:pPr>
            <w:r w:rsidRPr="003876B1">
              <w:rPr>
                <w:rFonts w:cs="Arial"/>
                <w:color w:val="000000"/>
                <w:sz w:val="22"/>
                <w:szCs w:val="22"/>
              </w:rPr>
              <w:t>10</w:t>
            </w:r>
          </w:p>
        </w:tc>
      </w:tr>
      <w:tr w:rsidR="007B6A91" w:rsidRPr="003876B1" w:rsidTr="00F7443A">
        <w:tc>
          <w:tcPr>
            <w:tcW w:w="2279" w:type="dxa"/>
            <w:shd w:val="clear" w:color="auto" w:fill="auto"/>
          </w:tcPr>
          <w:p w:rsidR="007B6A91" w:rsidRPr="003876B1" w:rsidRDefault="007B6A91" w:rsidP="00F41F1B">
            <w:pPr>
              <w:jc w:val="center"/>
              <w:rPr>
                <w:b/>
                <w:bCs/>
                <w:color w:val="000000"/>
                <w:szCs w:val="24"/>
              </w:rPr>
            </w:pPr>
            <w:r w:rsidRPr="003876B1">
              <w:rPr>
                <w:b/>
                <w:bCs/>
                <w:color w:val="000000"/>
                <w:szCs w:val="24"/>
              </w:rPr>
              <w:t>40-44</w:t>
            </w:r>
          </w:p>
        </w:tc>
        <w:tc>
          <w:tcPr>
            <w:tcW w:w="1126" w:type="dxa"/>
            <w:shd w:val="clear" w:color="auto" w:fill="auto"/>
          </w:tcPr>
          <w:p w:rsidR="007B6A91" w:rsidRPr="003876B1" w:rsidRDefault="007B6A91" w:rsidP="00F41F1B">
            <w:pPr>
              <w:jc w:val="center"/>
              <w:rPr>
                <w:rFonts w:cs="Arial"/>
                <w:color w:val="000000"/>
                <w:sz w:val="22"/>
                <w:szCs w:val="22"/>
              </w:rPr>
            </w:pPr>
            <w:r w:rsidRPr="003876B1">
              <w:rPr>
                <w:rFonts w:cs="Arial"/>
                <w:color w:val="000000"/>
                <w:sz w:val="22"/>
                <w:szCs w:val="22"/>
              </w:rPr>
              <w:t>22</w:t>
            </w:r>
          </w:p>
        </w:tc>
        <w:tc>
          <w:tcPr>
            <w:tcW w:w="990" w:type="dxa"/>
            <w:shd w:val="clear" w:color="auto" w:fill="auto"/>
          </w:tcPr>
          <w:p w:rsidR="007B6A91" w:rsidRPr="003876B1" w:rsidRDefault="007B6A91" w:rsidP="00F41F1B">
            <w:pPr>
              <w:jc w:val="center"/>
              <w:rPr>
                <w:rFonts w:cs="Arial"/>
                <w:color w:val="000000"/>
                <w:sz w:val="22"/>
                <w:szCs w:val="22"/>
              </w:rPr>
            </w:pPr>
            <w:r w:rsidRPr="003876B1">
              <w:rPr>
                <w:rFonts w:cs="Arial"/>
                <w:color w:val="000000"/>
                <w:sz w:val="22"/>
                <w:szCs w:val="22"/>
              </w:rPr>
              <w:t>5</w:t>
            </w:r>
          </w:p>
        </w:tc>
        <w:tc>
          <w:tcPr>
            <w:tcW w:w="2376" w:type="dxa"/>
            <w:shd w:val="clear" w:color="auto" w:fill="auto"/>
          </w:tcPr>
          <w:p w:rsidR="007B6A91" w:rsidRPr="003876B1" w:rsidRDefault="007B6A91" w:rsidP="00F41F1B">
            <w:pPr>
              <w:jc w:val="center"/>
              <w:rPr>
                <w:b/>
                <w:color w:val="000000"/>
                <w:sz w:val="22"/>
                <w:szCs w:val="22"/>
              </w:rPr>
            </w:pPr>
            <w:r w:rsidRPr="003876B1">
              <w:rPr>
                <w:b/>
                <w:color w:val="000000"/>
                <w:sz w:val="22"/>
                <w:szCs w:val="22"/>
              </w:rPr>
              <w:t>40-44</w:t>
            </w:r>
          </w:p>
        </w:tc>
        <w:tc>
          <w:tcPr>
            <w:tcW w:w="1119" w:type="dxa"/>
            <w:shd w:val="clear" w:color="auto" w:fill="auto"/>
          </w:tcPr>
          <w:p w:rsidR="007B6A91" w:rsidRPr="003876B1" w:rsidRDefault="00102478" w:rsidP="00F41F1B">
            <w:pPr>
              <w:jc w:val="center"/>
              <w:rPr>
                <w:rFonts w:cs="Arial"/>
                <w:color w:val="000000"/>
                <w:sz w:val="22"/>
                <w:szCs w:val="22"/>
              </w:rPr>
            </w:pPr>
            <w:r w:rsidRPr="003876B1">
              <w:rPr>
                <w:rFonts w:cs="Arial"/>
                <w:color w:val="000000"/>
                <w:sz w:val="22"/>
                <w:szCs w:val="22"/>
              </w:rPr>
              <w:t>74</w:t>
            </w:r>
          </w:p>
        </w:tc>
        <w:tc>
          <w:tcPr>
            <w:tcW w:w="1127" w:type="dxa"/>
            <w:shd w:val="clear" w:color="auto" w:fill="auto"/>
          </w:tcPr>
          <w:p w:rsidR="007B6A91" w:rsidRPr="003876B1" w:rsidRDefault="00C06093" w:rsidP="00F41F1B">
            <w:pPr>
              <w:jc w:val="center"/>
              <w:rPr>
                <w:rFonts w:cs="Arial"/>
                <w:color w:val="000000"/>
                <w:sz w:val="22"/>
                <w:szCs w:val="22"/>
              </w:rPr>
            </w:pPr>
            <w:r w:rsidRPr="003876B1">
              <w:rPr>
                <w:rFonts w:cs="Arial"/>
                <w:color w:val="000000"/>
                <w:sz w:val="22"/>
                <w:szCs w:val="22"/>
              </w:rPr>
              <w:t>9</w:t>
            </w:r>
          </w:p>
        </w:tc>
      </w:tr>
      <w:tr w:rsidR="007B6A91" w:rsidRPr="003876B1" w:rsidTr="00F7443A">
        <w:tc>
          <w:tcPr>
            <w:tcW w:w="2279" w:type="dxa"/>
            <w:shd w:val="clear" w:color="auto" w:fill="auto"/>
          </w:tcPr>
          <w:p w:rsidR="007B6A91" w:rsidRPr="003876B1" w:rsidRDefault="007B6A91" w:rsidP="00F41F1B">
            <w:pPr>
              <w:jc w:val="center"/>
              <w:rPr>
                <w:b/>
                <w:bCs/>
                <w:color w:val="000000"/>
                <w:szCs w:val="24"/>
              </w:rPr>
            </w:pPr>
            <w:r w:rsidRPr="003876B1">
              <w:rPr>
                <w:b/>
                <w:bCs/>
                <w:color w:val="000000"/>
                <w:szCs w:val="24"/>
              </w:rPr>
              <w:t>45-49</w:t>
            </w:r>
          </w:p>
        </w:tc>
        <w:tc>
          <w:tcPr>
            <w:tcW w:w="1126" w:type="dxa"/>
            <w:shd w:val="clear" w:color="auto" w:fill="auto"/>
          </w:tcPr>
          <w:p w:rsidR="007B6A91" w:rsidRPr="003876B1" w:rsidRDefault="007B6A91" w:rsidP="00F41F1B">
            <w:pPr>
              <w:jc w:val="center"/>
              <w:rPr>
                <w:rFonts w:cs="Arial"/>
                <w:color w:val="000000"/>
                <w:sz w:val="22"/>
                <w:szCs w:val="22"/>
              </w:rPr>
            </w:pPr>
            <w:r w:rsidRPr="003876B1">
              <w:rPr>
                <w:rFonts w:cs="Arial"/>
                <w:color w:val="000000"/>
                <w:sz w:val="22"/>
                <w:szCs w:val="22"/>
              </w:rPr>
              <w:t>28</w:t>
            </w:r>
          </w:p>
        </w:tc>
        <w:tc>
          <w:tcPr>
            <w:tcW w:w="990" w:type="dxa"/>
            <w:shd w:val="clear" w:color="auto" w:fill="auto"/>
          </w:tcPr>
          <w:p w:rsidR="007B6A91" w:rsidRPr="003876B1" w:rsidRDefault="007B6A91" w:rsidP="00F41F1B">
            <w:pPr>
              <w:jc w:val="center"/>
              <w:rPr>
                <w:rFonts w:cs="Arial"/>
                <w:color w:val="000000"/>
                <w:sz w:val="22"/>
                <w:szCs w:val="22"/>
              </w:rPr>
            </w:pPr>
            <w:r w:rsidRPr="003876B1">
              <w:rPr>
                <w:rFonts w:cs="Arial"/>
                <w:color w:val="000000"/>
                <w:sz w:val="22"/>
                <w:szCs w:val="22"/>
              </w:rPr>
              <w:t>7</w:t>
            </w:r>
          </w:p>
        </w:tc>
        <w:tc>
          <w:tcPr>
            <w:tcW w:w="2376" w:type="dxa"/>
            <w:shd w:val="clear" w:color="auto" w:fill="auto"/>
          </w:tcPr>
          <w:p w:rsidR="007B6A91" w:rsidRPr="003876B1" w:rsidRDefault="007B6A91" w:rsidP="00F41F1B">
            <w:pPr>
              <w:jc w:val="center"/>
              <w:rPr>
                <w:b/>
                <w:color w:val="000000"/>
                <w:sz w:val="22"/>
                <w:szCs w:val="22"/>
              </w:rPr>
            </w:pPr>
            <w:r w:rsidRPr="003876B1">
              <w:rPr>
                <w:b/>
                <w:color w:val="000000"/>
                <w:sz w:val="22"/>
                <w:szCs w:val="22"/>
              </w:rPr>
              <w:t>45-49</w:t>
            </w:r>
          </w:p>
        </w:tc>
        <w:tc>
          <w:tcPr>
            <w:tcW w:w="1119" w:type="dxa"/>
            <w:shd w:val="clear" w:color="auto" w:fill="auto"/>
          </w:tcPr>
          <w:p w:rsidR="007B6A91" w:rsidRPr="003876B1" w:rsidRDefault="00102478" w:rsidP="00F41F1B">
            <w:pPr>
              <w:jc w:val="center"/>
              <w:rPr>
                <w:rFonts w:cs="Arial"/>
                <w:color w:val="000000"/>
                <w:sz w:val="22"/>
                <w:szCs w:val="22"/>
              </w:rPr>
            </w:pPr>
            <w:r w:rsidRPr="003876B1">
              <w:rPr>
                <w:rFonts w:cs="Arial"/>
                <w:color w:val="000000"/>
                <w:sz w:val="22"/>
                <w:szCs w:val="22"/>
              </w:rPr>
              <w:t>46</w:t>
            </w:r>
          </w:p>
        </w:tc>
        <w:tc>
          <w:tcPr>
            <w:tcW w:w="1127" w:type="dxa"/>
            <w:shd w:val="clear" w:color="auto" w:fill="auto"/>
          </w:tcPr>
          <w:p w:rsidR="007B6A91" w:rsidRPr="003876B1" w:rsidRDefault="00C06093" w:rsidP="00F41F1B">
            <w:pPr>
              <w:jc w:val="center"/>
              <w:rPr>
                <w:rFonts w:cs="Arial"/>
                <w:color w:val="000000"/>
                <w:sz w:val="22"/>
                <w:szCs w:val="22"/>
              </w:rPr>
            </w:pPr>
            <w:r w:rsidRPr="003876B1">
              <w:rPr>
                <w:rFonts w:cs="Arial"/>
                <w:color w:val="000000"/>
                <w:sz w:val="22"/>
                <w:szCs w:val="22"/>
              </w:rPr>
              <w:t>6</w:t>
            </w:r>
          </w:p>
        </w:tc>
      </w:tr>
      <w:tr w:rsidR="007B6A91" w:rsidRPr="003876B1" w:rsidTr="00F7443A">
        <w:tc>
          <w:tcPr>
            <w:tcW w:w="2279" w:type="dxa"/>
            <w:shd w:val="clear" w:color="auto" w:fill="auto"/>
          </w:tcPr>
          <w:p w:rsidR="007B6A91" w:rsidRPr="003876B1" w:rsidRDefault="007B6A91" w:rsidP="00F41F1B">
            <w:pPr>
              <w:jc w:val="center"/>
              <w:rPr>
                <w:b/>
                <w:bCs/>
                <w:color w:val="000000"/>
                <w:szCs w:val="24"/>
              </w:rPr>
            </w:pPr>
            <w:r w:rsidRPr="003876B1">
              <w:rPr>
                <w:b/>
                <w:bCs/>
                <w:color w:val="000000"/>
                <w:szCs w:val="24"/>
              </w:rPr>
              <w:t>50-54</w:t>
            </w:r>
          </w:p>
        </w:tc>
        <w:tc>
          <w:tcPr>
            <w:tcW w:w="1126" w:type="dxa"/>
            <w:shd w:val="clear" w:color="auto" w:fill="auto"/>
          </w:tcPr>
          <w:p w:rsidR="007B6A91" w:rsidRPr="003876B1" w:rsidRDefault="007B6A91" w:rsidP="00F41F1B">
            <w:pPr>
              <w:jc w:val="center"/>
              <w:rPr>
                <w:rFonts w:cs="Arial"/>
                <w:color w:val="000000"/>
                <w:sz w:val="22"/>
                <w:szCs w:val="22"/>
              </w:rPr>
            </w:pPr>
            <w:r w:rsidRPr="003876B1">
              <w:rPr>
                <w:rFonts w:cs="Arial"/>
                <w:color w:val="000000"/>
                <w:sz w:val="22"/>
                <w:szCs w:val="22"/>
              </w:rPr>
              <w:t>16</w:t>
            </w:r>
          </w:p>
        </w:tc>
        <w:tc>
          <w:tcPr>
            <w:tcW w:w="990" w:type="dxa"/>
            <w:shd w:val="clear" w:color="auto" w:fill="auto"/>
          </w:tcPr>
          <w:p w:rsidR="007B6A91" w:rsidRPr="003876B1" w:rsidRDefault="007B6A91" w:rsidP="00F41F1B">
            <w:pPr>
              <w:jc w:val="center"/>
              <w:rPr>
                <w:rFonts w:cs="Arial"/>
                <w:color w:val="000000"/>
                <w:sz w:val="22"/>
                <w:szCs w:val="22"/>
              </w:rPr>
            </w:pPr>
            <w:r w:rsidRPr="003876B1">
              <w:rPr>
                <w:rFonts w:cs="Arial"/>
                <w:color w:val="000000"/>
                <w:sz w:val="22"/>
                <w:szCs w:val="22"/>
              </w:rPr>
              <w:t>4</w:t>
            </w:r>
          </w:p>
        </w:tc>
        <w:tc>
          <w:tcPr>
            <w:tcW w:w="2376" w:type="dxa"/>
            <w:shd w:val="clear" w:color="auto" w:fill="auto"/>
          </w:tcPr>
          <w:p w:rsidR="007B6A91" w:rsidRPr="003876B1" w:rsidRDefault="007B6A91" w:rsidP="00F41F1B">
            <w:pPr>
              <w:jc w:val="center"/>
              <w:rPr>
                <w:b/>
                <w:color w:val="000000"/>
                <w:sz w:val="22"/>
                <w:szCs w:val="22"/>
              </w:rPr>
            </w:pPr>
            <w:r w:rsidRPr="003876B1">
              <w:rPr>
                <w:b/>
                <w:color w:val="000000"/>
                <w:sz w:val="22"/>
                <w:szCs w:val="22"/>
              </w:rPr>
              <w:t>50-54</w:t>
            </w:r>
          </w:p>
        </w:tc>
        <w:tc>
          <w:tcPr>
            <w:tcW w:w="1119" w:type="dxa"/>
            <w:shd w:val="clear" w:color="auto" w:fill="auto"/>
          </w:tcPr>
          <w:p w:rsidR="007B6A91" w:rsidRPr="003876B1" w:rsidRDefault="00102478" w:rsidP="00F41F1B">
            <w:pPr>
              <w:jc w:val="center"/>
              <w:rPr>
                <w:rFonts w:cs="Arial"/>
                <w:color w:val="000000"/>
                <w:sz w:val="22"/>
                <w:szCs w:val="22"/>
              </w:rPr>
            </w:pPr>
            <w:r w:rsidRPr="003876B1">
              <w:rPr>
                <w:rFonts w:cs="Arial"/>
                <w:color w:val="000000"/>
                <w:sz w:val="22"/>
                <w:szCs w:val="22"/>
              </w:rPr>
              <w:t>50</w:t>
            </w:r>
          </w:p>
        </w:tc>
        <w:tc>
          <w:tcPr>
            <w:tcW w:w="1127" w:type="dxa"/>
            <w:shd w:val="clear" w:color="auto" w:fill="auto"/>
          </w:tcPr>
          <w:p w:rsidR="007B6A91" w:rsidRPr="003876B1" w:rsidRDefault="00C06093" w:rsidP="00F41F1B">
            <w:pPr>
              <w:jc w:val="center"/>
              <w:rPr>
                <w:rFonts w:cs="Arial"/>
                <w:color w:val="000000"/>
                <w:sz w:val="22"/>
                <w:szCs w:val="22"/>
              </w:rPr>
            </w:pPr>
            <w:r w:rsidRPr="003876B1">
              <w:rPr>
                <w:rFonts w:cs="Arial"/>
                <w:color w:val="000000"/>
                <w:sz w:val="22"/>
                <w:szCs w:val="22"/>
              </w:rPr>
              <w:t>6</w:t>
            </w:r>
          </w:p>
        </w:tc>
      </w:tr>
      <w:tr w:rsidR="007B6A91" w:rsidRPr="003876B1" w:rsidTr="00F7443A">
        <w:tc>
          <w:tcPr>
            <w:tcW w:w="2279" w:type="dxa"/>
            <w:shd w:val="clear" w:color="auto" w:fill="auto"/>
          </w:tcPr>
          <w:p w:rsidR="007B6A91" w:rsidRPr="003876B1" w:rsidRDefault="007B6A91" w:rsidP="00F41F1B">
            <w:pPr>
              <w:jc w:val="center"/>
              <w:rPr>
                <w:b/>
                <w:bCs/>
                <w:color w:val="000000"/>
                <w:szCs w:val="24"/>
              </w:rPr>
            </w:pPr>
            <w:r w:rsidRPr="003876B1">
              <w:rPr>
                <w:b/>
                <w:bCs/>
                <w:color w:val="000000"/>
                <w:szCs w:val="24"/>
              </w:rPr>
              <w:t>55-59</w:t>
            </w:r>
          </w:p>
        </w:tc>
        <w:tc>
          <w:tcPr>
            <w:tcW w:w="1126" w:type="dxa"/>
            <w:shd w:val="clear" w:color="auto" w:fill="auto"/>
          </w:tcPr>
          <w:p w:rsidR="007B6A91" w:rsidRPr="003876B1" w:rsidRDefault="007B6A91" w:rsidP="00F41F1B">
            <w:pPr>
              <w:jc w:val="center"/>
              <w:rPr>
                <w:rFonts w:cs="Arial"/>
                <w:color w:val="000000"/>
                <w:sz w:val="22"/>
                <w:szCs w:val="22"/>
              </w:rPr>
            </w:pPr>
            <w:r w:rsidRPr="003876B1">
              <w:rPr>
                <w:rFonts w:cs="Arial"/>
                <w:color w:val="000000"/>
                <w:sz w:val="22"/>
                <w:szCs w:val="22"/>
              </w:rPr>
              <w:t>48</w:t>
            </w:r>
          </w:p>
        </w:tc>
        <w:tc>
          <w:tcPr>
            <w:tcW w:w="990" w:type="dxa"/>
            <w:shd w:val="clear" w:color="auto" w:fill="auto"/>
          </w:tcPr>
          <w:p w:rsidR="007B6A91" w:rsidRPr="003876B1" w:rsidRDefault="007B6A91" w:rsidP="00F41F1B">
            <w:pPr>
              <w:jc w:val="center"/>
              <w:rPr>
                <w:rFonts w:cs="Arial"/>
                <w:color w:val="000000"/>
                <w:sz w:val="22"/>
                <w:szCs w:val="22"/>
              </w:rPr>
            </w:pPr>
            <w:r w:rsidRPr="003876B1">
              <w:rPr>
                <w:rFonts w:cs="Arial"/>
                <w:color w:val="000000"/>
                <w:sz w:val="22"/>
                <w:szCs w:val="22"/>
              </w:rPr>
              <w:t>12</w:t>
            </w:r>
          </w:p>
        </w:tc>
        <w:tc>
          <w:tcPr>
            <w:tcW w:w="2376" w:type="dxa"/>
            <w:shd w:val="clear" w:color="auto" w:fill="auto"/>
          </w:tcPr>
          <w:p w:rsidR="007B6A91" w:rsidRPr="003876B1" w:rsidRDefault="007B6A91" w:rsidP="00F41F1B">
            <w:pPr>
              <w:jc w:val="center"/>
              <w:rPr>
                <w:b/>
                <w:color w:val="000000"/>
                <w:sz w:val="22"/>
                <w:szCs w:val="22"/>
              </w:rPr>
            </w:pPr>
            <w:r w:rsidRPr="003876B1">
              <w:rPr>
                <w:b/>
                <w:color w:val="000000"/>
                <w:sz w:val="22"/>
                <w:szCs w:val="22"/>
              </w:rPr>
              <w:t>55-59</w:t>
            </w:r>
          </w:p>
        </w:tc>
        <w:tc>
          <w:tcPr>
            <w:tcW w:w="1119" w:type="dxa"/>
            <w:shd w:val="clear" w:color="auto" w:fill="auto"/>
          </w:tcPr>
          <w:p w:rsidR="007B6A91" w:rsidRPr="003876B1" w:rsidRDefault="00102478" w:rsidP="00F41F1B">
            <w:pPr>
              <w:jc w:val="center"/>
              <w:rPr>
                <w:rFonts w:cs="Arial"/>
                <w:color w:val="000000"/>
                <w:sz w:val="22"/>
                <w:szCs w:val="22"/>
              </w:rPr>
            </w:pPr>
            <w:r w:rsidRPr="003876B1">
              <w:rPr>
                <w:rFonts w:cs="Arial"/>
                <w:color w:val="000000"/>
                <w:sz w:val="22"/>
                <w:szCs w:val="22"/>
              </w:rPr>
              <w:t>91</w:t>
            </w:r>
          </w:p>
        </w:tc>
        <w:tc>
          <w:tcPr>
            <w:tcW w:w="1127" w:type="dxa"/>
            <w:shd w:val="clear" w:color="auto" w:fill="auto"/>
          </w:tcPr>
          <w:p w:rsidR="007B6A91" w:rsidRPr="003876B1" w:rsidRDefault="00C06093" w:rsidP="00F41F1B">
            <w:pPr>
              <w:jc w:val="center"/>
              <w:rPr>
                <w:rFonts w:cs="Arial"/>
                <w:color w:val="000000"/>
                <w:sz w:val="22"/>
                <w:szCs w:val="22"/>
              </w:rPr>
            </w:pPr>
            <w:r w:rsidRPr="003876B1">
              <w:rPr>
                <w:rFonts w:cs="Arial"/>
                <w:color w:val="000000"/>
                <w:sz w:val="22"/>
                <w:szCs w:val="22"/>
              </w:rPr>
              <w:t>12</w:t>
            </w:r>
          </w:p>
        </w:tc>
      </w:tr>
      <w:tr w:rsidR="007B6A91" w:rsidRPr="003876B1" w:rsidTr="00F7443A">
        <w:tc>
          <w:tcPr>
            <w:tcW w:w="2279" w:type="dxa"/>
            <w:shd w:val="clear" w:color="auto" w:fill="auto"/>
          </w:tcPr>
          <w:p w:rsidR="007B6A91" w:rsidRPr="003876B1" w:rsidRDefault="007B6A91" w:rsidP="00F41F1B">
            <w:pPr>
              <w:jc w:val="center"/>
              <w:rPr>
                <w:b/>
                <w:bCs/>
                <w:color w:val="000000"/>
                <w:szCs w:val="24"/>
              </w:rPr>
            </w:pPr>
            <w:r w:rsidRPr="003876B1">
              <w:rPr>
                <w:b/>
                <w:bCs/>
                <w:color w:val="000000"/>
                <w:szCs w:val="24"/>
              </w:rPr>
              <w:t>60-64</w:t>
            </w:r>
          </w:p>
        </w:tc>
        <w:tc>
          <w:tcPr>
            <w:tcW w:w="1126" w:type="dxa"/>
            <w:shd w:val="clear" w:color="auto" w:fill="auto"/>
          </w:tcPr>
          <w:p w:rsidR="007B6A91" w:rsidRPr="003876B1" w:rsidRDefault="007B6A91" w:rsidP="00F41F1B">
            <w:pPr>
              <w:jc w:val="center"/>
              <w:rPr>
                <w:rFonts w:cs="Arial"/>
                <w:color w:val="000000"/>
                <w:sz w:val="22"/>
                <w:szCs w:val="22"/>
              </w:rPr>
            </w:pPr>
            <w:r w:rsidRPr="003876B1">
              <w:rPr>
                <w:rFonts w:cs="Arial"/>
                <w:color w:val="000000"/>
                <w:sz w:val="22"/>
                <w:szCs w:val="22"/>
              </w:rPr>
              <w:t>64</w:t>
            </w:r>
          </w:p>
        </w:tc>
        <w:tc>
          <w:tcPr>
            <w:tcW w:w="990" w:type="dxa"/>
            <w:shd w:val="clear" w:color="auto" w:fill="auto"/>
          </w:tcPr>
          <w:p w:rsidR="007B6A91" w:rsidRPr="003876B1" w:rsidRDefault="007B6A91" w:rsidP="00F41F1B">
            <w:pPr>
              <w:jc w:val="center"/>
              <w:rPr>
                <w:rFonts w:cs="Arial"/>
                <w:color w:val="000000"/>
                <w:sz w:val="22"/>
                <w:szCs w:val="22"/>
              </w:rPr>
            </w:pPr>
            <w:r w:rsidRPr="003876B1">
              <w:rPr>
                <w:rFonts w:cs="Arial"/>
                <w:color w:val="000000"/>
                <w:sz w:val="22"/>
                <w:szCs w:val="22"/>
              </w:rPr>
              <w:t>16</w:t>
            </w:r>
          </w:p>
        </w:tc>
        <w:tc>
          <w:tcPr>
            <w:tcW w:w="2376" w:type="dxa"/>
            <w:shd w:val="clear" w:color="auto" w:fill="auto"/>
          </w:tcPr>
          <w:p w:rsidR="007B6A91" w:rsidRPr="003876B1" w:rsidRDefault="007B6A91" w:rsidP="00F41F1B">
            <w:pPr>
              <w:jc w:val="center"/>
              <w:rPr>
                <w:b/>
                <w:color w:val="000000"/>
                <w:sz w:val="22"/>
                <w:szCs w:val="22"/>
              </w:rPr>
            </w:pPr>
            <w:r w:rsidRPr="003876B1">
              <w:rPr>
                <w:b/>
                <w:color w:val="000000"/>
                <w:sz w:val="22"/>
                <w:szCs w:val="22"/>
              </w:rPr>
              <w:t>60-64</w:t>
            </w:r>
          </w:p>
        </w:tc>
        <w:tc>
          <w:tcPr>
            <w:tcW w:w="1119" w:type="dxa"/>
            <w:shd w:val="clear" w:color="auto" w:fill="auto"/>
          </w:tcPr>
          <w:p w:rsidR="007B6A91" w:rsidRPr="003876B1" w:rsidRDefault="00102478" w:rsidP="00F41F1B">
            <w:pPr>
              <w:jc w:val="center"/>
              <w:rPr>
                <w:rFonts w:cs="Arial"/>
                <w:color w:val="000000"/>
                <w:sz w:val="22"/>
                <w:szCs w:val="22"/>
              </w:rPr>
            </w:pPr>
            <w:r w:rsidRPr="003876B1">
              <w:rPr>
                <w:rFonts w:cs="Arial"/>
                <w:color w:val="000000"/>
                <w:sz w:val="22"/>
                <w:szCs w:val="22"/>
              </w:rPr>
              <w:t>83</w:t>
            </w:r>
          </w:p>
        </w:tc>
        <w:tc>
          <w:tcPr>
            <w:tcW w:w="1127" w:type="dxa"/>
            <w:shd w:val="clear" w:color="auto" w:fill="auto"/>
          </w:tcPr>
          <w:p w:rsidR="007B6A91" w:rsidRPr="003876B1" w:rsidRDefault="00C06093" w:rsidP="00F41F1B">
            <w:pPr>
              <w:jc w:val="center"/>
              <w:rPr>
                <w:rFonts w:cs="Arial"/>
                <w:color w:val="000000"/>
                <w:sz w:val="22"/>
                <w:szCs w:val="22"/>
              </w:rPr>
            </w:pPr>
            <w:r w:rsidRPr="003876B1">
              <w:rPr>
                <w:rFonts w:cs="Arial"/>
                <w:color w:val="000000"/>
                <w:sz w:val="22"/>
                <w:szCs w:val="22"/>
              </w:rPr>
              <w:t>10</w:t>
            </w:r>
          </w:p>
        </w:tc>
      </w:tr>
      <w:tr w:rsidR="007B6A91" w:rsidRPr="003876B1" w:rsidTr="00F7443A">
        <w:tc>
          <w:tcPr>
            <w:tcW w:w="2279" w:type="dxa"/>
            <w:shd w:val="clear" w:color="auto" w:fill="auto"/>
          </w:tcPr>
          <w:p w:rsidR="007B6A91" w:rsidRPr="003876B1" w:rsidRDefault="007B6A91" w:rsidP="00F41F1B">
            <w:pPr>
              <w:jc w:val="center"/>
              <w:rPr>
                <w:b/>
                <w:bCs/>
                <w:color w:val="000000"/>
                <w:szCs w:val="24"/>
              </w:rPr>
            </w:pPr>
            <w:r w:rsidRPr="003876B1">
              <w:rPr>
                <w:b/>
                <w:bCs/>
                <w:color w:val="000000"/>
                <w:szCs w:val="24"/>
              </w:rPr>
              <w:t>65+</w:t>
            </w:r>
          </w:p>
        </w:tc>
        <w:tc>
          <w:tcPr>
            <w:tcW w:w="1126" w:type="dxa"/>
            <w:shd w:val="clear" w:color="auto" w:fill="auto"/>
          </w:tcPr>
          <w:p w:rsidR="007B6A91" w:rsidRPr="003876B1" w:rsidRDefault="00EE0442" w:rsidP="00F41F1B">
            <w:pPr>
              <w:jc w:val="center"/>
            </w:pPr>
            <w:r w:rsidRPr="003876B1">
              <w:t>78</w:t>
            </w:r>
          </w:p>
        </w:tc>
        <w:tc>
          <w:tcPr>
            <w:tcW w:w="990" w:type="dxa"/>
            <w:shd w:val="clear" w:color="auto" w:fill="auto"/>
          </w:tcPr>
          <w:p w:rsidR="007B6A91" w:rsidRPr="003876B1" w:rsidRDefault="00EE0442" w:rsidP="00F41F1B">
            <w:pPr>
              <w:jc w:val="center"/>
            </w:pPr>
            <w:r w:rsidRPr="003876B1">
              <w:t>19</w:t>
            </w:r>
          </w:p>
        </w:tc>
        <w:tc>
          <w:tcPr>
            <w:tcW w:w="2376" w:type="dxa"/>
            <w:shd w:val="clear" w:color="auto" w:fill="auto"/>
          </w:tcPr>
          <w:p w:rsidR="007B6A91" w:rsidRPr="003876B1" w:rsidRDefault="007B6A91" w:rsidP="00F41F1B">
            <w:pPr>
              <w:jc w:val="center"/>
              <w:rPr>
                <w:b/>
                <w:color w:val="000000"/>
                <w:sz w:val="22"/>
                <w:szCs w:val="22"/>
              </w:rPr>
            </w:pPr>
            <w:r w:rsidRPr="003876B1">
              <w:rPr>
                <w:b/>
                <w:color w:val="000000"/>
                <w:sz w:val="22"/>
                <w:szCs w:val="22"/>
              </w:rPr>
              <w:t>65+</w:t>
            </w:r>
          </w:p>
        </w:tc>
        <w:tc>
          <w:tcPr>
            <w:tcW w:w="1119" w:type="dxa"/>
            <w:shd w:val="clear" w:color="auto" w:fill="auto"/>
          </w:tcPr>
          <w:p w:rsidR="007B6A91" w:rsidRPr="003876B1" w:rsidRDefault="00102478" w:rsidP="00F41F1B">
            <w:pPr>
              <w:jc w:val="center"/>
              <w:rPr>
                <w:rFonts w:cs="Arial"/>
                <w:color w:val="000000"/>
                <w:sz w:val="22"/>
                <w:szCs w:val="22"/>
              </w:rPr>
            </w:pPr>
            <w:r w:rsidRPr="003876B1">
              <w:rPr>
                <w:rFonts w:cs="Arial"/>
                <w:color w:val="000000"/>
                <w:sz w:val="22"/>
                <w:szCs w:val="22"/>
              </w:rPr>
              <w:t>96</w:t>
            </w:r>
          </w:p>
        </w:tc>
        <w:tc>
          <w:tcPr>
            <w:tcW w:w="1127" w:type="dxa"/>
            <w:shd w:val="clear" w:color="auto" w:fill="auto"/>
          </w:tcPr>
          <w:p w:rsidR="007B6A91" w:rsidRPr="003876B1" w:rsidRDefault="00C06093" w:rsidP="00F41F1B">
            <w:pPr>
              <w:jc w:val="center"/>
              <w:rPr>
                <w:rFonts w:cs="Arial"/>
                <w:color w:val="000000"/>
                <w:sz w:val="22"/>
                <w:szCs w:val="22"/>
              </w:rPr>
            </w:pPr>
            <w:r w:rsidRPr="003876B1">
              <w:rPr>
                <w:rFonts w:cs="Arial"/>
                <w:color w:val="000000"/>
                <w:sz w:val="22"/>
                <w:szCs w:val="22"/>
              </w:rPr>
              <w:t>12</w:t>
            </w:r>
          </w:p>
        </w:tc>
      </w:tr>
    </w:tbl>
    <w:p w:rsidR="00A43C1D" w:rsidRPr="00A43C1D" w:rsidRDefault="00A43C1D" w:rsidP="003A3C18">
      <w:pPr>
        <w:spacing w:after="200"/>
        <w:rPr>
          <w:sz w:val="2"/>
          <w:szCs w:val="24"/>
        </w:rPr>
      </w:pPr>
    </w:p>
    <w:p w:rsidR="00406120" w:rsidRPr="003876B1" w:rsidRDefault="00406120" w:rsidP="003A3C18">
      <w:pPr>
        <w:spacing w:after="200"/>
        <w:rPr>
          <w:szCs w:val="24"/>
        </w:rPr>
      </w:pPr>
      <w:r w:rsidRPr="003876B1">
        <w:rPr>
          <w:szCs w:val="24"/>
        </w:rPr>
        <w:t xml:space="preserve">The highest </w:t>
      </w:r>
      <w:r w:rsidR="0056385F" w:rsidRPr="003876B1">
        <w:rPr>
          <w:szCs w:val="24"/>
        </w:rPr>
        <w:t>percentage of employees leaving the Council was</w:t>
      </w:r>
      <w:r w:rsidRPr="003876B1">
        <w:rPr>
          <w:szCs w:val="24"/>
        </w:rPr>
        <w:t xml:space="preserve"> in the age group</w:t>
      </w:r>
      <w:r w:rsidR="001D64E3" w:rsidRPr="003876B1">
        <w:rPr>
          <w:szCs w:val="24"/>
        </w:rPr>
        <w:t>s</w:t>
      </w:r>
      <w:r w:rsidRPr="003876B1">
        <w:rPr>
          <w:szCs w:val="24"/>
        </w:rPr>
        <w:t xml:space="preserve"> </w:t>
      </w:r>
      <w:r w:rsidR="001D64E3" w:rsidRPr="003876B1">
        <w:rPr>
          <w:szCs w:val="24"/>
        </w:rPr>
        <w:t>55 to 65+</w:t>
      </w:r>
      <w:r w:rsidRPr="003876B1">
        <w:rPr>
          <w:szCs w:val="24"/>
        </w:rPr>
        <w:t>.</w:t>
      </w:r>
      <w:r w:rsidR="001D64E3" w:rsidRPr="003876B1">
        <w:rPr>
          <w:szCs w:val="24"/>
        </w:rPr>
        <w:t xml:space="preserve"> </w:t>
      </w:r>
      <w:r w:rsidR="0003001F" w:rsidRPr="003876B1">
        <w:rPr>
          <w:szCs w:val="24"/>
        </w:rPr>
        <w:t>This pa</w:t>
      </w:r>
      <w:r w:rsidR="006D6C36" w:rsidRPr="003876B1">
        <w:rPr>
          <w:szCs w:val="24"/>
        </w:rPr>
        <w:t xml:space="preserve">ttern would be expected </w:t>
      </w:r>
      <w:r w:rsidR="00105B6C" w:rsidRPr="003876B1">
        <w:rPr>
          <w:szCs w:val="24"/>
        </w:rPr>
        <w:t>as employees</w:t>
      </w:r>
      <w:r w:rsidR="0003001F" w:rsidRPr="003876B1">
        <w:rPr>
          <w:szCs w:val="24"/>
        </w:rPr>
        <w:t xml:space="preserve"> normally exit employment from age </w:t>
      </w:r>
      <w:r w:rsidR="001D64E3" w:rsidRPr="003876B1">
        <w:rPr>
          <w:szCs w:val="24"/>
        </w:rPr>
        <w:t xml:space="preserve">from 55 to </w:t>
      </w:r>
      <w:r w:rsidR="0003001F" w:rsidRPr="003876B1">
        <w:rPr>
          <w:szCs w:val="24"/>
        </w:rPr>
        <w:t xml:space="preserve">60 onwards. </w:t>
      </w:r>
      <w:r w:rsidR="00C06093" w:rsidRPr="003876B1">
        <w:rPr>
          <w:szCs w:val="24"/>
        </w:rPr>
        <w:t>49 employees from the Vaccination Centres left employment due to the end of their fixed term contracts. These were mostly from age ranges 20-24, which accounts for the high increase for that age range.</w:t>
      </w:r>
    </w:p>
    <w:p w:rsidR="00DE4569" w:rsidRPr="003876B1" w:rsidRDefault="00DE4569" w:rsidP="00CC0F82">
      <w:pPr>
        <w:pStyle w:val="Heading3"/>
      </w:pPr>
      <w:r w:rsidRPr="003876B1">
        <w:t>Disability</w:t>
      </w:r>
    </w:p>
    <w:p w:rsidR="00A43C1D" w:rsidRPr="00A43C1D" w:rsidRDefault="00A43C1D" w:rsidP="00B0400E">
      <w:pPr>
        <w:pStyle w:val="BodyTextIndent2"/>
        <w:ind w:left="709" w:hanging="709"/>
        <w:rPr>
          <w:sz w:val="12"/>
        </w:rPr>
      </w:pPr>
    </w:p>
    <w:p w:rsidR="00B0400E" w:rsidRPr="003876B1" w:rsidRDefault="00B0400E" w:rsidP="00B0400E">
      <w:pPr>
        <w:pStyle w:val="BodyTextIndent2"/>
        <w:ind w:left="709" w:hanging="709"/>
      </w:pPr>
      <w:r w:rsidRPr="003876B1">
        <w:t xml:space="preserve">Leavers - </w:t>
      </w:r>
      <w:r w:rsidR="00D03571" w:rsidRPr="003876B1">
        <w:t>d</w:t>
      </w:r>
      <w:r w:rsidRPr="003876B1">
        <w:t>isability</w:t>
      </w:r>
    </w:p>
    <w:p w:rsidR="00B0400E" w:rsidRPr="00A43C1D" w:rsidRDefault="00B0400E" w:rsidP="00DE4569">
      <w:pPr>
        <w:spacing w:after="200" w:line="276" w:lineRule="auto"/>
        <w:ind w:left="709" w:hanging="709"/>
        <w:rPr>
          <w:sz w:val="2"/>
          <w:szCs w:val="24"/>
        </w:rPr>
      </w:pPr>
    </w:p>
    <w:tbl>
      <w:tblPr>
        <w:tblW w:w="95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2"/>
        <w:gridCol w:w="1276"/>
        <w:gridCol w:w="1764"/>
        <w:gridCol w:w="1134"/>
        <w:gridCol w:w="1377"/>
        <w:gridCol w:w="2246"/>
      </w:tblGrid>
      <w:tr w:rsidR="00BB1F41" w:rsidRPr="003876B1" w:rsidTr="00F7443A">
        <w:tc>
          <w:tcPr>
            <w:tcW w:w="4762" w:type="dxa"/>
            <w:gridSpan w:val="3"/>
            <w:shd w:val="clear" w:color="auto" w:fill="auto"/>
          </w:tcPr>
          <w:p w:rsidR="00BB1F41" w:rsidRPr="003876B1" w:rsidRDefault="00EE0442" w:rsidP="00F65475">
            <w:pPr>
              <w:spacing w:line="272" w:lineRule="auto"/>
              <w:ind w:right="440"/>
              <w:jc w:val="center"/>
              <w:rPr>
                <w:rFonts w:eastAsia="Arial"/>
                <w:b/>
                <w:bCs/>
                <w:szCs w:val="24"/>
              </w:rPr>
            </w:pPr>
            <w:r w:rsidRPr="003876B1">
              <w:rPr>
                <w:rFonts w:eastAsia="Arial"/>
                <w:b/>
                <w:bCs/>
                <w:szCs w:val="24"/>
              </w:rPr>
              <w:t>2020</w:t>
            </w:r>
            <w:r w:rsidR="00EC765A" w:rsidRPr="003876B1">
              <w:rPr>
                <w:rFonts w:eastAsia="Arial"/>
                <w:b/>
                <w:bCs/>
                <w:szCs w:val="24"/>
              </w:rPr>
              <w:t>/</w:t>
            </w:r>
            <w:r w:rsidR="000300D2" w:rsidRPr="003876B1">
              <w:rPr>
                <w:rFonts w:eastAsia="Arial"/>
                <w:b/>
                <w:bCs/>
                <w:szCs w:val="24"/>
              </w:rPr>
              <w:t>2</w:t>
            </w:r>
            <w:r w:rsidRPr="003876B1">
              <w:rPr>
                <w:rFonts w:eastAsia="Arial"/>
                <w:b/>
                <w:bCs/>
                <w:szCs w:val="24"/>
              </w:rPr>
              <w:t>1</w:t>
            </w:r>
          </w:p>
        </w:tc>
        <w:tc>
          <w:tcPr>
            <w:tcW w:w="4757" w:type="dxa"/>
            <w:gridSpan w:val="3"/>
            <w:shd w:val="clear" w:color="auto" w:fill="auto"/>
          </w:tcPr>
          <w:p w:rsidR="00BB1F41" w:rsidRPr="003876B1" w:rsidRDefault="00EE0442" w:rsidP="00F65475">
            <w:pPr>
              <w:spacing w:line="272" w:lineRule="auto"/>
              <w:ind w:right="440"/>
              <w:jc w:val="center"/>
              <w:rPr>
                <w:rFonts w:eastAsia="Arial"/>
                <w:b/>
                <w:bCs/>
                <w:szCs w:val="24"/>
              </w:rPr>
            </w:pPr>
            <w:r w:rsidRPr="003876B1">
              <w:rPr>
                <w:rFonts w:eastAsia="Arial"/>
                <w:b/>
                <w:bCs/>
                <w:szCs w:val="24"/>
              </w:rPr>
              <w:t>2021</w:t>
            </w:r>
            <w:r w:rsidR="00EC765A" w:rsidRPr="003876B1">
              <w:rPr>
                <w:rFonts w:eastAsia="Arial"/>
                <w:b/>
                <w:bCs/>
                <w:szCs w:val="24"/>
              </w:rPr>
              <w:t>/2</w:t>
            </w:r>
            <w:r w:rsidRPr="003876B1">
              <w:rPr>
                <w:rFonts w:eastAsia="Arial"/>
                <w:b/>
                <w:bCs/>
                <w:szCs w:val="24"/>
              </w:rPr>
              <w:t>2</w:t>
            </w:r>
          </w:p>
        </w:tc>
      </w:tr>
      <w:tr w:rsidR="00BB1F41" w:rsidRPr="003876B1" w:rsidTr="00F7443A">
        <w:tc>
          <w:tcPr>
            <w:tcW w:w="1722" w:type="dxa"/>
            <w:shd w:val="clear" w:color="auto" w:fill="auto"/>
          </w:tcPr>
          <w:p w:rsidR="00BB1F41" w:rsidRPr="003876B1" w:rsidRDefault="00BB1F41" w:rsidP="00F65475">
            <w:pPr>
              <w:spacing w:line="272" w:lineRule="auto"/>
              <w:ind w:right="34"/>
              <w:jc w:val="center"/>
              <w:rPr>
                <w:rFonts w:eastAsia="Arial"/>
                <w:b/>
                <w:bCs/>
                <w:szCs w:val="24"/>
              </w:rPr>
            </w:pPr>
            <w:r w:rsidRPr="003876B1">
              <w:rPr>
                <w:rFonts w:eastAsia="Arial"/>
                <w:b/>
                <w:bCs/>
                <w:szCs w:val="24"/>
              </w:rPr>
              <w:t>% Yes</w:t>
            </w:r>
          </w:p>
        </w:tc>
        <w:tc>
          <w:tcPr>
            <w:tcW w:w="1276" w:type="dxa"/>
            <w:shd w:val="clear" w:color="auto" w:fill="auto"/>
          </w:tcPr>
          <w:p w:rsidR="00BB1F41" w:rsidRPr="003876B1" w:rsidRDefault="00BB1F41" w:rsidP="00F65475">
            <w:pPr>
              <w:spacing w:line="272" w:lineRule="auto"/>
              <w:ind w:right="34"/>
              <w:jc w:val="center"/>
              <w:rPr>
                <w:rFonts w:eastAsia="Arial"/>
                <w:b/>
                <w:szCs w:val="24"/>
              </w:rPr>
            </w:pPr>
            <w:r w:rsidRPr="003876B1">
              <w:rPr>
                <w:rFonts w:eastAsia="Arial"/>
                <w:b/>
                <w:szCs w:val="24"/>
              </w:rPr>
              <w:t>% No</w:t>
            </w:r>
          </w:p>
        </w:tc>
        <w:tc>
          <w:tcPr>
            <w:tcW w:w="1764" w:type="dxa"/>
            <w:shd w:val="clear" w:color="auto" w:fill="auto"/>
          </w:tcPr>
          <w:p w:rsidR="00BB1F41" w:rsidRPr="003876B1" w:rsidRDefault="00BB1F41" w:rsidP="00F65475">
            <w:pPr>
              <w:spacing w:line="272" w:lineRule="auto"/>
              <w:rPr>
                <w:rFonts w:eastAsia="Arial"/>
                <w:b/>
                <w:szCs w:val="24"/>
              </w:rPr>
            </w:pPr>
            <w:r w:rsidRPr="003876B1">
              <w:rPr>
                <w:rFonts w:eastAsia="Arial"/>
                <w:b/>
                <w:szCs w:val="24"/>
              </w:rPr>
              <w:t>% Not known</w:t>
            </w:r>
          </w:p>
        </w:tc>
        <w:tc>
          <w:tcPr>
            <w:tcW w:w="1134" w:type="dxa"/>
            <w:shd w:val="clear" w:color="auto" w:fill="auto"/>
          </w:tcPr>
          <w:p w:rsidR="00BB1F41" w:rsidRPr="003876B1" w:rsidRDefault="00BB1F41" w:rsidP="00F65475">
            <w:pPr>
              <w:spacing w:line="272" w:lineRule="auto"/>
              <w:jc w:val="center"/>
              <w:rPr>
                <w:rFonts w:eastAsia="Arial"/>
                <w:b/>
                <w:szCs w:val="24"/>
              </w:rPr>
            </w:pPr>
            <w:r w:rsidRPr="003876B1">
              <w:rPr>
                <w:rFonts w:eastAsia="Arial"/>
                <w:b/>
                <w:szCs w:val="24"/>
              </w:rPr>
              <w:t>% Yes</w:t>
            </w:r>
          </w:p>
        </w:tc>
        <w:tc>
          <w:tcPr>
            <w:tcW w:w="1377" w:type="dxa"/>
            <w:shd w:val="clear" w:color="auto" w:fill="auto"/>
          </w:tcPr>
          <w:p w:rsidR="00BB1F41" w:rsidRPr="003876B1" w:rsidRDefault="00BB1F41" w:rsidP="00F65475">
            <w:pPr>
              <w:spacing w:line="272" w:lineRule="auto"/>
              <w:ind w:right="440"/>
              <w:jc w:val="center"/>
              <w:rPr>
                <w:rFonts w:eastAsia="Arial"/>
                <w:b/>
                <w:szCs w:val="24"/>
              </w:rPr>
            </w:pPr>
            <w:r w:rsidRPr="003876B1">
              <w:rPr>
                <w:rFonts w:eastAsia="Arial"/>
                <w:b/>
                <w:szCs w:val="24"/>
              </w:rPr>
              <w:t>% No</w:t>
            </w:r>
          </w:p>
        </w:tc>
        <w:tc>
          <w:tcPr>
            <w:tcW w:w="2246" w:type="dxa"/>
            <w:shd w:val="clear" w:color="auto" w:fill="auto"/>
          </w:tcPr>
          <w:p w:rsidR="00BB1F41" w:rsidRPr="003876B1" w:rsidRDefault="00BB1F41" w:rsidP="00F65475">
            <w:pPr>
              <w:spacing w:line="272" w:lineRule="auto"/>
              <w:ind w:right="440"/>
              <w:rPr>
                <w:rFonts w:eastAsia="Arial"/>
                <w:b/>
                <w:szCs w:val="24"/>
              </w:rPr>
            </w:pPr>
            <w:r w:rsidRPr="003876B1">
              <w:rPr>
                <w:rFonts w:eastAsia="Arial"/>
                <w:b/>
                <w:szCs w:val="24"/>
              </w:rPr>
              <w:t>% Not Known</w:t>
            </w:r>
          </w:p>
        </w:tc>
      </w:tr>
      <w:tr w:rsidR="000300D2" w:rsidRPr="003876B1" w:rsidTr="00F7443A">
        <w:tc>
          <w:tcPr>
            <w:tcW w:w="1722" w:type="dxa"/>
            <w:shd w:val="clear" w:color="auto" w:fill="auto"/>
          </w:tcPr>
          <w:p w:rsidR="000300D2" w:rsidRPr="003876B1" w:rsidRDefault="00EE0442" w:rsidP="00F65475">
            <w:pPr>
              <w:jc w:val="center"/>
              <w:rPr>
                <w:bCs/>
                <w:color w:val="000000"/>
                <w:sz w:val="22"/>
                <w:szCs w:val="22"/>
              </w:rPr>
            </w:pPr>
            <w:r w:rsidRPr="003876B1">
              <w:rPr>
                <w:bCs/>
                <w:color w:val="000000"/>
                <w:sz w:val="22"/>
                <w:szCs w:val="22"/>
              </w:rPr>
              <w:t>1.97</w:t>
            </w:r>
            <w:r w:rsidR="00B50D2B">
              <w:rPr>
                <w:bCs/>
                <w:color w:val="000000"/>
                <w:sz w:val="22"/>
                <w:szCs w:val="22"/>
              </w:rPr>
              <w:t>%</w:t>
            </w:r>
          </w:p>
        </w:tc>
        <w:tc>
          <w:tcPr>
            <w:tcW w:w="1276" w:type="dxa"/>
            <w:shd w:val="clear" w:color="auto" w:fill="auto"/>
          </w:tcPr>
          <w:p w:rsidR="000300D2" w:rsidRPr="003876B1" w:rsidRDefault="00EE0442" w:rsidP="00F65475">
            <w:pPr>
              <w:jc w:val="center"/>
              <w:rPr>
                <w:color w:val="000000"/>
                <w:sz w:val="22"/>
                <w:szCs w:val="22"/>
              </w:rPr>
            </w:pPr>
            <w:r w:rsidRPr="003876B1">
              <w:rPr>
                <w:color w:val="000000"/>
                <w:sz w:val="22"/>
                <w:szCs w:val="22"/>
              </w:rPr>
              <w:t>38.92</w:t>
            </w:r>
            <w:r w:rsidR="00B50D2B">
              <w:rPr>
                <w:color w:val="000000"/>
                <w:sz w:val="22"/>
                <w:szCs w:val="22"/>
              </w:rPr>
              <w:t>%</w:t>
            </w:r>
          </w:p>
        </w:tc>
        <w:tc>
          <w:tcPr>
            <w:tcW w:w="1764" w:type="dxa"/>
            <w:shd w:val="clear" w:color="auto" w:fill="auto"/>
          </w:tcPr>
          <w:p w:rsidR="000300D2" w:rsidRPr="003876B1" w:rsidRDefault="00EE0442" w:rsidP="00F65475">
            <w:pPr>
              <w:jc w:val="center"/>
              <w:rPr>
                <w:color w:val="000000"/>
                <w:sz w:val="22"/>
                <w:szCs w:val="22"/>
              </w:rPr>
            </w:pPr>
            <w:r w:rsidRPr="003876B1">
              <w:rPr>
                <w:color w:val="000000"/>
                <w:sz w:val="22"/>
                <w:szCs w:val="22"/>
              </w:rPr>
              <w:t>59.11</w:t>
            </w:r>
          </w:p>
        </w:tc>
        <w:tc>
          <w:tcPr>
            <w:tcW w:w="1134" w:type="dxa"/>
            <w:shd w:val="clear" w:color="auto" w:fill="auto"/>
          </w:tcPr>
          <w:p w:rsidR="000300D2" w:rsidRPr="003876B1" w:rsidRDefault="00136C25" w:rsidP="00136C25">
            <w:pPr>
              <w:rPr>
                <w:color w:val="000000"/>
                <w:sz w:val="22"/>
                <w:szCs w:val="22"/>
              </w:rPr>
            </w:pPr>
            <w:r w:rsidRPr="003876B1">
              <w:rPr>
                <w:color w:val="000000"/>
                <w:sz w:val="22"/>
                <w:szCs w:val="22"/>
              </w:rPr>
              <w:t xml:space="preserve">   2.52</w:t>
            </w:r>
            <w:r w:rsidR="00B50D2B">
              <w:rPr>
                <w:color w:val="000000"/>
                <w:sz w:val="22"/>
                <w:szCs w:val="22"/>
              </w:rPr>
              <w:t>%</w:t>
            </w:r>
          </w:p>
        </w:tc>
        <w:tc>
          <w:tcPr>
            <w:tcW w:w="1377" w:type="dxa"/>
            <w:shd w:val="clear" w:color="auto" w:fill="auto"/>
          </w:tcPr>
          <w:p w:rsidR="000300D2" w:rsidRPr="003876B1" w:rsidRDefault="00136C25" w:rsidP="00136C25">
            <w:pPr>
              <w:rPr>
                <w:color w:val="000000"/>
                <w:sz w:val="22"/>
                <w:szCs w:val="22"/>
              </w:rPr>
            </w:pPr>
            <w:r w:rsidRPr="003876B1">
              <w:rPr>
                <w:color w:val="000000"/>
                <w:sz w:val="22"/>
                <w:szCs w:val="22"/>
              </w:rPr>
              <w:t xml:space="preserve">   41.74</w:t>
            </w:r>
            <w:r w:rsidR="00B50D2B">
              <w:rPr>
                <w:color w:val="000000"/>
                <w:sz w:val="22"/>
                <w:szCs w:val="22"/>
              </w:rPr>
              <w:t>%</w:t>
            </w:r>
          </w:p>
        </w:tc>
        <w:tc>
          <w:tcPr>
            <w:tcW w:w="2246" w:type="dxa"/>
            <w:shd w:val="clear" w:color="auto" w:fill="auto"/>
          </w:tcPr>
          <w:p w:rsidR="000300D2" w:rsidRPr="003876B1" w:rsidRDefault="00136C25" w:rsidP="00136C25">
            <w:pPr>
              <w:rPr>
                <w:color w:val="000000"/>
                <w:sz w:val="22"/>
                <w:szCs w:val="22"/>
              </w:rPr>
            </w:pPr>
            <w:r w:rsidRPr="003876B1">
              <w:rPr>
                <w:color w:val="000000"/>
                <w:sz w:val="22"/>
                <w:szCs w:val="22"/>
              </w:rPr>
              <w:t xml:space="preserve">           55.74</w:t>
            </w:r>
            <w:r w:rsidR="00B50D2B">
              <w:rPr>
                <w:color w:val="000000"/>
                <w:sz w:val="22"/>
                <w:szCs w:val="22"/>
              </w:rPr>
              <w:t>%</w:t>
            </w:r>
          </w:p>
          <w:p w:rsidR="00EE0442" w:rsidRPr="003876B1" w:rsidRDefault="00EE0442" w:rsidP="00F65475">
            <w:pPr>
              <w:jc w:val="center"/>
              <w:rPr>
                <w:color w:val="000000"/>
                <w:sz w:val="22"/>
                <w:szCs w:val="22"/>
              </w:rPr>
            </w:pPr>
          </w:p>
        </w:tc>
      </w:tr>
    </w:tbl>
    <w:p w:rsidR="00E72871" w:rsidRPr="00A43C1D" w:rsidRDefault="00E72871" w:rsidP="00E72871">
      <w:pPr>
        <w:pStyle w:val="NoSpacing"/>
        <w:ind w:left="709"/>
        <w:rPr>
          <w:sz w:val="12"/>
        </w:rPr>
      </w:pPr>
    </w:p>
    <w:p w:rsidR="003A3C18" w:rsidRPr="003876B1" w:rsidRDefault="0056385F" w:rsidP="003A3C18">
      <w:pPr>
        <w:pStyle w:val="NoSpacing"/>
        <w:rPr>
          <w:rFonts w:ascii="Arial" w:hAnsi="Arial" w:cs="Arial"/>
          <w:sz w:val="24"/>
        </w:rPr>
      </w:pPr>
      <w:r w:rsidRPr="003876B1">
        <w:rPr>
          <w:rFonts w:ascii="Arial" w:hAnsi="Arial" w:cs="Arial"/>
          <w:sz w:val="24"/>
        </w:rPr>
        <w:t xml:space="preserve">The number of employees </w:t>
      </w:r>
      <w:r w:rsidR="00BD2147" w:rsidRPr="003876B1">
        <w:rPr>
          <w:rFonts w:ascii="Arial" w:hAnsi="Arial" w:cs="Arial"/>
          <w:sz w:val="24"/>
        </w:rPr>
        <w:t xml:space="preserve">who identified as disabled </w:t>
      </w:r>
      <w:r w:rsidR="006D6C36" w:rsidRPr="003876B1">
        <w:rPr>
          <w:rFonts w:ascii="Arial" w:hAnsi="Arial" w:cs="Arial"/>
          <w:sz w:val="24"/>
        </w:rPr>
        <w:t xml:space="preserve">leaving the Council </w:t>
      </w:r>
      <w:r w:rsidR="00E36AF1" w:rsidRPr="003876B1">
        <w:rPr>
          <w:rFonts w:ascii="Arial" w:hAnsi="Arial" w:cs="Arial"/>
          <w:sz w:val="24"/>
        </w:rPr>
        <w:t>has</w:t>
      </w:r>
      <w:r w:rsidR="00864F1F">
        <w:rPr>
          <w:rFonts w:ascii="Arial" w:hAnsi="Arial" w:cs="Arial"/>
          <w:sz w:val="24"/>
        </w:rPr>
        <w:t xml:space="preserve"> </w:t>
      </w:r>
      <w:r w:rsidR="008925E4" w:rsidRPr="003876B1">
        <w:rPr>
          <w:rFonts w:ascii="Arial" w:hAnsi="Arial" w:cs="Arial"/>
          <w:sz w:val="24"/>
        </w:rPr>
        <w:t>in</w:t>
      </w:r>
      <w:r w:rsidR="0081365A" w:rsidRPr="003876B1">
        <w:rPr>
          <w:rFonts w:ascii="Arial" w:hAnsi="Arial" w:cs="Arial"/>
          <w:sz w:val="24"/>
        </w:rPr>
        <w:t xml:space="preserve">creased by </w:t>
      </w:r>
      <w:r w:rsidR="008925E4" w:rsidRPr="003876B1">
        <w:rPr>
          <w:rFonts w:ascii="Arial" w:hAnsi="Arial" w:cs="Arial"/>
          <w:sz w:val="24"/>
        </w:rPr>
        <w:t>0.</w:t>
      </w:r>
      <w:r w:rsidR="00136C25" w:rsidRPr="003876B1">
        <w:rPr>
          <w:rFonts w:ascii="Arial" w:hAnsi="Arial" w:cs="Arial"/>
          <w:sz w:val="24"/>
        </w:rPr>
        <w:t>55</w:t>
      </w:r>
      <w:r w:rsidR="0081365A" w:rsidRPr="003876B1">
        <w:rPr>
          <w:rFonts w:ascii="Arial" w:hAnsi="Arial" w:cs="Arial"/>
          <w:sz w:val="24"/>
        </w:rPr>
        <w:t xml:space="preserve">% </w:t>
      </w:r>
      <w:r w:rsidR="008059C3">
        <w:rPr>
          <w:rFonts w:ascii="Arial" w:hAnsi="Arial" w:cs="Arial"/>
          <w:sz w:val="24"/>
        </w:rPr>
        <w:t xml:space="preserve">percentage points </w:t>
      </w:r>
      <w:r w:rsidR="0081365A" w:rsidRPr="003876B1">
        <w:rPr>
          <w:rFonts w:ascii="Arial" w:hAnsi="Arial" w:cs="Arial"/>
          <w:sz w:val="24"/>
        </w:rPr>
        <w:t xml:space="preserve">since the previous year. </w:t>
      </w:r>
      <w:r w:rsidR="00BA0456" w:rsidRPr="003876B1">
        <w:rPr>
          <w:rFonts w:ascii="Arial" w:hAnsi="Arial" w:cs="Arial"/>
          <w:sz w:val="24"/>
        </w:rPr>
        <w:t>The Council has a number of policies</w:t>
      </w:r>
      <w:r w:rsidR="00FE4127" w:rsidRPr="003876B1">
        <w:rPr>
          <w:rFonts w:ascii="Arial" w:hAnsi="Arial" w:cs="Arial"/>
          <w:sz w:val="24"/>
        </w:rPr>
        <w:t xml:space="preserve"> and supports</w:t>
      </w:r>
      <w:r w:rsidR="00BA0456" w:rsidRPr="003876B1">
        <w:rPr>
          <w:rFonts w:ascii="Arial" w:hAnsi="Arial" w:cs="Arial"/>
          <w:sz w:val="24"/>
        </w:rPr>
        <w:t xml:space="preserve"> in place to </w:t>
      </w:r>
      <w:r w:rsidR="00FE4127" w:rsidRPr="003876B1">
        <w:rPr>
          <w:rFonts w:ascii="Arial" w:hAnsi="Arial" w:cs="Arial"/>
          <w:sz w:val="24"/>
        </w:rPr>
        <w:t>help</w:t>
      </w:r>
      <w:r w:rsidR="00BA0456" w:rsidRPr="003876B1">
        <w:rPr>
          <w:rFonts w:ascii="Arial" w:hAnsi="Arial" w:cs="Arial"/>
          <w:sz w:val="24"/>
        </w:rPr>
        <w:t xml:space="preserve"> employees with a disability to remain in employment including, Occupat</w:t>
      </w:r>
      <w:r w:rsidR="00ED0B28" w:rsidRPr="003876B1">
        <w:rPr>
          <w:rFonts w:ascii="Arial" w:hAnsi="Arial" w:cs="Arial"/>
          <w:sz w:val="24"/>
        </w:rPr>
        <w:t xml:space="preserve">ional Health, flexible working and SWITCH. </w:t>
      </w:r>
    </w:p>
    <w:p w:rsidR="00CC0F82" w:rsidRPr="003876B1" w:rsidRDefault="00CC0F82" w:rsidP="003A3C18">
      <w:pPr>
        <w:pStyle w:val="NoSpacing"/>
        <w:rPr>
          <w:rFonts w:ascii="Arial" w:hAnsi="Arial" w:cs="Arial"/>
          <w:sz w:val="24"/>
        </w:rPr>
      </w:pPr>
    </w:p>
    <w:p w:rsidR="00DE4569" w:rsidRPr="003876B1" w:rsidRDefault="00A43C1D" w:rsidP="00CC0F82">
      <w:pPr>
        <w:pStyle w:val="Heading3"/>
      </w:pPr>
      <w:r>
        <w:t>Ethnicity</w:t>
      </w:r>
    </w:p>
    <w:p w:rsidR="00B0400E" w:rsidRPr="00A43C1D" w:rsidRDefault="00B0400E" w:rsidP="00DE4569">
      <w:pPr>
        <w:pStyle w:val="NoSpacing"/>
        <w:rPr>
          <w:rFonts w:ascii="Arial" w:hAnsi="Arial" w:cs="Arial"/>
          <w:sz w:val="8"/>
          <w:u w:val="single"/>
        </w:rPr>
      </w:pPr>
    </w:p>
    <w:p w:rsidR="00B0400E" w:rsidRPr="003876B1" w:rsidRDefault="00B0400E" w:rsidP="00B0400E">
      <w:pPr>
        <w:pStyle w:val="BodyTextIndent2"/>
        <w:ind w:left="709" w:hanging="709"/>
      </w:pPr>
      <w:r w:rsidRPr="003876B1">
        <w:t xml:space="preserve">Leavers - </w:t>
      </w:r>
      <w:r w:rsidR="00A43C1D">
        <w:t>ethnicity</w:t>
      </w:r>
    </w:p>
    <w:p w:rsidR="00DE4569" w:rsidRPr="00A43C1D" w:rsidRDefault="00DE4569" w:rsidP="00DE4569">
      <w:pPr>
        <w:pStyle w:val="NoSpacing"/>
        <w:rPr>
          <w:rFonts w:ascii="Arial" w:hAnsi="Arial" w:cs="Arial"/>
          <w:bCs/>
          <w:sz w:val="16"/>
          <w:szCs w:val="20"/>
        </w:rPr>
      </w:pPr>
    </w:p>
    <w:tbl>
      <w:tblPr>
        <w:tblW w:w="95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4"/>
        <w:gridCol w:w="1276"/>
        <w:gridCol w:w="1701"/>
        <w:gridCol w:w="1055"/>
        <w:gridCol w:w="1377"/>
        <w:gridCol w:w="2246"/>
      </w:tblGrid>
      <w:tr w:rsidR="00BB1F41" w:rsidRPr="003876B1" w:rsidTr="00F7443A">
        <w:tc>
          <w:tcPr>
            <w:tcW w:w="4841" w:type="dxa"/>
            <w:gridSpan w:val="3"/>
            <w:shd w:val="clear" w:color="auto" w:fill="auto"/>
          </w:tcPr>
          <w:p w:rsidR="00BB1F41" w:rsidRPr="003876B1" w:rsidRDefault="00EE0442" w:rsidP="00F65475">
            <w:pPr>
              <w:spacing w:line="272" w:lineRule="auto"/>
              <w:ind w:right="440"/>
              <w:jc w:val="center"/>
              <w:rPr>
                <w:rFonts w:eastAsia="Arial"/>
                <w:b/>
                <w:bCs/>
                <w:szCs w:val="24"/>
              </w:rPr>
            </w:pPr>
            <w:r w:rsidRPr="003876B1">
              <w:rPr>
                <w:rFonts w:eastAsia="Arial"/>
                <w:b/>
                <w:bCs/>
                <w:szCs w:val="24"/>
              </w:rPr>
              <w:t>2020/</w:t>
            </w:r>
            <w:r w:rsidR="000300D2" w:rsidRPr="003876B1">
              <w:rPr>
                <w:rFonts w:eastAsia="Arial"/>
                <w:b/>
                <w:bCs/>
                <w:szCs w:val="24"/>
              </w:rPr>
              <w:t>2</w:t>
            </w:r>
            <w:r w:rsidRPr="003876B1">
              <w:rPr>
                <w:rFonts w:eastAsia="Arial"/>
                <w:b/>
                <w:bCs/>
                <w:szCs w:val="24"/>
              </w:rPr>
              <w:t>1</w:t>
            </w:r>
          </w:p>
        </w:tc>
        <w:tc>
          <w:tcPr>
            <w:tcW w:w="4678" w:type="dxa"/>
            <w:gridSpan w:val="3"/>
            <w:shd w:val="clear" w:color="auto" w:fill="auto"/>
          </w:tcPr>
          <w:p w:rsidR="00BB1F41" w:rsidRPr="003876B1" w:rsidRDefault="00EE0442" w:rsidP="00F65475">
            <w:pPr>
              <w:spacing w:line="272" w:lineRule="auto"/>
              <w:ind w:right="440"/>
              <w:jc w:val="center"/>
              <w:rPr>
                <w:rFonts w:eastAsia="Arial"/>
                <w:b/>
                <w:bCs/>
                <w:szCs w:val="24"/>
              </w:rPr>
            </w:pPr>
            <w:r w:rsidRPr="003876B1">
              <w:rPr>
                <w:rFonts w:eastAsia="Arial"/>
                <w:b/>
                <w:bCs/>
                <w:szCs w:val="24"/>
              </w:rPr>
              <w:t>2021</w:t>
            </w:r>
            <w:r w:rsidR="00EC765A" w:rsidRPr="003876B1">
              <w:rPr>
                <w:rFonts w:eastAsia="Arial"/>
                <w:b/>
                <w:bCs/>
                <w:szCs w:val="24"/>
              </w:rPr>
              <w:t>/2</w:t>
            </w:r>
            <w:r w:rsidRPr="003876B1">
              <w:rPr>
                <w:rFonts w:eastAsia="Arial"/>
                <w:b/>
                <w:bCs/>
                <w:szCs w:val="24"/>
              </w:rPr>
              <w:t>2</w:t>
            </w:r>
          </w:p>
        </w:tc>
      </w:tr>
      <w:tr w:rsidR="0081365A" w:rsidRPr="003876B1" w:rsidTr="00F7443A">
        <w:tc>
          <w:tcPr>
            <w:tcW w:w="1864" w:type="dxa"/>
            <w:shd w:val="clear" w:color="auto" w:fill="auto"/>
          </w:tcPr>
          <w:p w:rsidR="0081365A" w:rsidRPr="003876B1" w:rsidRDefault="0081365A" w:rsidP="00F65475">
            <w:pPr>
              <w:spacing w:line="272" w:lineRule="auto"/>
              <w:ind w:right="34"/>
              <w:jc w:val="center"/>
              <w:rPr>
                <w:rFonts w:eastAsia="Arial"/>
                <w:b/>
                <w:bCs/>
                <w:szCs w:val="24"/>
              </w:rPr>
            </w:pPr>
            <w:r w:rsidRPr="003876B1">
              <w:rPr>
                <w:rFonts w:eastAsia="Arial"/>
                <w:b/>
                <w:bCs/>
                <w:szCs w:val="24"/>
              </w:rPr>
              <w:t xml:space="preserve">% </w:t>
            </w:r>
            <w:r w:rsidR="00BA587A" w:rsidRPr="003876B1">
              <w:rPr>
                <w:rFonts w:eastAsia="Arial"/>
                <w:b/>
                <w:bCs/>
                <w:szCs w:val="24"/>
              </w:rPr>
              <w:t>BME</w:t>
            </w:r>
          </w:p>
        </w:tc>
        <w:tc>
          <w:tcPr>
            <w:tcW w:w="1276" w:type="dxa"/>
            <w:shd w:val="clear" w:color="auto" w:fill="auto"/>
          </w:tcPr>
          <w:p w:rsidR="0081365A" w:rsidRPr="003876B1" w:rsidRDefault="0081365A" w:rsidP="00F65475">
            <w:pPr>
              <w:spacing w:line="272" w:lineRule="auto"/>
              <w:ind w:right="34"/>
              <w:jc w:val="center"/>
              <w:rPr>
                <w:rFonts w:eastAsia="Arial"/>
                <w:b/>
                <w:szCs w:val="24"/>
              </w:rPr>
            </w:pPr>
            <w:r w:rsidRPr="003876B1">
              <w:rPr>
                <w:rFonts w:eastAsia="Arial"/>
                <w:b/>
                <w:szCs w:val="24"/>
              </w:rPr>
              <w:t>% White</w:t>
            </w:r>
          </w:p>
        </w:tc>
        <w:tc>
          <w:tcPr>
            <w:tcW w:w="1701" w:type="dxa"/>
            <w:shd w:val="clear" w:color="auto" w:fill="auto"/>
          </w:tcPr>
          <w:p w:rsidR="0081365A" w:rsidRPr="003876B1" w:rsidRDefault="0081365A" w:rsidP="00F65475">
            <w:pPr>
              <w:spacing w:line="272" w:lineRule="auto"/>
              <w:rPr>
                <w:rFonts w:eastAsia="Arial"/>
                <w:b/>
                <w:szCs w:val="24"/>
              </w:rPr>
            </w:pPr>
            <w:r w:rsidRPr="003876B1">
              <w:rPr>
                <w:rFonts w:eastAsia="Arial"/>
                <w:b/>
                <w:szCs w:val="24"/>
              </w:rPr>
              <w:t>% Not known</w:t>
            </w:r>
          </w:p>
        </w:tc>
        <w:tc>
          <w:tcPr>
            <w:tcW w:w="1055" w:type="dxa"/>
            <w:shd w:val="clear" w:color="auto" w:fill="auto"/>
          </w:tcPr>
          <w:p w:rsidR="0081365A" w:rsidRPr="003876B1" w:rsidRDefault="0081365A" w:rsidP="00F65475">
            <w:pPr>
              <w:spacing w:line="272" w:lineRule="auto"/>
              <w:ind w:right="34"/>
              <w:jc w:val="center"/>
              <w:rPr>
                <w:rFonts w:eastAsia="Arial"/>
                <w:b/>
                <w:szCs w:val="24"/>
              </w:rPr>
            </w:pPr>
            <w:r w:rsidRPr="003876B1">
              <w:rPr>
                <w:rFonts w:eastAsia="Arial"/>
                <w:b/>
                <w:szCs w:val="24"/>
              </w:rPr>
              <w:t xml:space="preserve">% </w:t>
            </w:r>
            <w:r w:rsidR="00BA587A" w:rsidRPr="003876B1">
              <w:rPr>
                <w:rFonts w:eastAsia="Arial"/>
                <w:b/>
                <w:szCs w:val="24"/>
              </w:rPr>
              <w:t>BME</w:t>
            </w:r>
          </w:p>
        </w:tc>
        <w:tc>
          <w:tcPr>
            <w:tcW w:w="1377" w:type="dxa"/>
            <w:shd w:val="clear" w:color="auto" w:fill="auto"/>
          </w:tcPr>
          <w:p w:rsidR="0081365A" w:rsidRPr="003876B1" w:rsidRDefault="0081365A" w:rsidP="00F65475">
            <w:pPr>
              <w:spacing w:line="272" w:lineRule="auto"/>
              <w:ind w:right="34"/>
              <w:jc w:val="center"/>
              <w:rPr>
                <w:rFonts w:eastAsia="Arial"/>
                <w:b/>
                <w:szCs w:val="24"/>
              </w:rPr>
            </w:pPr>
            <w:r w:rsidRPr="003876B1">
              <w:rPr>
                <w:rFonts w:eastAsia="Arial"/>
                <w:b/>
                <w:szCs w:val="24"/>
              </w:rPr>
              <w:t>% White</w:t>
            </w:r>
          </w:p>
        </w:tc>
        <w:tc>
          <w:tcPr>
            <w:tcW w:w="2246" w:type="dxa"/>
            <w:shd w:val="clear" w:color="auto" w:fill="auto"/>
          </w:tcPr>
          <w:p w:rsidR="0081365A" w:rsidRPr="003876B1" w:rsidRDefault="0081365A" w:rsidP="00F65475">
            <w:pPr>
              <w:spacing w:line="272" w:lineRule="auto"/>
              <w:rPr>
                <w:rFonts w:eastAsia="Arial"/>
                <w:b/>
                <w:szCs w:val="24"/>
              </w:rPr>
            </w:pPr>
            <w:r w:rsidRPr="003876B1">
              <w:rPr>
                <w:rFonts w:eastAsia="Arial"/>
                <w:b/>
                <w:szCs w:val="24"/>
              </w:rPr>
              <w:t>% Not known</w:t>
            </w:r>
          </w:p>
        </w:tc>
      </w:tr>
      <w:tr w:rsidR="00EE0442" w:rsidRPr="003876B1" w:rsidTr="00F7443A">
        <w:tc>
          <w:tcPr>
            <w:tcW w:w="1864" w:type="dxa"/>
            <w:shd w:val="clear" w:color="auto" w:fill="auto"/>
          </w:tcPr>
          <w:p w:rsidR="00EE0442" w:rsidRPr="003876B1" w:rsidRDefault="00EE0442" w:rsidP="00EE0442">
            <w:pPr>
              <w:jc w:val="center"/>
              <w:rPr>
                <w:rFonts w:cs="Arial"/>
                <w:color w:val="000000"/>
                <w:sz w:val="22"/>
                <w:szCs w:val="22"/>
                <w:lang w:eastAsia="en-GB"/>
              </w:rPr>
            </w:pPr>
            <w:r w:rsidRPr="003876B1">
              <w:rPr>
                <w:rFonts w:cs="Arial"/>
                <w:color w:val="000000"/>
                <w:sz w:val="22"/>
                <w:szCs w:val="22"/>
              </w:rPr>
              <w:t>0.25</w:t>
            </w:r>
            <w:r w:rsidR="00B50D2B">
              <w:rPr>
                <w:rFonts w:cs="Arial"/>
                <w:color w:val="000000"/>
                <w:sz w:val="22"/>
                <w:szCs w:val="22"/>
              </w:rPr>
              <w:t>%</w:t>
            </w:r>
          </w:p>
          <w:p w:rsidR="00EE0442" w:rsidRPr="003876B1" w:rsidRDefault="00EE0442" w:rsidP="00EE0442">
            <w:pPr>
              <w:jc w:val="center"/>
              <w:rPr>
                <w:rFonts w:cs="Arial"/>
                <w:color w:val="000000"/>
                <w:sz w:val="22"/>
                <w:szCs w:val="22"/>
              </w:rPr>
            </w:pPr>
          </w:p>
        </w:tc>
        <w:tc>
          <w:tcPr>
            <w:tcW w:w="1276" w:type="dxa"/>
            <w:shd w:val="clear" w:color="auto" w:fill="auto"/>
          </w:tcPr>
          <w:p w:rsidR="00EE0442" w:rsidRPr="003876B1" w:rsidRDefault="00EE0442" w:rsidP="00EE0442">
            <w:pPr>
              <w:jc w:val="center"/>
              <w:rPr>
                <w:rFonts w:cs="Arial"/>
                <w:color w:val="000000"/>
                <w:sz w:val="22"/>
                <w:szCs w:val="22"/>
                <w:lang w:eastAsia="en-GB"/>
              </w:rPr>
            </w:pPr>
            <w:r w:rsidRPr="003876B1">
              <w:rPr>
                <w:rFonts w:cs="Arial"/>
                <w:color w:val="000000"/>
                <w:sz w:val="22"/>
                <w:szCs w:val="22"/>
              </w:rPr>
              <w:t>42</w:t>
            </w:r>
            <w:r w:rsidR="00B50D2B">
              <w:rPr>
                <w:rFonts w:cs="Arial"/>
                <w:color w:val="000000"/>
                <w:sz w:val="22"/>
                <w:szCs w:val="22"/>
              </w:rPr>
              <w:t>%</w:t>
            </w:r>
          </w:p>
          <w:p w:rsidR="00EE0442" w:rsidRPr="003876B1" w:rsidRDefault="00EE0442" w:rsidP="00EE0442">
            <w:pPr>
              <w:jc w:val="center"/>
              <w:rPr>
                <w:rFonts w:cs="Arial"/>
                <w:color w:val="000000"/>
                <w:sz w:val="22"/>
                <w:szCs w:val="22"/>
              </w:rPr>
            </w:pPr>
          </w:p>
        </w:tc>
        <w:tc>
          <w:tcPr>
            <w:tcW w:w="1701" w:type="dxa"/>
            <w:shd w:val="clear" w:color="auto" w:fill="auto"/>
          </w:tcPr>
          <w:p w:rsidR="00EE0442" w:rsidRPr="003876B1" w:rsidRDefault="00EE0442" w:rsidP="00EE0442">
            <w:pPr>
              <w:jc w:val="center"/>
              <w:rPr>
                <w:rFonts w:cs="Arial"/>
                <w:color w:val="000000"/>
                <w:sz w:val="22"/>
                <w:szCs w:val="22"/>
                <w:lang w:eastAsia="en-GB"/>
              </w:rPr>
            </w:pPr>
            <w:r w:rsidRPr="003876B1">
              <w:rPr>
                <w:rFonts w:cs="Arial"/>
                <w:color w:val="000000"/>
                <w:sz w:val="22"/>
                <w:szCs w:val="22"/>
              </w:rPr>
              <w:t>57.88</w:t>
            </w:r>
            <w:r w:rsidR="00B50D2B">
              <w:rPr>
                <w:rFonts w:cs="Arial"/>
                <w:color w:val="000000"/>
                <w:sz w:val="22"/>
                <w:szCs w:val="22"/>
              </w:rPr>
              <w:t>%</w:t>
            </w:r>
          </w:p>
          <w:p w:rsidR="00EE0442" w:rsidRPr="003876B1" w:rsidRDefault="00EE0442" w:rsidP="00EE0442">
            <w:pPr>
              <w:jc w:val="center"/>
              <w:rPr>
                <w:rFonts w:cs="Arial"/>
                <w:color w:val="000000"/>
                <w:sz w:val="22"/>
                <w:szCs w:val="22"/>
              </w:rPr>
            </w:pPr>
          </w:p>
        </w:tc>
        <w:tc>
          <w:tcPr>
            <w:tcW w:w="1055" w:type="dxa"/>
            <w:shd w:val="clear" w:color="auto" w:fill="auto"/>
          </w:tcPr>
          <w:p w:rsidR="00EE0442" w:rsidRPr="003876B1" w:rsidRDefault="00136C25" w:rsidP="00EE0442">
            <w:pPr>
              <w:jc w:val="center"/>
              <w:rPr>
                <w:color w:val="000000"/>
                <w:sz w:val="22"/>
                <w:szCs w:val="22"/>
              </w:rPr>
            </w:pPr>
            <w:r w:rsidRPr="003876B1">
              <w:rPr>
                <w:color w:val="000000"/>
                <w:sz w:val="22"/>
                <w:szCs w:val="22"/>
              </w:rPr>
              <w:t>0.63</w:t>
            </w:r>
            <w:r w:rsidR="00B50D2B">
              <w:rPr>
                <w:color w:val="000000"/>
                <w:sz w:val="22"/>
                <w:szCs w:val="22"/>
              </w:rPr>
              <w:t>%</w:t>
            </w:r>
          </w:p>
        </w:tc>
        <w:tc>
          <w:tcPr>
            <w:tcW w:w="1377" w:type="dxa"/>
            <w:shd w:val="clear" w:color="auto" w:fill="auto"/>
          </w:tcPr>
          <w:p w:rsidR="00EE0442" w:rsidRPr="003876B1" w:rsidRDefault="00136C25" w:rsidP="00EE0442">
            <w:pPr>
              <w:jc w:val="center"/>
              <w:rPr>
                <w:color w:val="000000"/>
                <w:sz w:val="22"/>
                <w:szCs w:val="22"/>
              </w:rPr>
            </w:pPr>
            <w:r w:rsidRPr="003876B1">
              <w:rPr>
                <w:color w:val="000000"/>
                <w:sz w:val="22"/>
                <w:szCs w:val="22"/>
              </w:rPr>
              <w:t>45.02</w:t>
            </w:r>
            <w:r w:rsidR="00B50D2B">
              <w:rPr>
                <w:color w:val="000000"/>
                <w:sz w:val="22"/>
                <w:szCs w:val="22"/>
              </w:rPr>
              <w:t>%</w:t>
            </w:r>
          </w:p>
        </w:tc>
        <w:tc>
          <w:tcPr>
            <w:tcW w:w="2246" w:type="dxa"/>
            <w:shd w:val="clear" w:color="auto" w:fill="auto"/>
          </w:tcPr>
          <w:p w:rsidR="00EE0442" w:rsidRPr="003876B1" w:rsidRDefault="00136C25" w:rsidP="00EE0442">
            <w:pPr>
              <w:jc w:val="center"/>
              <w:rPr>
                <w:color w:val="000000"/>
                <w:sz w:val="22"/>
                <w:szCs w:val="22"/>
              </w:rPr>
            </w:pPr>
            <w:r w:rsidRPr="003876B1">
              <w:rPr>
                <w:color w:val="000000"/>
                <w:sz w:val="22"/>
                <w:szCs w:val="22"/>
              </w:rPr>
              <w:t>54.35</w:t>
            </w:r>
            <w:r w:rsidR="00B50D2B">
              <w:rPr>
                <w:color w:val="000000"/>
                <w:sz w:val="22"/>
                <w:szCs w:val="22"/>
              </w:rPr>
              <w:t>%</w:t>
            </w:r>
          </w:p>
        </w:tc>
      </w:tr>
    </w:tbl>
    <w:p w:rsidR="00A50E53" w:rsidRPr="003876B1" w:rsidRDefault="00A50E53" w:rsidP="0056385F">
      <w:pPr>
        <w:pStyle w:val="NoSpacing"/>
        <w:rPr>
          <w:rFonts w:ascii="Arial" w:hAnsi="Arial" w:cs="Arial"/>
          <w:sz w:val="24"/>
        </w:rPr>
      </w:pPr>
    </w:p>
    <w:p w:rsidR="00A50E53" w:rsidRPr="003876B1" w:rsidRDefault="0005150C" w:rsidP="00A50E53">
      <w:pPr>
        <w:pStyle w:val="NoSpacing"/>
        <w:rPr>
          <w:rFonts w:ascii="Arial" w:hAnsi="Arial" w:cs="Arial"/>
          <w:sz w:val="24"/>
        </w:rPr>
      </w:pPr>
      <w:r w:rsidRPr="003876B1">
        <w:rPr>
          <w:rFonts w:ascii="Arial" w:hAnsi="Arial" w:cs="Arial"/>
          <w:sz w:val="24"/>
        </w:rPr>
        <w:t>T</w:t>
      </w:r>
      <w:r w:rsidR="00BD2147" w:rsidRPr="003876B1">
        <w:rPr>
          <w:rFonts w:ascii="Arial" w:hAnsi="Arial" w:cs="Arial"/>
          <w:sz w:val="24"/>
        </w:rPr>
        <w:t xml:space="preserve">he number of </w:t>
      </w:r>
      <w:r w:rsidR="00BA587A" w:rsidRPr="003876B1">
        <w:rPr>
          <w:rFonts w:ascii="Arial" w:hAnsi="Arial" w:cs="Arial"/>
          <w:sz w:val="24"/>
        </w:rPr>
        <w:t>BME</w:t>
      </w:r>
      <w:r w:rsidRPr="003876B1">
        <w:rPr>
          <w:rFonts w:ascii="Arial" w:hAnsi="Arial" w:cs="Arial"/>
          <w:sz w:val="24"/>
        </w:rPr>
        <w:t xml:space="preserve"> </w:t>
      </w:r>
      <w:r w:rsidR="00BD2147" w:rsidRPr="003876B1">
        <w:rPr>
          <w:rFonts w:ascii="Arial" w:hAnsi="Arial" w:cs="Arial"/>
          <w:sz w:val="24"/>
        </w:rPr>
        <w:t xml:space="preserve">employees </w:t>
      </w:r>
      <w:r w:rsidR="006D6C36" w:rsidRPr="003876B1">
        <w:rPr>
          <w:rFonts w:ascii="Arial" w:hAnsi="Arial" w:cs="Arial"/>
          <w:sz w:val="24"/>
        </w:rPr>
        <w:t>leaving the Council</w:t>
      </w:r>
      <w:r w:rsidR="009138E1" w:rsidRPr="003876B1">
        <w:rPr>
          <w:rFonts w:ascii="Arial" w:hAnsi="Arial" w:cs="Arial"/>
          <w:sz w:val="24"/>
        </w:rPr>
        <w:t xml:space="preserve"> </w:t>
      </w:r>
      <w:r w:rsidR="00E36AF1" w:rsidRPr="003876B1">
        <w:rPr>
          <w:rFonts w:ascii="Arial" w:hAnsi="Arial" w:cs="Arial"/>
          <w:sz w:val="24"/>
        </w:rPr>
        <w:t xml:space="preserve">has </w:t>
      </w:r>
      <w:r w:rsidR="00FE4127" w:rsidRPr="003876B1">
        <w:rPr>
          <w:rFonts w:ascii="Arial" w:hAnsi="Arial" w:cs="Arial"/>
          <w:sz w:val="24"/>
        </w:rPr>
        <w:t>in</w:t>
      </w:r>
      <w:r w:rsidR="00E36AF1" w:rsidRPr="003876B1">
        <w:rPr>
          <w:rFonts w:ascii="Arial" w:hAnsi="Arial" w:cs="Arial"/>
          <w:sz w:val="24"/>
        </w:rPr>
        <w:t xml:space="preserve">creased from </w:t>
      </w:r>
    </w:p>
    <w:p w:rsidR="00CC0F82" w:rsidRPr="003876B1" w:rsidRDefault="00885B9F" w:rsidP="00A43C1D">
      <w:pPr>
        <w:pStyle w:val="NoSpacing"/>
        <w:rPr>
          <w:rFonts w:cs="Arial"/>
        </w:rPr>
      </w:pPr>
      <w:r w:rsidRPr="003876B1">
        <w:rPr>
          <w:rFonts w:ascii="Arial" w:hAnsi="Arial" w:cs="Arial"/>
          <w:sz w:val="24"/>
        </w:rPr>
        <w:t>20</w:t>
      </w:r>
      <w:r w:rsidR="00FE4127" w:rsidRPr="003876B1">
        <w:rPr>
          <w:rFonts w:ascii="Arial" w:hAnsi="Arial" w:cs="Arial"/>
          <w:sz w:val="24"/>
        </w:rPr>
        <w:t>20</w:t>
      </w:r>
      <w:r w:rsidRPr="003876B1">
        <w:rPr>
          <w:rFonts w:ascii="Arial" w:hAnsi="Arial" w:cs="Arial"/>
          <w:sz w:val="24"/>
        </w:rPr>
        <w:t>/2</w:t>
      </w:r>
      <w:r w:rsidR="00FE4127" w:rsidRPr="003876B1">
        <w:rPr>
          <w:rFonts w:ascii="Arial" w:hAnsi="Arial" w:cs="Arial"/>
          <w:sz w:val="24"/>
        </w:rPr>
        <w:t>1</w:t>
      </w:r>
      <w:r w:rsidR="0005150C" w:rsidRPr="003876B1">
        <w:rPr>
          <w:rFonts w:ascii="Arial" w:hAnsi="Arial" w:cs="Arial"/>
          <w:sz w:val="24"/>
        </w:rPr>
        <w:t>.</w:t>
      </w:r>
      <w:r w:rsidRPr="003876B1">
        <w:rPr>
          <w:rFonts w:ascii="Arial" w:hAnsi="Arial" w:cs="Arial"/>
          <w:sz w:val="24"/>
        </w:rPr>
        <w:t xml:space="preserve"> </w:t>
      </w:r>
      <w:r w:rsidR="00FE4127" w:rsidRPr="003876B1">
        <w:rPr>
          <w:rFonts w:ascii="Arial" w:hAnsi="Arial" w:cs="Arial"/>
          <w:sz w:val="24"/>
          <w:szCs w:val="24"/>
        </w:rPr>
        <w:t xml:space="preserve">When compared to the workforce profile this does not raise any concerns as the percentage of </w:t>
      </w:r>
      <w:r w:rsidR="00BA587A" w:rsidRPr="003876B1">
        <w:rPr>
          <w:rFonts w:ascii="Arial" w:hAnsi="Arial" w:cs="Arial"/>
          <w:sz w:val="24"/>
          <w:szCs w:val="24"/>
        </w:rPr>
        <w:t>BME</w:t>
      </w:r>
      <w:r w:rsidR="00FE4127" w:rsidRPr="003876B1">
        <w:rPr>
          <w:rFonts w:ascii="Arial" w:hAnsi="Arial" w:cs="Arial"/>
          <w:sz w:val="24"/>
          <w:szCs w:val="24"/>
        </w:rPr>
        <w:t xml:space="preserve"> employees has increased.</w:t>
      </w:r>
      <w:r w:rsidR="00CC0F82" w:rsidRPr="003876B1">
        <w:rPr>
          <w:rFonts w:cs="Arial"/>
        </w:rPr>
        <w:br w:type="page"/>
      </w:r>
    </w:p>
    <w:p w:rsidR="006B27E9" w:rsidRPr="003876B1" w:rsidRDefault="006B27E9" w:rsidP="00CC0F82">
      <w:pPr>
        <w:pStyle w:val="Heading3"/>
      </w:pPr>
      <w:r w:rsidRPr="003876B1">
        <w:lastRenderedPageBreak/>
        <w:t xml:space="preserve">Sexual Orientation </w:t>
      </w:r>
    </w:p>
    <w:p w:rsidR="00B0400E" w:rsidRPr="003876B1" w:rsidRDefault="00B0400E" w:rsidP="005241AC">
      <w:pPr>
        <w:pStyle w:val="BodyTextIndent2"/>
        <w:rPr>
          <w:szCs w:val="24"/>
          <w:u w:val="single"/>
        </w:rPr>
      </w:pPr>
    </w:p>
    <w:p w:rsidR="00B0400E" w:rsidRPr="003876B1" w:rsidRDefault="00B0400E" w:rsidP="00B0400E">
      <w:pPr>
        <w:pStyle w:val="BodyTextIndent2"/>
        <w:ind w:left="709" w:hanging="709"/>
      </w:pPr>
      <w:r w:rsidRPr="003876B1">
        <w:t xml:space="preserve">Leavers – </w:t>
      </w:r>
      <w:r w:rsidR="00CC0F82" w:rsidRPr="003876B1">
        <w:t>s</w:t>
      </w:r>
      <w:r w:rsidRPr="003876B1">
        <w:t xml:space="preserve">exual </w:t>
      </w:r>
      <w:r w:rsidR="00CC0F82" w:rsidRPr="003876B1">
        <w:t>o</w:t>
      </w:r>
      <w:r w:rsidRPr="003876B1">
        <w:t>rientation</w:t>
      </w:r>
    </w:p>
    <w:p w:rsidR="00B0400E" w:rsidRPr="003876B1" w:rsidRDefault="00B0400E" w:rsidP="005241AC">
      <w:pPr>
        <w:pStyle w:val="BodyTextIndent2"/>
        <w:rPr>
          <w:szCs w:val="24"/>
          <w:u w:val="single"/>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7"/>
        <w:gridCol w:w="1984"/>
        <w:gridCol w:w="2127"/>
      </w:tblGrid>
      <w:tr w:rsidR="006B27E9" w:rsidRPr="003876B1" w:rsidTr="00F7443A">
        <w:trPr>
          <w:trHeight w:val="255"/>
        </w:trPr>
        <w:tc>
          <w:tcPr>
            <w:tcW w:w="4347" w:type="dxa"/>
            <w:shd w:val="clear" w:color="auto" w:fill="auto"/>
            <w:noWrap/>
          </w:tcPr>
          <w:p w:rsidR="006B27E9" w:rsidRPr="003876B1" w:rsidRDefault="006B27E9" w:rsidP="00F65475">
            <w:pPr>
              <w:jc w:val="center"/>
              <w:rPr>
                <w:b/>
                <w:bCs/>
              </w:rPr>
            </w:pPr>
          </w:p>
        </w:tc>
        <w:tc>
          <w:tcPr>
            <w:tcW w:w="1984" w:type="dxa"/>
            <w:shd w:val="clear" w:color="auto" w:fill="auto"/>
            <w:noWrap/>
          </w:tcPr>
          <w:p w:rsidR="006B27E9" w:rsidRPr="003876B1" w:rsidRDefault="00EE0442" w:rsidP="00F65475">
            <w:pPr>
              <w:jc w:val="center"/>
              <w:rPr>
                <w:b/>
                <w:bCs/>
              </w:rPr>
            </w:pPr>
            <w:r w:rsidRPr="003876B1">
              <w:rPr>
                <w:b/>
                <w:bCs/>
              </w:rPr>
              <w:t>2020</w:t>
            </w:r>
            <w:r w:rsidR="00155270" w:rsidRPr="003876B1">
              <w:rPr>
                <w:b/>
                <w:bCs/>
              </w:rPr>
              <w:t>/2</w:t>
            </w:r>
            <w:r w:rsidRPr="003876B1">
              <w:rPr>
                <w:b/>
                <w:bCs/>
              </w:rPr>
              <w:t>1</w:t>
            </w:r>
          </w:p>
        </w:tc>
        <w:tc>
          <w:tcPr>
            <w:tcW w:w="2127" w:type="dxa"/>
            <w:shd w:val="clear" w:color="auto" w:fill="auto"/>
            <w:noWrap/>
          </w:tcPr>
          <w:p w:rsidR="006B27E9" w:rsidRPr="003876B1" w:rsidRDefault="00EE0442" w:rsidP="00F65475">
            <w:pPr>
              <w:jc w:val="center"/>
              <w:rPr>
                <w:b/>
                <w:bCs/>
              </w:rPr>
            </w:pPr>
            <w:r w:rsidRPr="003876B1">
              <w:rPr>
                <w:b/>
                <w:bCs/>
              </w:rPr>
              <w:t>2021</w:t>
            </w:r>
            <w:r w:rsidR="00155270" w:rsidRPr="003876B1">
              <w:rPr>
                <w:b/>
                <w:bCs/>
              </w:rPr>
              <w:t>/2</w:t>
            </w:r>
            <w:r w:rsidRPr="003876B1">
              <w:rPr>
                <w:b/>
                <w:bCs/>
              </w:rPr>
              <w:t>2</w:t>
            </w:r>
          </w:p>
        </w:tc>
      </w:tr>
      <w:tr w:rsidR="00EE0442" w:rsidRPr="003876B1" w:rsidTr="00F7443A">
        <w:trPr>
          <w:trHeight w:val="255"/>
        </w:trPr>
        <w:tc>
          <w:tcPr>
            <w:tcW w:w="4347" w:type="dxa"/>
            <w:shd w:val="clear" w:color="auto" w:fill="auto"/>
            <w:noWrap/>
          </w:tcPr>
          <w:p w:rsidR="00EE0442" w:rsidRPr="003876B1" w:rsidRDefault="00EE0442" w:rsidP="00EE0442">
            <w:pPr>
              <w:rPr>
                <w:b/>
                <w:bCs/>
              </w:rPr>
            </w:pPr>
            <w:r w:rsidRPr="003876B1">
              <w:rPr>
                <w:b/>
                <w:bCs/>
              </w:rPr>
              <w:t>LGB</w:t>
            </w:r>
          </w:p>
        </w:tc>
        <w:tc>
          <w:tcPr>
            <w:tcW w:w="1984" w:type="dxa"/>
            <w:shd w:val="clear" w:color="auto" w:fill="auto"/>
            <w:noWrap/>
          </w:tcPr>
          <w:p w:rsidR="00EE0442" w:rsidRPr="003876B1" w:rsidRDefault="00EE0442" w:rsidP="00EE0442">
            <w:pPr>
              <w:jc w:val="center"/>
            </w:pPr>
            <w:r w:rsidRPr="003876B1">
              <w:t>0.25</w:t>
            </w:r>
            <w:r w:rsidR="00713F42">
              <w:t>%</w:t>
            </w:r>
          </w:p>
          <w:p w:rsidR="00EE0442" w:rsidRPr="003876B1" w:rsidRDefault="00EE0442" w:rsidP="00EE0442">
            <w:pPr>
              <w:jc w:val="center"/>
            </w:pPr>
          </w:p>
        </w:tc>
        <w:tc>
          <w:tcPr>
            <w:tcW w:w="2127" w:type="dxa"/>
            <w:shd w:val="clear" w:color="auto" w:fill="auto"/>
            <w:noWrap/>
          </w:tcPr>
          <w:p w:rsidR="00EE0442" w:rsidRPr="003876B1" w:rsidRDefault="00136C25" w:rsidP="00EE0442">
            <w:pPr>
              <w:jc w:val="center"/>
            </w:pPr>
            <w:r w:rsidRPr="003876B1">
              <w:t>1.64</w:t>
            </w:r>
            <w:r w:rsidR="00713F42">
              <w:t>%</w:t>
            </w:r>
          </w:p>
        </w:tc>
      </w:tr>
      <w:tr w:rsidR="00EE0442" w:rsidRPr="003876B1" w:rsidTr="00F7443A">
        <w:trPr>
          <w:trHeight w:val="255"/>
        </w:trPr>
        <w:tc>
          <w:tcPr>
            <w:tcW w:w="4347" w:type="dxa"/>
            <w:shd w:val="clear" w:color="auto" w:fill="auto"/>
            <w:noWrap/>
          </w:tcPr>
          <w:p w:rsidR="00EE0442" w:rsidRPr="003876B1" w:rsidRDefault="00EE0442" w:rsidP="00EE0442">
            <w:pPr>
              <w:rPr>
                <w:b/>
                <w:bCs/>
              </w:rPr>
            </w:pPr>
            <w:r w:rsidRPr="003876B1">
              <w:rPr>
                <w:b/>
                <w:bCs/>
              </w:rPr>
              <w:t>Heterosexual</w:t>
            </w:r>
          </w:p>
        </w:tc>
        <w:tc>
          <w:tcPr>
            <w:tcW w:w="1984" w:type="dxa"/>
            <w:shd w:val="clear" w:color="auto" w:fill="auto"/>
            <w:noWrap/>
          </w:tcPr>
          <w:p w:rsidR="00EE0442" w:rsidRPr="003876B1" w:rsidRDefault="00EE0442" w:rsidP="00EE0442">
            <w:pPr>
              <w:jc w:val="center"/>
            </w:pPr>
            <w:r w:rsidRPr="003876B1">
              <w:t>11.58</w:t>
            </w:r>
            <w:r w:rsidR="00713F42">
              <w:t>%</w:t>
            </w:r>
          </w:p>
          <w:p w:rsidR="00EE0442" w:rsidRPr="003876B1" w:rsidRDefault="00EE0442" w:rsidP="00EE0442">
            <w:pPr>
              <w:jc w:val="center"/>
            </w:pPr>
          </w:p>
        </w:tc>
        <w:tc>
          <w:tcPr>
            <w:tcW w:w="2127" w:type="dxa"/>
            <w:shd w:val="clear" w:color="auto" w:fill="auto"/>
            <w:noWrap/>
          </w:tcPr>
          <w:p w:rsidR="00EE0442" w:rsidRPr="003876B1" w:rsidRDefault="00136C25" w:rsidP="00EE0442">
            <w:pPr>
              <w:jc w:val="center"/>
            </w:pPr>
            <w:r w:rsidRPr="003876B1">
              <w:t>23.33</w:t>
            </w:r>
            <w:r w:rsidR="00713F42">
              <w:t>%</w:t>
            </w:r>
          </w:p>
        </w:tc>
      </w:tr>
      <w:tr w:rsidR="00EE0442" w:rsidRPr="003876B1" w:rsidTr="00F7443A">
        <w:trPr>
          <w:trHeight w:val="255"/>
        </w:trPr>
        <w:tc>
          <w:tcPr>
            <w:tcW w:w="4347" w:type="dxa"/>
            <w:shd w:val="clear" w:color="auto" w:fill="auto"/>
            <w:noWrap/>
          </w:tcPr>
          <w:p w:rsidR="00EE0442" w:rsidRPr="003876B1" w:rsidRDefault="00EE0442" w:rsidP="00EE0442">
            <w:pPr>
              <w:rPr>
                <w:b/>
                <w:bCs/>
              </w:rPr>
            </w:pPr>
            <w:r w:rsidRPr="003876B1">
              <w:rPr>
                <w:b/>
                <w:bCs/>
              </w:rPr>
              <w:t xml:space="preserve">Not known </w:t>
            </w:r>
          </w:p>
        </w:tc>
        <w:tc>
          <w:tcPr>
            <w:tcW w:w="1984" w:type="dxa"/>
            <w:shd w:val="clear" w:color="auto" w:fill="auto"/>
            <w:noWrap/>
          </w:tcPr>
          <w:p w:rsidR="00EE0442" w:rsidRPr="003876B1" w:rsidRDefault="00EE0442" w:rsidP="00EE0442">
            <w:pPr>
              <w:jc w:val="center"/>
            </w:pPr>
            <w:r w:rsidRPr="003876B1">
              <w:t>87.93</w:t>
            </w:r>
            <w:r w:rsidR="00713F42">
              <w:t>%</w:t>
            </w:r>
          </w:p>
          <w:p w:rsidR="00EE0442" w:rsidRPr="003876B1" w:rsidRDefault="00EE0442" w:rsidP="00EE0442">
            <w:pPr>
              <w:jc w:val="center"/>
            </w:pPr>
          </w:p>
        </w:tc>
        <w:tc>
          <w:tcPr>
            <w:tcW w:w="2127" w:type="dxa"/>
            <w:shd w:val="clear" w:color="auto" w:fill="auto"/>
            <w:noWrap/>
          </w:tcPr>
          <w:p w:rsidR="00EE0442" w:rsidRPr="003876B1" w:rsidRDefault="00136C25" w:rsidP="00EE0442">
            <w:pPr>
              <w:jc w:val="center"/>
            </w:pPr>
            <w:r w:rsidRPr="003876B1">
              <w:t>75.03</w:t>
            </w:r>
            <w:r w:rsidR="00713F42">
              <w:t>%</w:t>
            </w:r>
          </w:p>
        </w:tc>
      </w:tr>
    </w:tbl>
    <w:p w:rsidR="006B27E9" w:rsidRPr="003876B1" w:rsidRDefault="006B27E9" w:rsidP="006B27E9">
      <w:pPr>
        <w:pStyle w:val="BodyTextIndent2"/>
        <w:jc w:val="center"/>
        <w:rPr>
          <w:sz w:val="23"/>
          <w:szCs w:val="23"/>
        </w:rPr>
      </w:pPr>
    </w:p>
    <w:p w:rsidR="00AA2E33" w:rsidRPr="003876B1" w:rsidRDefault="001B0E50" w:rsidP="00F172C0">
      <w:pPr>
        <w:pStyle w:val="BodyTextIndent2"/>
        <w:ind w:left="0" w:firstLine="0"/>
        <w:rPr>
          <w:szCs w:val="24"/>
        </w:rPr>
      </w:pPr>
      <w:r w:rsidRPr="003876B1">
        <w:rPr>
          <w:szCs w:val="24"/>
        </w:rPr>
        <w:t xml:space="preserve">The percentage of LGB people leaving the Council has increased </w:t>
      </w:r>
      <w:r w:rsidR="00E071B4" w:rsidRPr="003876B1">
        <w:rPr>
          <w:szCs w:val="24"/>
        </w:rPr>
        <w:t xml:space="preserve">by </w:t>
      </w:r>
      <w:r w:rsidR="00136C25" w:rsidRPr="003876B1">
        <w:rPr>
          <w:szCs w:val="24"/>
        </w:rPr>
        <w:t>1.39</w:t>
      </w:r>
      <w:r w:rsidR="00E071B4" w:rsidRPr="003876B1">
        <w:rPr>
          <w:szCs w:val="24"/>
        </w:rPr>
        <w:t>% since 2020/21</w:t>
      </w:r>
      <w:r w:rsidRPr="003876B1">
        <w:rPr>
          <w:szCs w:val="24"/>
        </w:rPr>
        <w:t>. When comp</w:t>
      </w:r>
      <w:r w:rsidR="00FE4127" w:rsidRPr="003876B1">
        <w:rPr>
          <w:szCs w:val="24"/>
        </w:rPr>
        <w:t>a</w:t>
      </w:r>
      <w:r w:rsidRPr="003876B1">
        <w:rPr>
          <w:szCs w:val="24"/>
        </w:rPr>
        <w:t>red to the workforce profile this doe</w:t>
      </w:r>
      <w:r w:rsidR="00E071B4" w:rsidRPr="003876B1">
        <w:rPr>
          <w:szCs w:val="24"/>
        </w:rPr>
        <w:t>s</w:t>
      </w:r>
      <w:r w:rsidRPr="003876B1">
        <w:rPr>
          <w:szCs w:val="24"/>
        </w:rPr>
        <w:t xml:space="preserve"> not raise any concerns as the percentage of LGB employees has increased. </w:t>
      </w:r>
    </w:p>
    <w:p w:rsidR="00AA2E33" w:rsidRPr="003876B1" w:rsidRDefault="00AA2E33" w:rsidP="006B27E9">
      <w:pPr>
        <w:pStyle w:val="BodyTextIndent2"/>
        <w:jc w:val="center"/>
        <w:rPr>
          <w:sz w:val="23"/>
          <w:szCs w:val="23"/>
        </w:rPr>
      </w:pPr>
    </w:p>
    <w:p w:rsidR="00CC0F82" w:rsidRPr="003876B1" w:rsidRDefault="00CC0F82" w:rsidP="00AE43E1">
      <w:pPr>
        <w:pStyle w:val="BodyTextIndent2"/>
        <w:rPr>
          <w:b/>
          <w:szCs w:val="24"/>
        </w:rPr>
      </w:pPr>
    </w:p>
    <w:p w:rsidR="006B27E9" w:rsidRPr="003876B1" w:rsidRDefault="00F172C0" w:rsidP="00CC0F82">
      <w:pPr>
        <w:pStyle w:val="Heading3"/>
      </w:pPr>
      <w:r w:rsidRPr="003876B1">
        <w:t>Gender reassignment</w:t>
      </w:r>
    </w:p>
    <w:p w:rsidR="00B0400E" w:rsidRPr="003876B1" w:rsidRDefault="00B0400E" w:rsidP="00AE43E1">
      <w:pPr>
        <w:pStyle w:val="BodyTextIndent2"/>
        <w:rPr>
          <w:szCs w:val="24"/>
          <w:u w:val="single"/>
        </w:rPr>
      </w:pPr>
    </w:p>
    <w:p w:rsidR="00B0400E" w:rsidRPr="003876B1" w:rsidRDefault="00F172C0" w:rsidP="00B0400E">
      <w:pPr>
        <w:pStyle w:val="BodyTextIndent2"/>
        <w:ind w:left="709" w:hanging="709"/>
      </w:pPr>
      <w:r w:rsidRPr="003876B1">
        <w:t xml:space="preserve">Leavers </w:t>
      </w:r>
      <w:r w:rsidR="00CC0F82" w:rsidRPr="003876B1">
        <w:t>–</w:t>
      </w:r>
      <w:r w:rsidRPr="003876B1">
        <w:t xml:space="preserve"> </w:t>
      </w:r>
      <w:r w:rsidR="00CC0F82" w:rsidRPr="003876B1">
        <w:t xml:space="preserve">gender </w:t>
      </w:r>
      <w:r w:rsidRPr="003876B1">
        <w:t>reassignment</w:t>
      </w:r>
    </w:p>
    <w:p w:rsidR="00B0400E" w:rsidRPr="003876B1" w:rsidRDefault="00B0400E" w:rsidP="00AE43E1">
      <w:pPr>
        <w:pStyle w:val="BodyTextIndent2"/>
        <w:rPr>
          <w:szCs w:val="24"/>
          <w:u w:val="single"/>
        </w:rPr>
      </w:pPr>
    </w:p>
    <w:p w:rsidR="006B27E9" w:rsidRPr="003876B1" w:rsidRDefault="006B27E9" w:rsidP="006B27E9">
      <w:pPr>
        <w:pStyle w:val="BodyTextIndent2"/>
        <w:rPr>
          <w:sz w:val="23"/>
          <w:szCs w:val="23"/>
        </w:rPr>
      </w:pPr>
      <w:r w:rsidRPr="003876B1">
        <w:rPr>
          <w:sz w:val="23"/>
          <w:szCs w:val="23"/>
        </w:rPr>
        <w:tab/>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6"/>
        <w:gridCol w:w="1984"/>
        <w:gridCol w:w="2127"/>
      </w:tblGrid>
      <w:tr w:rsidR="006B27E9" w:rsidRPr="003876B1" w:rsidTr="00F7443A">
        <w:trPr>
          <w:trHeight w:val="255"/>
        </w:trPr>
        <w:tc>
          <w:tcPr>
            <w:tcW w:w="4266" w:type="dxa"/>
            <w:shd w:val="clear" w:color="auto" w:fill="auto"/>
            <w:noWrap/>
          </w:tcPr>
          <w:p w:rsidR="006B27E9" w:rsidRPr="003876B1" w:rsidRDefault="006B27E9" w:rsidP="006B27E9">
            <w:pPr>
              <w:rPr>
                <w:b/>
                <w:bCs/>
              </w:rPr>
            </w:pPr>
          </w:p>
        </w:tc>
        <w:tc>
          <w:tcPr>
            <w:tcW w:w="1984" w:type="dxa"/>
            <w:shd w:val="clear" w:color="auto" w:fill="auto"/>
            <w:noWrap/>
          </w:tcPr>
          <w:p w:rsidR="006B27E9" w:rsidRPr="003876B1" w:rsidRDefault="00EE0442" w:rsidP="00F65475">
            <w:pPr>
              <w:jc w:val="center"/>
              <w:rPr>
                <w:b/>
                <w:bCs/>
              </w:rPr>
            </w:pPr>
            <w:r w:rsidRPr="003876B1">
              <w:rPr>
                <w:b/>
                <w:bCs/>
              </w:rPr>
              <w:t>2020</w:t>
            </w:r>
            <w:r w:rsidR="00155270" w:rsidRPr="003876B1">
              <w:rPr>
                <w:b/>
                <w:bCs/>
              </w:rPr>
              <w:t>/2</w:t>
            </w:r>
            <w:r w:rsidRPr="003876B1">
              <w:rPr>
                <w:b/>
                <w:bCs/>
              </w:rPr>
              <w:t>1</w:t>
            </w:r>
          </w:p>
        </w:tc>
        <w:tc>
          <w:tcPr>
            <w:tcW w:w="2127" w:type="dxa"/>
            <w:shd w:val="clear" w:color="auto" w:fill="auto"/>
            <w:noWrap/>
          </w:tcPr>
          <w:p w:rsidR="006B27E9" w:rsidRPr="003876B1" w:rsidRDefault="00EE0442" w:rsidP="00F65475">
            <w:pPr>
              <w:jc w:val="center"/>
              <w:rPr>
                <w:b/>
                <w:bCs/>
              </w:rPr>
            </w:pPr>
            <w:r w:rsidRPr="003876B1">
              <w:rPr>
                <w:b/>
                <w:bCs/>
              </w:rPr>
              <w:t>2021</w:t>
            </w:r>
            <w:r w:rsidR="00155270" w:rsidRPr="003876B1">
              <w:rPr>
                <w:b/>
                <w:bCs/>
              </w:rPr>
              <w:t>/2</w:t>
            </w:r>
            <w:r w:rsidRPr="003876B1">
              <w:rPr>
                <w:b/>
                <w:bCs/>
              </w:rPr>
              <w:t>2</w:t>
            </w:r>
          </w:p>
        </w:tc>
      </w:tr>
      <w:tr w:rsidR="00EE0442" w:rsidRPr="003876B1" w:rsidTr="00F7443A">
        <w:trPr>
          <w:trHeight w:val="255"/>
        </w:trPr>
        <w:tc>
          <w:tcPr>
            <w:tcW w:w="4266" w:type="dxa"/>
            <w:shd w:val="clear" w:color="auto" w:fill="auto"/>
            <w:noWrap/>
          </w:tcPr>
          <w:p w:rsidR="00EE0442" w:rsidRPr="003876B1" w:rsidRDefault="00EE0442" w:rsidP="00EE0442">
            <w:pPr>
              <w:rPr>
                <w:b/>
                <w:bCs/>
              </w:rPr>
            </w:pPr>
            <w:r w:rsidRPr="003876B1">
              <w:rPr>
                <w:b/>
                <w:bCs/>
              </w:rPr>
              <w:t>Yes</w:t>
            </w:r>
          </w:p>
        </w:tc>
        <w:tc>
          <w:tcPr>
            <w:tcW w:w="1984" w:type="dxa"/>
            <w:shd w:val="clear" w:color="auto" w:fill="auto"/>
            <w:noWrap/>
          </w:tcPr>
          <w:p w:rsidR="00EE0442" w:rsidRPr="003876B1" w:rsidRDefault="00EE0442" w:rsidP="00EE0442">
            <w:pPr>
              <w:jc w:val="center"/>
              <w:rPr>
                <w:rFonts w:cs="Arial"/>
                <w:color w:val="000000"/>
                <w:sz w:val="22"/>
                <w:szCs w:val="22"/>
                <w:lang w:eastAsia="en-GB"/>
              </w:rPr>
            </w:pPr>
            <w:r w:rsidRPr="003876B1">
              <w:rPr>
                <w:rFonts w:cs="Arial"/>
                <w:color w:val="000000"/>
                <w:sz w:val="22"/>
                <w:szCs w:val="22"/>
              </w:rPr>
              <w:t>0</w:t>
            </w:r>
            <w:r w:rsidR="008059C3">
              <w:rPr>
                <w:rFonts w:cs="Arial"/>
                <w:color w:val="000000"/>
                <w:sz w:val="22"/>
                <w:szCs w:val="22"/>
              </w:rPr>
              <w:t>%</w:t>
            </w:r>
          </w:p>
          <w:p w:rsidR="00EE0442" w:rsidRPr="003876B1" w:rsidRDefault="00EE0442" w:rsidP="00EE0442">
            <w:pPr>
              <w:jc w:val="center"/>
              <w:rPr>
                <w:rFonts w:cs="Arial"/>
              </w:rPr>
            </w:pPr>
          </w:p>
        </w:tc>
        <w:tc>
          <w:tcPr>
            <w:tcW w:w="2127" w:type="dxa"/>
            <w:shd w:val="clear" w:color="auto" w:fill="auto"/>
            <w:noWrap/>
          </w:tcPr>
          <w:p w:rsidR="00EE0442" w:rsidRPr="003876B1" w:rsidRDefault="00A73F33" w:rsidP="00EE0442">
            <w:pPr>
              <w:jc w:val="center"/>
            </w:pPr>
            <w:r>
              <w:t>*</w:t>
            </w:r>
            <w:r w:rsidR="008059C3">
              <w:t>%</w:t>
            </w:r>
          </w:p>
        </w:tc>
      </w:tr>
      <w:tr w:rsidR="00EE0442" w:rsidRPr="003876B1" w:rsidTr="00F7443A">
        <w:trPr>
          <w:trHeight w:val="255"/>
        </w:trPr>
        <w:tc>
          <w:tcPr>
            <w:tcW w:w="4266" w:type="dxa"/>
            <w:shd w:val="clear" w:color="auto" w:fill="auto"/>
            <w:noWrap/>
          </w:tcPr>
          <w:p w:rsidR="00EE0442" w:rsidRPr="003876B1" w:rsidRDefault="00EE0442" w:rsidP="00EE0442">
            <w:pPr>
              <w:rPr>
                <w:b/>
                <w:bCs/>
              </w:rPr>
            </w:pPr>
            <w:r w:rsidRPr="003876B1">
              <w:rPr>
                <w:b/>
                <w:bCs/>
              </w:rPr>
              <w:t>No</w:t>
            </w:r>
          </w:p>
        </w:tc>
        <w:tc>
          <w:tcPr>
            <w:tcW w:w="1984" w:type="dxa"/>
            <w:shd w:val="clear" w:color="auto" w:fill="auto"/>
            <w:noWrap/>
          </w:tcPr>
          <w:p w:rsidR="00EE0442" w:rsidRPr="003876B1" w:rsidRDefault="00EE0442" w:rsidP="00EE0442">
            <w:pPr>
              <w:jc w:val="center"/>
              <w:rPr>
                <w:rFonts w:cs="Arial"/>
                <w:color w:val="000000"/>
                <w:sz w:val="22"/>
                <w:szCs w:val="22"/>
                <w:lang w:eastAsia="en-GB"/>
              </w:rPr>
            </w:pPr>
            <w:r w:rsidRPr="003876B1">
              <w:rPr>
                <w:rFonts w:cs="Arial"/>
                <w:color w:val="000000"/>
                <w:sz w:val="22"/>
                <w:szCs w:val="22"/>
              </w:rPr>
              <w:t>11.33</w:t>
            </w:r>
            <w:r w:rsidR="008059C3">
              <w:rPr>
                <w:rFonts w:cs="Arial"/>
                <w:color w:val="000000"/>
                <w:sz w:val="22"/>
                <w:szCs w:val="22"/>
              </w:rPr>
              <w:t>%</w:t>
            </w:r>
          </w:p>
          <w:p w:rsidR="00EE0442" w:rsidRPr="003876B1" w:rsidRDefault="00EE0442" w:rsidP="00EE0442">
            <w:pPr>
              <w:jc w:val="center"/>
              <w:rPr>
                <w:rFonts w:cs="Arial"/>
              </w:rPr>
            </w:pPr>
          </w:p>
        </w:tc>
        <w:tc>
          <w:tcPr>
            <w:tcW w:w="2127" w:type="dxa"/>
            <w:shd w:val="clear" w:color="auto" w:fill="auto"/>
            <w:noWrap/>
          </w:tcPr>
          <w:p w:rsidR="00EE0442" w:rsidRPr="003876B1" w:rsidRDefault="00F6003A" w:rsidP="00EE0442">
            <w:pPr>
              <w:jc w:val="center"/>
            </w:pPr>
            <w:r w:rsidRPr="003876B1">
              <w:t>24.59</w:t>
            </w:r>
            <w:r w:rsidR="008059C3">
              <w:t>%</w:t>
            </w:r>
          </w:p>
        </w:tc>
      </w:tr>
      <w:tr w:rsidR="00EE0442" w:rsidRPr="003876B1" w:rsidTr="00F7443A">
        <w:trPr>
          <w:trHeight w:val="255"/>
        </w:trPr>
        <w:tc>
          <w:tcPr>
            <w:tcW w:w="4266" w:type="dxa"/>
            <w:shd w:val="clear" w:color="auto" w:fill="auto"/>
            <w:noWrap/>
          </w:tcPr>
          <w:p w:rsidR="00EE0442" w:rsidRPr="003876B1" w:rsidRDefault="00EE0442" w:rsidP="00EE0442">
            <w:pPr>
              <w:rPr>
                <w:b/>
                <w:bCs/>
              </w:rPr>
            </w:pPr>
            <w:r w:rsidRPr="003876B1">
              <w:rPr>
                <w:b/>
                <w:bCs/>
              </w:rPr>
              <w:t xml:space="preserve">Not known </w:t>
            </w:r>
          </w:p>
        </w:tc>
        <w:tc>
          <w:tcPr>
            <w:tcW w:w="1984" w:type="dxa"/>
            <w:shd w:val="clear" w:color="auto" w:fill="auto"/>
            <w:noWrap/>
          </w:tcPr>
          <w:p w:rsidR="00EE0442" w:rsidRPr="003876B1" w:rsidRDefault="00EE0442" w:rsidP="00EE0442">
            <w:pPr>
              <w:jc w:val="center"/>
              <w:rPr>
                <w:rFonts w:cs="Arial"/>
                <w:color w:val="000000"/>
                <w:sz w:val="22"/>
                <w:szCs w:val="22"/>
                <w:lang w:eastAsia="en-GB"/>
              </w:rPr>
            </w:pPr>
            <w:r w:rsidRPr="003876B1">
              <w:rPr>
                <w:rFonts w:cs="Arial"/>
                <w:color w:val="000000"/>
                <w:sz w:val="22"/>
                <w:szCs w:val="22"/>
              </w:rPr>
              <w:t>88.18</w:t>
            </w:r>
            <w:r w:rsidR="008059C3">
              <w:rPr>
                <w:rFonts w:cs="Arial"/>
                <w:color w:val="000000"/>
                <w:sz w:val="22"/>
                <w:szCs w:val="22"/>
              </w:rPr>
              <w:t>%</w:t>
            </w:r>
          </w:p>
          <w:p w:rsidR="00EE0442" w:rsidRPr="003876B1" w:rsidRDefault="00EE0442" w:rsidP="00EE0442">
            <w:pPr>
              <w:jc w:val="center"/>
              <w:rPr>
                <w:rFonts w:cs="Arial"/>
              </w:rPr>
            </w:pPr>
          </w:p>
        </w:tc>
        <w:tc>
          <w:tcPr>
            <w:tcW w:w="2127" w:type="dxa"/>
            <w:shd w:val="clear" w:color="auto" w:fill="auto"/>
            <w:noWrap/>
          </w:tcPr>
          <w:p w:rsidR="00EE0442" w:rsidRPr="003876B1" w:rsidRDefault="00F6003A" w:rsidP="00EE0442">
            <w:pPr>
              <w:jc w:val="center"/>
            </w:pPr>
            <w:r w:rsidRPr="003876B1">
              <w:t>75.28</w:t>
            </w:r>
            <w:r w:rsidR="008059C3">
              <w:t>%</w:t>
            </w:r>
          </w:p>
        </w:tc>
      </w:tr>
    </w:tbl>
    <w:p w:rsidR="00F172C0" w:rsidRPr="00A73F33" w:rsidRDefault="00A73F33" w:rsidP="00A73F33">
      <w:pPr>
        <w:pStyle w:val="BodyTextIndent2"/>
        <w:rPr>
          <w:bCs/>
          <w:szCs w:val="23"/>
        </w:rPr>
      </w:pPr>
      <w:r w:rsidRPr="00A73F33">
        <w:rPr>
          <w:bCs/>
          <w:szCs w:val="23"/>
        </w:rPr>
        <w:t xml:space="preserve">* To maintain confidentiality </w:t>
      </w:r>
    </w:p>
    <w:p w:rsidR="001B0E50" w:rsidRPr="003876B1" w:rsidRDefault="001B0E50" w:rsidP="001B0E50">
      <w:pPr>
        <w:pStyle w:val="BodyTextIndent2"/>
        <w:ind w:left="709" w:hanging="709"/>
        <w:rPr>
          <w:szCs w:val="24"/>
          <w:u w:val="single"/>
        </w:rPr>
      </w:pPr>
    </w:p>
    <w:p w:rsidR="006B27E9" w:rsidRPr="003876B1" w:rsidRDefault="006B27E9" w:rsidP="00CC0F82">
      <w:pPr>
        <w:pStyle w:val="Heading3"/>
      </w:pPr>
      <w:r w:rsidRPr="003876B1">
        <w:t>Religion and Belief</w:t>
      </w:r>
    </w:p>
    <w:p w:rsidR="00B0400E" w:rsidRPr="003876B1" w:rsidRDefault="00B0400E" w:rsidP="008355F0">
      <w:pPr>
        <w:pStyle w:val="BodyTextIndent2"/>
        <w:rPr>
          <w:szCs w:val="24"/>
          <w:u w:val="single"/>
        </w:rPr>
      </w:pPr>
    </w:p>
    <w:p w:rsidR="00B0400E" w:rsidRPr="003876B1" w:rsidRDefault="00B0400E" w:rsidP="00B0400E">
      <w:pPr>
        <w:pStyle w:val="BodyTextIndent2"/>
        <w:ind w:left="709" w:hanging="709"/>
      </w:pPr>
      <w:r w:rsidRPr="003876B1">
        <w:t xml:space="preserve">Leavers – </w:t>
      </w:r>
      <w:r w:rsidR="00CC0F82" w:rsidRPr="003876B1">
        <w:t>r</w:t>
      </w:r>
      <w:r w:rsidRPr="003876B1">
        <w:t xml:space="preserve">eligion and </w:t>
      </w:r>
      <w:r w:rsidR="00CC0F82" w:rsidRPr="003876B1">
        <w:t>b</w:t>
      </w:r>
      <w:r w:rsidRPr="003876B1">
        <w:t>elief</w:t>
      </w:r>
    </w:p>
    <w:p w:rsidR="00B0400E" w:rsidRPr="003876B1" w:rsidRDefault="00B0400E" w:rsidP="008355F0">
      <w:pPr>
        <w:pStyle w:val="BodyTextIndent2"/>
        <w:rPr>
          <w:szCs w:val="24"/>
          <w:u w:val="single"/>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9"/>
        <w:gridCol w:w="1984"/>
        <w:gridCol w:w="2127"/>
      </w:tblGrid>
      <w:tr w:rsidR="006B27E9" w:rsidRPr="003876B1" w:rsidTr="00F7443A">
        <w:trPr>
          <w:trHeight w:val="255"/>
        </w:trPr>
        <w:tc>
          <w:tcPr>
            <w:tcW w:w="4169" w:type="dxa"/>
            <w:shd w:val="clear" w:color="auto" w:fill="auto"/>
            <w:noWrap/>
          </w:tcPr>
          <w:p w:rsidR="006B27E9" w:rsidRPr="003876B1" w:rsidRDefault="006B27E9" w:rsidP="006B27E9">
            <w:pPr>
              <w:rPr>
                <w:b/>
                <w:bCs/>
              </w:rPr>
            </w:pPr>
          </w:p>
        </w:tc>
        <w:tc>
          <w:tcPr>
            <w:tcW w:w="1984" w:type="dxa"/>
            <w:shd w:val="clear" w:color="auto" w:fill="auto"/>
            <w:noWrap/>
          </w:tcPr>
          <w:p w:rsidR="006B27E9" w:rsidRPr="003876B1" w:rsidRDefault="00EE0442" w:rsidP="00F65475">
            <w:pPr>
              <w:jc w:val="center"/>
              <w:rPr>
                <w:b/>
                <w:bCs/>
              </w:rPr>
            </w:pPr>
            <w:r w:rsidRPr="003876B1">
              <w:rPr>
                <w:b/>
                <w:bCs/>
              </w:rPr>
              <w:t>2020</w:t>
            </w:r>
            <w:r w:rsidR="00155270" w:rsidRPr="003876B1">
              <w:rPr>
                <w:b/>
                <w:bCs/>
              </w:rPr>
              <w:t>/2</w:t>
            </w:r>
            <w:r w:rsidRPr="003876B1">
              <w:rPr>
                <w:b/>
                <w:bCs/>
              </w:rPr>
              <w:t>1</w:t>
            </w:r>
          </w:p>
        </w:tc>
        <w:tc>
          <w:tcPr>
            <w:tcW w:w="2127" w:type="dxa"/>
            <w:shd w:val="clear" w:color="auto" w:fill="auto"/>
            <w:noWrap/>
          </w:tcPr>
          <w:p w:rsidR="006B27E9" w:rsidRPr="003876B1" w:rsidRDefault="006B27E9" w:rsidP="00F65475">
            <w:pPr>
              <w:jc w:val="center"/>
              <w:rPr>
                <w:b/>
                <w:bCs/>
              </w:rPr>
            </w:pPr>
            <w:r w:rsidRPr="003876B1">
              <w:rPr>
                <w:b/>
                <w:bCs/>
              </w:rPr>
              <w:t>20</w:t>
            </w:r>
            <w:r w:rsidR="00EE0442" w:rsidRPr="003876B1">
              <w:rPr>
                <w:b/>
                <w:bCs/>
              </w:rPr>
              <w:t>21</w:t>
            </w:r>
            <w:r w:rsidR="00155270" w:rsidRPr="003876B1">
              <w:rPr>
                <w:b/>
                <w:bCs/>
              </w:rPr>
              <w:t>/2</w:t>
            </w:r>
            <w:r w:rsidR="00EE0442" w:rsidRPr="003876B1">
              <w:rPr>
                <w:b/>
                <w:bCs/>
              </w:rPr>
              <w:t>2</w:t>
            </w:r>
          </w:p>
        </w:tc>
      </w:tr>
      <w:tr w:rsidR="00EE0442" w:rsidRPr="003876B1" w:rsidTr="00F7443A">
        <w:trPr>
          <w:trHeight w:val="255"/>
        </w:trPr>
        <w:tc>
          <w:tcPr>
            <w:tcW w:w="4169" w:type="dxa"/>
            <w:shd w:val="clear" w:color="auto" w:fill="auto"/>
            <w:noWrap/>
          </w:tcPr>
          <w:p w:rsidR="00EE0442" w:rsidRPr="003876B1" w:rsidRDefault="00EE0442" w:rsidP="00EE0442">
            <w:pPr>
              <w:rPr>
                <w:b/>
                <w:bCs/>
              </w:rPr>
            </w:pPr>
            <w:r w:rsidRPr="003876B1">
              <w:rPr>
                <w:b/>
                <w:bCs/>
              </w:rPr>
              <w:t>Christian</w:t>
            </w:r>
          </w:p>
        </w:tc>
        <w:tc>
          <w:tcPr>
            <w:tcW w:w="1984" w:type="dxa"/>
            <w:shd w:val="clear" w:color="auto" w:fill="auto"/>
            <w:noWrap/>
          </w:tcPr>
          <w:p w:rsidR="00EE0442" w:rsidRPr="003876B1" w:rsidRDefault="00EE0442" w:rsidP="00EE0442">
            <w:pPr>
              <w:jc w:val="center"/>
              <w:rPr>
                <w:rFonts w:cs="Arial"/>
                <w:color w:val="000000"/>
                <w:sz w:val="22"/>
                <w:szCs w:val="22"/>
                <w:lang w:eastAsia="en-GB"/>
              </w:rPr>
            </w:pPr>
            <w:r w:rsidRPr="003876B1">
              <w:rPr>
                <w:rFonts w:cs="Arial"/>
                <w:color w:val="000000"/>
                <w:sz w:val="22"/>
                <w:szCs w:val="22"/>
              </w:rPr>
              <w:t>6.4</w:t>
            </w:r>
            <w:r w:rsidR="008059C3">
              <w:rPr>
                <w:rFonts w:cs="Arial"/>
                <w:color w:val="000000"/>
                <w:sz w:val="22"/>
                <w:szCs w:val="22"/>
              </w:rPr>
              <w:t>%</w:t>
            </w:r>
          </w:p>
          <w:p w:rsidR="00EE0442" w:rsidRPr="003876B1" w:rsidRDefault="00EE0442" w:rsidP="00EE0442">
            <w:pPr>
              <w:jc w:val="center"/>
              <w:rPr>
                <w:rFonts w:cs="Arial"/>
              </w:rPr>
            </w:pPr>
          </w:p>
        </w:tc>
        <w:tc>
          <w:tcPr>
            <w:tcW w:w="2127" w:type="dxa"/>
            <w:shd w:val="clear" w:color="auto" w:fill="auto"/>
            <w:noWrap/>
          </w:tcPr>
          <w:p w:rsidR="00EE0442" w:rsidRPr="003876B1" w:rsidRDefault="00901356" w:rsidP="008059C3">
            <w:pPr>
              <w:jc w:val="center"/>
            </w:pPr>
            <w:r w:rsidRPr="003876B1">
              <w:t>9.</w:t>
            </w:r>
            <w:r w:rsidR="008059C3">
              <w:t>1%</w:t>
            </w:r>
          </w:p>
        </w:tc>
      </w:tr>
      <w:tr w:rsidR="00EE0442" w:rsidRPr="003876B1" w:rsidTr="00F7443A">
        <w:trPr>
          <w:trHeight w:val="255"/>
        </w:trPr>
        <w:tc>
          <w:tcPr>
            <w:tcW w:w="4169" w:type="dxa"/>
            <w:shd w:val="clear" w:color="auto" w:fill="auto"/>
            <w:noWrap/>
          </w:tcPr>
          <w:p w:rsidR="00EE0442" w:rsidRPr="003876B1" w:rsidRDefault="00EE0442" w:rsidP="00EE0442">
            <w:pPr>
              <w:rPr>
                <w:b/>
                <w:bCs/>
              </w:rPr>
            </w:pPr>
            <w:r w:rsidRPr="003876B1">
              <w:rPr>
                <w:b/>
                <w:bCs/>
              </w:rPr>
              <w:t xml:space="preserve">Other </w:t>
            </w:r>
            <w:r w:rsidR="00CC0F82" w:rsidRPr="003876B1">
              <w:rPr>
                <w:b/>
                <w:bCs/>
              </w:rPr>
              <w:t>religions</w:t>
            </w:r>
          </w:p>
        </w:tc>
        <w:tc>
          <w:tcPr>
            <w:tcW w:w="1984" w:type="dxa"/>
            <w:shd w:val="clear" w:color="auto" w:fill="auto"/>
            <w:noWrap/>
          </w:tcPr>
          <w:p w:rsidR="00EE0442" w:rsidRPr="003876B1" w:rsidRDefault="00EE0442" w:rsidP="00EE0442">
            <w:pPr>
              <w:jc w:val="center"/>
              <w:rPr>
                <w:rFonts w:cs="Arial"/>
                <w:color w:val="000000"/>
                <w:sz w:val="22"/>
                <w:szCs w:val="22"/>
                <w:lang w:eastAsia="en-GB"/>
              </w:rPr>
            </w:pPr>
            <w:r w:rsidRPr="003876B1">
              <w:rPr>
                <w:rFonts w:cs="Arial"/>
                <w:color w:val="000000"/>
                <w:sz w:val="22"/>
                <w:szCs w:val="22"/>
              </w:rPr>
              <w:t>1</w:t>
            </w:r>
            <w:r w:rsidR="008059C3">
              <w:rPr>
                <w:rFonts w:cs="Arial"/>
                <w:color w:val="000000"/>
                <w:sz w:val="22"/>
                <w:szCs w:val="22"/>
              </w:rPr>
              <w:t>%</w:t>
            </w:r>
          </w:p>
          <w:p w:rsidR="00EE0442" w:rsidRPr="003876B1" w:rsidRDefault="00EE0442" w:rsidP="00EE0442">
            <w:pPr>
              <w:jc w:val="center"/>
              <w:rPr>
                <w:rFonts w:cs="Arial"/>
              </w:rPr>
            </w:pPr>
          </w:p>
        </w:tc>
        <w:tc>
          <w:tcPr>
            <w:tcW w:w="2127" w:type="dxa"/>
            <w:shd w:val="clear" w:color="auto" w:fill="auto"/>
            <w:noWrap/>
          </w:tcPr>
          <w:p w:rsidR="00EE0442" w:rsidRPr="003876B1" w:rsidRDefault="00901356" w:rsidP="00EE0442">
            <w:pPr>
              <w:jc w:val="center"/>
            </w:pPr>
            <w:r w:rsidRPr="003876B1">
              <w:t>1</w:t>
            </w:r>
            <w:r w:rsidR="008059C3">
              <w:t>%</w:t>
            </w:r>
          </w:p>
        </w:tc>
      </w:tr>
      <w:tr w:rsidR="00EE0442" w:rsidRPr="003876B1" w:rsidTr="00F7443A">
        <w:trPr>
          <w:trHeight w:val="255"/>
        </w:trPr>
        <w:tc>
          <w:tcPr>
            <w:tcW w:w="4169" w:type="dxa"/>
            <w:shd w:val="clear" w:color="auto" w:fill="auto"/>
            <w:noWrap/>
          </w:tcPr>
          <w:p w:rsidR="00EE0442" w:rsidRPr="003876B1" w:rsidRDefault="00EE0442" w:rsidP="00EE0442">
            <w:pPr>
              <w:rPr>
                <w:b/>
                <w:bCs/>
              </w:rPr>
            </w:pPr>
            <w:r w:rsidRPr="003876B1">
              <w:rPr>
                <w:b/>
                <w:bCs/>
              </w:rPr>
              <w:t xml:space="preserve">Not known </w:t>
            </w:r>
          </w:p>
        </w:tc>
        <w:tc>
          <w:tcPr>
            <w:tcW w:w="1984" w:type="dxa"/>
            <w:shd w:val="clear" w:color="auto" w:fill="auto"/>
            <w:noWrap/>
          </w:tcPr>
          <w:p w:rsidR="00EE0442" w:rsidRPr="003876B1" w:rsidRDefault="00EE0442" w:rsidP="00EE0442">
            <w:pPr>
              <w:jc w:val="center"/>
              <w:rPr>
                <w:rFonts w:cs="Arial"/>
                <w:color w:val="000000"/>
                <w:sz w:val="22"/>
                <w:szCs w:val="22"/>
                <w:lang w:eastAsia="en-GB"/>
              </w:rPr>
            </w:pPr>
            <w:r w:rsidRPr="003876B1">
              <w:rPr>
                <w:rFonts w:cs="Arial"/>
                <w:color w:val="000000"/>
                <w:sz w:val="22"/>
                <w:szCs w:val="22"/>
              </w:rPr>
              <w:t>87.4%</w:t>
            </w:r>
          </w:p>
          <w:p w:rsidR="00EE0442" w:rsidRPr="003876B1" w:rsidRDefault="00EE0442" w:rsidP="00EE0442">
            <w:pPr>
              <w:jc w:val="center"/>
              <w:rPr>
                <w:rFonts w:cs="Arial"/>
              </w:rPr>
            </w:pPr>
          </w:p>
        </w:tc>
        <w:tc>
          <w:tcPr>
            <w:tcW w:w="2127" w:type="dxa"/>
            <w:shd w:val="clear" w:color="auto" w:fill="auto"/>
            <w:noWrap/>
          </w:tcPr>
          <w:p w:rsidR="00EE0442" w:rsidRPr="003876B1" w:rsidRDefault="0051573B" w:rsidP="00EE0442">
            <w:pPr>
              <w:jc w:val="center"/>
            </w:pPr>
            <w:r w:rsidRPr="003876B1">
              <w:t>76.8</w:t>
            </w:r>
            <w:r w:rsidR="008059C3">
              <w:t>%</w:t>
            </w:r>
          </w:p>
        </w:tc>
      </w:tr>
      <w:tr w:rsidR="00901356" w:rsidRPr="003876B1" w:rsidTr="00F7443A">
        <w:trPr>
          <w:trHeight w:val="255"/>
        </w:trPr>
        <w:tc>
          <w:tcPr>
            <w:tcW w:w="4169" w:type="dxa"/>
            <w:shd w:val="clear" w:color="auto" w:fill="auto"/>
            <w:noWrap/>
          </w:tcPr>
          <w:p w:rsidR="00901356" w:rsidRPr="003876B1" w:rsidRDefault="00901356" w:rsidP="00EE0442">
            <w:pPr>
              <w:rPr>
                <w:b/>
                <w:bCs/>
              </w:rPr>
            </w:pPr>
            <w:r w:rsidRPr="003876B1">
              <w:rPr>
                <w:b/>
                <w:bCs/>
              </w:rPr>
              <w:t>None</w:t>
            </w:r>
          </w:p>
        </w:tc>
        <w:tc>
          <w:tcPr>
            <w:tcW w:w="1984" w:type="dxa"/>
            <w:shd w:val="clear" w:color="auto" w:fill="auto"/>
            <w:noWrap/>
          </w:tcPr>
          <w:p w:rsidR="00901356" w:rsidRPr="003876B1" w:rsidRDefault="008059C3" w:rsidP="00EE0442">
            <w:pPr>
              <w:jc w:val="center"/>
              <w:rPr>
                <w:rFonts w:cs="Arial"/>
                <w:color w:val="000000"/>
                <w:sz w:val="22"/>
                <w:szCs w:val="22"/>
              </w:rPr>
            </w:pPr>
            <w:r>
              <w:rPr>
                <w:rFonts w:cs="Arial"/>
                <w:color w:val="000000"/>
                <w:sz w:val="22"/>
                <w:szCs w:val="22"/>
              </w:rPr>
              <w:t>5.4%</w:t>
            </w:r>
          </w:p>
        </w:tc>
        <w:tc>
          <w:tcPr>
            <w:tcW w:w="2127" w:type="dxa"/>
            <w:shd w:val="clear" w:color="auto" w:fill="auto"/>
            <w:noWrap/>
          </w:tcPr>
          <w:p w:rsidR="00901356" w:rsidRPr="003876B1" w:rsidRDefault="0051573B" w:rsidP="00EE0442">
            <w:pPr>
              <w:jc w:val="center"/>
            </w:pPr>
            <w:r w:rsidRPr="003876B1">
              <w:t>13.1</w:t>
            </w:r>
            <w:r w:rsidR="008059C3">
              <w:t>%</w:t>
            </w:r>
          </w:p>
        </w:tc>
      </w:tr>
    </w:tbl>
    <w:p w:rsidR="006B27E9" w:rsidRPr="003876B1" w:rsidRDefault="006B27E9" w:rsidP="003155E6">
      <w:pPr>
        <w:pStyle w:val="NoSpacing"/>
        <w:ind w:left="709"/>
        <w:rPr>
          <w:rFonts w:ascii="Arial" w:hAnsi="Arial" w:cs="Arial"/>
          <w:sz w:val="24"/>
        </w:rPr>
      </w:pPr>
    </w:p>
    <w:p w:rsidR="001C3DB2" w:rsidRDefault="009D2828" w:rsidP="00C12C61">
      <w:pPr>
        <w:pStyle w:val="NoSpacing"/>
        <w:rPr>
          <w:rFonts w:ascii="Arial" w:hAnsi="Arial" w:cs="Arial"/>
          <w:sz w:val="24"/>
        </w:rPr>
      </w:pPr>
      <w:r w:rsidRPr="003876B1">
        <w:rPr>
          <w:rFonts w:ascii="Arial" w:hAnsi="Arial" w:cs="Arial"/>
          <w:sz w:val="24"/>
        </w:rPr>
        <w:t>The percentage o</w:t>
      </w:r>
      <w:r w:rsidR="001B0E50" w:rsidRPr="003876B1">
        <w:rPr>
          <w:rFonts w:ascii="Arial" w:hAnsi="Arial" w:cs="Arial"/>
          <w:sz w:val="24"/>
        </w:rPr>
        <w:t xml:space="preserve">f employees leaving the Council who have identified as Christian or another faith is </w:t>
      </w:r>
      <w:r w:rsidR="00E61B32" w:rsidRPr="003876B1">
        <w:rPr>
          <w:rFonts w:ascii="Arial" w:hAnsi="Arial" w:cs="Arial"/>
          <w:sz w:val="24"/>
        </w:rPr>
        <w:t>slightly higher than the workforce profile.</w:t>
      </w:r>
      <w:r w:rsidR="001B0E50" w:rsidRPr="003876B1">
        <w:rPr>
          <w:rFonts w:ascii="Arial" w:hAnsi="Arial" w:cs="Arial"/>
          <w:sz w:val="24"/>
        </w:rPr>
        <w:t xml:space="preserve"> </w:t>
      </w:r>
    </w:p>
    <w:p w:rsidR="001C3DB2" w:rsidRDefault="001C3DB2">
      <w:pPr>
        <w:rPr>
          <w:rFonts w:cs="Arial"/>
          <w:szCs w:val="22"/>
          <w:lang w:val="en-US"/>
        </w:rPr>
      </w:pPr>
      <w:r>
        <w:rPr>
          <w:rFonts w:cs="Arial"/>
        </w:rPr>
        <w:br w:type="page"/>
      </w:r>
    </w:p>
    <w:p w:rsidR="009C764F" w:rsidRPr="003876B1" w:rsidRDefault="009C764F" w:rsidP="00C12C61">
      <w:pPr>
        <w:pStyle w:val="Heading2"/>
        <w:tabs>
          <w:tab w:val="clear" w:pos="720"/>
          <w:tab w:val="left" w:pos="0"/>
        </w:tabs>
        <w:ind w:left="0"/>
        <w:rPr>
          <w:u w:val="single"/>
        </w:rPr>
      </w:pPr>
      <w:r w:rsidRPr="003876B1">
        <w:lastRenderedPageBreak/>
        <w:t>Pay Gaps</w:t>
      </w:r>
    </w:p>
    <w:p w:rsidR="00103B1F" w:rsidRPr="003876B1" w:rsidRDefault="00103B1F" w:rsidP="00DE4569">
      <w:pPr>
        <w:pStyle w:val="BodyTextIndent2"/>
        <w:rPr>
          <w:u w:val="single"/>
        </w:rPr>
      </w:pPr>
    </w:p>
    <w:p w:rsidR="00C03F1B" w:rsidRPr="003876B1" w:rsidRDefault="00C03F1B" w:rsidP="00F172C0">
      <w:pPr>
        <w:rPr>
          <w:szCs w:val="24"/>
        </w:rPr>
      </w:pPr>
      <w:r w:rsidRPr="003876B1">
        <w:rPr>
          <w:rFonts w:cs="Arial"/>
          <w:szCs w:val="24"/>
        </w:rPr>
        <w:t>West Dunbartonshire Council is committed to ensuring that that employees should receive equal pay for the same or broadly similar work, for work rated as equivalent and for work of equal value.</w:t>
      </w:r>
      <w:r w:rsidR="002D140A" w:rsidRPr="003876B1">
        <w:rPr>
          <w:rFonts w:cs="Arial"/>
          <w:szCs w:val="24"/>
        </w:rPr>
        <w:t xml:space="preserve"> A pay gap within an organisation may signal unlawful discrimination with regard to employment and the Council ha</w:t>
      </w:r>
      <w:r w:rsidR="00E61B32" w:rsidRPr="003876B1">
        <w:rPr>
          <w:rFonts w:cs="Arial"/>
          <w:szCs w:val="24"/>
        </w:rPr>
        <w:t>s</w:t>
      </w:r>
      <w:r w:rsidR="002D140A" w:rsidRPr="003876B1">
        <w:rPr>
          <w:rFonts w:cs="Arial"/>
          <w:szCs w:val="24"/>
        </w:rPr>
        <w:t xml:space="preserve"> an obligation to determine whether </w:t>
      </w:r>
      <w:r w:rsidR="00E61B32" w:rsidRPr="003876B1">
        <w:rPr>
          <w:rFonts w:cs="Arial"/>
          <w:szCs w:val="24"/>
        </w:rPr>
        <w:t xml:space="preserve">a </w:t>
      </w:r>
      <w:r w:rsidR="002D140A" w:rsidRPr="003876B1">
        <w:rPr>
          <w:rFonts w:cs="Arial"/>
          <w:szCs w:val="24"/>
        </w:rPr>
        <w:t xml:space="preserve">pay gap exist and the reasons for it. </w:t>
      </w:r>
      <w:r w:rsidR="002D140A" w:rsidRPr="003876B1">
        <w:rPr>
          <w:szCs w:val="24"/>
        </w:rPr>
        <w:t xml:space="preserve">This work is carried out through </w:t>
      </w:r>
      <w:r w:rsidRPr="003876B1">
        <w:rPr>
          <w:szCs w:val="24"/>
        </w:rPr>
        <w:t>equal pay audit</w:t>
      </w:r>
      <w:r w:rsidR="002D140A" w:rsidRPr="003876B1">
        <w:rPr>
          <w:szCs w:val="24"/>
        </w:rPr>
        <w:t xml:space="preserve">s and the Council’s last equal pay audit was presented to the Joint Consultative Forum on the </w:t>
      </w:r>
      <w:r w:rsidR="001B0E50" w:rsidRPr="003876B1">
        <w:rPr>
          <w:szCs w:val="24"/>
        </w:rPr>
        <w:t>11</w:t>
      </w:r>
      <w:r w:rsidR="002D140A" w:rsidRPr="003876B1">
        <w:rPr>
          <w:szCs w:val="24"/>
          <w:vertAlign w:val="superscript"/>
        </w:rPr>
        <w:t>th</w:t>
      </w:r>
      <w:r w:rsidR="001B0E50" w:rsidRPr="003876B1">
        <w:rPr>
          <w:szCs w:val="24"/>
        </w:rPr>
        <w:t xml:space="preserve"> June 2020</w:t>
      </w:r>
      <w:r w:rsidR="002D140A" w:rsidRPr="003876B1">
        <w:rPr>
          <w:szCs w:val="24"/>
        </w:rPr>
        <w:t xml:space="preserve">. </w:t>
      </w:r>
      <w:r w:rsidR="00EF7CBC" w:rsidRPr="003876B1">
        <w:rPr>
          <w:szCs w:val="24"/>
        </w:rPr>
        <w:t>The next audit is due in 2023.</w:t>
      </w:r>
    </w:p>
    <w:p w:rsidR="00F172C0" w:rsidRPr="003876B1" w:rsidRDefault="00F172C0" w:rsidP="00F172C0">
      <w:pPr>
        <w:rPr>
          <w:szCs w:val="24"/>
        </w:rPr>
      </w:pPr>
    </w:p>
    <w:p w:rsidR="00C03F1B" w:rsidRPr="003876B1" w:rsidRDefault="00C03F1B" w:rsidP="00F172C0">
      <w:pPr>
        <w:rPr>
          <w:u w:val="single"/>
        </w:rPr>
      </w:pPr>
      <w:r w:rsidRPr="003876B1">
        <w:rPr>
          <w:szCs w:val="24"/>
        </w:rPr>
        <w:t>Pay gaps are measured using both the mean and the median. The median is the measure preferred in the presentation of government statistics. However, the median does not capture the gap along the full wage distribution. For this reason, the Equality and Human Rights Commission prefers the mean and West Dunbartonshire Council has adopted this approach.</w:t>
      </w:r>
      <w:r w:rsidR="002D140A" w:rsidRPr="003876B1">
        <w:rPr>
          <w:szCs w:val="24"/>
        </w:rPr>
        <w:t xml:space="preserve"> </w:t>
      </w:r>
      <w:r w:rsidRPr="003876B1">
        <w:rPr>
          <w:szCs w:val="24"/>
        </w:rPr>
        <w:t>Pay gaps have been calculated b</w:t>
      </w:r>
      <w:r w:rsidR="002D140A" w:rsidRPr="003876B1">
        <w:rPr>
          <w:szCs w:val="24"/>
        </w:rPr>
        <w:t>ased on the average hourly rate.</w:t>
      </w:r>
      <w:r w:rsidRPr="003876B1">
        <w:rPr>
          <w:szCs w:val="24"/>
        </w:rPr>
        <w:t xml:space="preserve"> Negative percentages show a pay gap in favour of the relevant protected characteristic.</w:t>
      </w:r>
      <w:r w:rsidR="007053FC" w:rsidRPr="003876B1">
        <w:rPr>
          <w:szCs w:val="24"/>
        </w:rPr>
        <w:t xml:space="preserve"> Enhanced rates of pay </w:t>
      </w:r>
      <w:r w:rsidR="00081C28" w:rsidRPr="003876B1">
        <w:rPr>
          <w:szCs w:val="24"/>
        </w:rPr>
        <w:t xml:space="preserve">for overtime worked beyond the notional normal working week was </w:t>
      </w:r>
      <w:r w:rsidR="007053FC" w:rsidRPr="003876B1">
        <w:rPr>
          <w:szCs w:val="24"/>
        </w:rPr>
        <w:t xml:space="preserve">an </w:t>
      </w:r>
      <w:r w:rsidR="00081C28" w:rsidRPr="003876B1">
        <w:rPr>
          <w:szCs w:val="24"/>
        </w:rPr>
        <w:t xml:space="preserve">identified </w:t>
      </w:r>
      <w:r w:rsidR="00060E96" w:rsidRPr="003876B1">
        <w:rPr>
          <w:szCs w:val="24"/>
        </w:rPr>
        <w:t xml:space="preserve">area of inequality </w:t>
      </w:r>
      <w:r w:rsidR="007053FC" w:rsidRPr="003876B1">
        <w:rPr>
          <w:szCs w:val="24"/>
        </w:rPr>
        <w:t xml:space="preserve">discussed with the Trade Unions </w:t>
      </w:r>
      <w:r w:rsidR="00081C28" w:rsidRPr="003876B1">
        <w:rPr>
          <w:szCs w:val="24"/>
        </w:rPr>
        <w:t xml:space="preserve">in December 2018. </w:t>
      </w:r>
      <w:r w:rsidR="00BB4041" w:rsidRPr="003876B1">
        <w:rPr>
          <w:szCs w:val="24"/>
        </w:rPr>
        <w:t>A</w:t>
      </w:r>
      <w:r w:rsidR="007053FC" w:rsidRPr="003876B1">
        <w:rPr>
          <w:szCs w:val="24"/>
        </w:rPr>
        <w:t xml:space="preserve"> review </w:t>
      </w:r>
      <w:r w:rsidR="00BB4041" w:rsidRPr="003876B1">
        <w:rPr>
          <w:szCs w:val="24"/>
        </w:rPr>
        <w:t xml:space="preserve">of </w:t>
      </w:r>
      <w:r w:rsidR="007053FC" w:rsidRPr="003876B1">
        <w:rPr>
          <w:szCs w:val="24"/>
        </w:rPr>
        <w:t xml:space="preserve">the terms associated with </w:t>
      </w:r>
      <w:r w:rsidR="00BB4041" w:rsidRPr="003876B1">
        <w:rPr>
          <w:szCs w:val="24"/>
        </w:rPr>
        <w:t xml:space="preserve">unequal </w:t>
      </w:r>
      <w:r w:rsidR="007053FC" w:rsidRPr="003876B1">
        <w:rPr>
          <w:szCs w:val="24"/>
        </w:rPr>
        <w:t>enhancements</w:t>
      </w:r>
      <w:r w:rsidR="00A14671" w:rsidRPr="003876B1">
        <w:rPr>
          <w:szCs w:val="24"/>
        </w:rPr>
        <w:t xml:space="preserve"> is being </w:t>
      </w:r>
      <w:r w:rsidR="00BB4041" w:rsidRPr="003876B1">
        <w:rPr>
          <w:szCs w:val="24"/>
        </w:rPr>
        <w:t>considered</w:t>
      </w:r>
      <w:r w:rsidR="007053FC" w:rsidRPr="003876B1">
        <w:rPr>
          <w:szCs w:val="24"/>
        </w:rPr>
        <w:t xml:space="preserve">. </w:t>
      </w:r>
    </w:p>
    <w:p w:rsidR="007A09DA" w:rsidRPr="003876B1" w:rsidRDefault="007A09DA" w:rsidP="00E72871">
      <w:pPr>
        <w:pStyle w:val="BodyTextIndent2"/>
        <w:ind w:firstLine="0"/>
        <w:rPr>
          <w:u w:val="single"/>
        </w:rPr>
      </w:pPr>
    </w:p>
    <w:p w:rsidR="00DE4569" w:rsidRPr="003876B1" w:rsidRDefault="0043569D" w:rsidP="00C12C61">
      <w:pPr>
        <w:pStyle w:val="Heading3"/>
      </w:pPr>
      <w:r w:rsidRPr="003876B1">
        <w:t>Sex</w:t>
      </w:r>
    </w:p>
    <w:p w:rsidR="00B0400E" w:rsidRPr="003876B1" w:rsidRDefault="00B0400E" w:rsidP="00DE4569">
      <w:pPr>
        <w:pStyle w:val="BodyTextIndent2"/>
        <w:rPr>
          <w:u w:val="single"/>
        </w:rPr>
      </w:pPr>
    </w:p>
    <w:p w:rsidR="00B0400E" w:rsidRPr="003876B1" w:rsidRDefault="00B0400E" w:rsidP="00DE4569">
      <w:pPr>
        <w:pStyle w:val="BodyTextIndent2"/>
      </w:pPr>
      <w:r w:rsidRPr="003876B1">
        <w:t xml:space="preserve">Pay Gap - </w:t>
      </w:r>
      <w:r w:rsidR="00C12C61" w:rsidRPr="003876B1">
        <w:t>s</w:t>
      </w:r>
      <w:r w:rsidRPr="003876B1">
        <w:t>ex</w:t>
      </w:r>
    </w:p>
    <w:p w:rsidR="00DE4569" w:rsidRPr="003876B1" w:rsidRDefault="00DE4569" w:rsidP="00DE4569">
      <w:pPr>
        <w:pStyle w:val="BodyTextIndent2"/>
        <w:rPr>
          <w:u w:val="single"/>
        </w:rPr>
      </w:pPr>
    </w:p>
    <w:tbl>
      <w:tblPr>
        <w:tblW w:w="901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297"/>
        <w:gridCol w:w="1559"/>
        <w:gridCol w:w="1559"/>
        <w:gridCol w:w="1197"/>
      </w:tblGrid>
      <w:tr w:rsidR="00BB1F41" w:rsidRPr="003876B1" w:rsidTr="00F7443A">
        <w:tc>
          <w:tcPr>
            <w:tcW w:w="4699" w:type="dxa"/>
            <w:gridSpan w:val="3"/>
            <w:shd w:val="clear" w:color="auto" w:fill="auto"/>
          </w:tcPr>
          <w:p w:rsidR="00BB1F41" w:rsidRPr="003876B1" w:rsidRDefault="00EE0442" w:rsidP="00F65475">
            <w:pPr>
              <w:spacing w:line="272" w:lineRule="auto"/>
              <w:ind w:right="440"/>
              <w:jc w:val="center"/>
              <w:rPr>
                <w:rFonts w:eastAsia="Arial"/>
                <w:b/>
                <w:bCs/>
                <w:szCs w:val="24"/>
              </w:rPr>
            </w:pPr>
            <w:r w:rsidRPr="003876B1">
              <w:rPr>
                <w:rFonts w:eastAsia="Arial"/>
                <w:b/>
                <w:bCs/>
                <w:szCs w:val="24"/>
              </w:rPr>
              <w:t>2020</w:t>
            </w:r>
            <w:r w:rsidR="00EC765A" w:rsidRPr="003876B1">
              <w:rPr>
                <w:rFonts w:eastAsia="Arial"/>
                <w:b/>
                <w:bCs/>
                <w:szCs w:val="24"/>
              </w:rPr>
              <w:t>/</w:t>
            </w:r>
            <w:r w:rsidR="00155270" w:rsidRPr="003876B1">
              <w:rPr>
                <w:rFonts w:eastAsia="Arial"/>
                <w:b/>
                <w:bCs/>
                <w:szCs w:val="24"/>
              </w:rPr>
              <w:t>2</w:t>
            </w:r>
            <w:r w:rsidRPr="003876B1">
              <w:rPr>
                <w:rFonts w:eastAsia="Arial"/>
                <w:b/>
                <w:bCs/>
                <w:szCs w:val="24"/>
              </w:rPr>
              <w:t>1</w:t>
            </w:r>
          </w:p>
        </w:tc>
        <w:tc>
          <w:tcPr>
            <w:tcW w:w="4315" w:type="dxa"/>
            <w:gridSpan w:val="3"/>
            <w:shd w:val="clear" w:color="auto" w:fill="auto"/>
          </w:tcPr>
          <w:p w:rsidR="00BB1F41" w:rsidRPr="003876B1" w:rsidRDefault="00EC765A" w:rsidP="00F65475">
            <w:pPr>
              <w:spacing w:line="272" w:lineRule="auto"/>
              <w:ind w:right="440"/>
              <w:jc w:val="center"/>
              <w:rPr>
                <w:rFonts w:eastAsia="Arial"/>
                <w:b/>
                <w:bCs/>
                <w:szCs w:val="24"/>
              </w:rPr>
            </w:pPr>
            <w:r w:rsidRPr="003876B1">
              <w:rPr>
                <w:rFonts w:eastAsia="Arial"/>
                <w:b/>
                <w:bCs/>
                <w:szCs w:val="24"/>
              </w:rPr>
              <w:t>2</w:t>
            </w:r>
            <w:r w:rsidR="00EE0442" w:rsidRPr="003876B1">
              <w:rPr>
                <w:rFonts w:eastAsia="Arial"/>
                <w:b/>
                <w:bCs/>
                <w:szCs w:val="24"/>
              </w:rPr>
              <w:t>021</w:t>
            </w:r>
            <w:r w:rsidRPr="003876B1">
              <w:rPr>
                <w:rFonts w:eastAsia="Arial"/>
                <w:b/>
                <w:bCs/>
                <w:szCs w:val="24"/>
              </w:rPr>
              <w:t>/2</w:t>
            </w:r>
            <w:r w:rsidR="00EE0442" w:rsidRPr="003876B1">
              <w:rPr>
                <w:rFonts w:eastAsia="Arial"/>
                <w:b/>
                <w:bCs/>
                <w:szCs w:val="24"/>
              </w:rPr>
              <w:t>2</w:t>
            </w:r>
          </w:p>
        </w:tc>
      </w:tr>
      <w:tr w:rsidR="00BB1F41" w:rsidRPr="003876B1" w:rsidTr="00F7443A">
        <w:tc>
          <w:tcPr>
            <w:tcW w:w="1701" w:type="dxa"/>
            <w:shd w:val="clear" w:color="auto" w:fill="auto"/>
          </w:tcPr>
          <w:p w:rsidR="00BB1F41" w:rsidRPr="003876B1" w:rsidRDefault="00BB1F41" w:rsidP="00F65475">
            <w:pPr>
              <w:spacing w:line="272" w:lineRule="auto"/>
              <w:ind w:right="33"/>
              <w:jc w:val="center"/>
              <w:rPr>
                <w:rFonts w:eastAsia="Arial"/>
                <w:bCs/>
                <w:szCs w:val="24"/>
              </w:rPr>
            </w:pPr>
            <w:r w:rsidRPr="003876B1">
              <w:rPr>
                <w:rFonts w:eastAsia="Arial"/>
                <w:bCs/>
                <w:szCs w:val="24"/>
              </w:rPr>
              <w:t>Female Hourly rate</w:t>
            </w:r>
          </w:p>
        </w:tc>
        <w:tc>
          <w:tcPr>
            <w:tcW w:w="1701" w:type="dxa"/>
            <w:shd w:val="clear" w:color="auto" w:fill="auto"/>
          </w:tcPr>
          <w:p w:rsidR="00BB1F41" w:rsidRPr="003876B1" w:rsidRDefault="00BB1F41" w:rsidP="00F65475">
            <w:pPr>
              <w:spacing w:line="272" w:lineRule="auto"/>
              <w:jc w:val="center"/>
              <w:rPr>
                <w:rFonts w:eastAsia="Arial"/>
                <w:szCs w:val="24"/>
              </w:rPr>
            </w:pPr>
            <w:r w:rsidRPr="003876B1">
              <w:rPr>
                <w:rFonts w:eastAsia="Arial"/>
                <w:szCs w:val="24"/>
              </w:rPr>
              <w:t>Male Hourly Rate</w:t>
            </w:r>
          </w:p>
        </w:tc>
        <w:tc>
          <w:tcPr>
            <w:tcW w:w="1297" w:type="dxa"/>
            <w:shd w:val="clear" w:color="auto" w:fill="auto"/>
          </w:tcPr>
          <w:p w:rsidR="00BB1F41" w:rsidRPr="003876B1" w:rsidRDefault="00BB1F41" w:rsidP="00F65475">
            <w:pPr>
              <w:spacing w:line="272" w:lineRule="auto"/>
              <w:ind w:right="34"/>
              <w:jc w:val="center"/>
              <w:rPr>
                <w:rFonts w:eastAsia="Arial"/>
                <w:szCs w:val="24"/>
              </w:rPr>
            </w:pPr>
            <w:r w:rsidRPr="003876B1">
              <w:rPr>
                <w:rFonts w:eastAsia="Arial"/>
                <w:szCs w:val="24"/>
              </w:rPr>
              <w:t>Pay Gap</w:t>
            </w:r>
            <w:r w:rsidR="00E31DB8" w:rsidRPr="003876B1">
              <w:rPr>
                <w:rFonts w:eastAsia="Arial"/>
                <w:szCs w:val="24"/>
              </w:rPr>
              <w:t xml:space="preserve"> %</w:t>
            </w:r>
          </w:p>
        </w:tc>
        <w:tc>
          <w:tcPr>
            <w:tcW w:w="1559" w:type="dxa"/>
            <w:shd w:val="clear" w:color="auto" w:fill="auto"/>
          </w:tcPr>
          <w:p w:rsidR="00BB1F41" w:rsidRPr="003876B1" w:rsidRDefault="00BB1F41" w:rsidP="00F65475">
            <w:pPr>
              <w:spacing w:line="272" w:lineRule="auto"/>
              <w:ind w:right="33"/>
              <w:jc w:val="center"/>
              <w:rPr>
                <w:rFonts w:eastAsia="Arial"/>
                <w:szCs w:val="24"/>
              </w:rPr>
            </w:pPr>
            <w:r w:rsidRPr="003876B1">
              <w:rPr>
                <w:rFonts w:eastAsia="Arial"/>
                <w:szCs w:val="24"/>
              </w:rPr>
              <w:t>Female Hourly rate</w:t>
            </w:r>
          </w:p>
        </w:tc>
        <w:tc>
          <w:tcPr>
            <w:tcW w:w="1559" w:type="dxa"/>
            <w:shd w:val="clear" w:color="auto" w:fill="auto"/>
          </w:tcPr>
          <w:p w:rsidR="00BB1F41" w:rsidRPr="003876B1" w:rsidRDefault="00BB1F41" w:rsidP="00F65475">
            <w:pPr>
              <w:spacing w:line="272" w:lineRule="auto"/>
              <w:jc w:val="center"/>
              <w:rPr>
                <w:rFonts w:eastAsia="Arial"/>
                <w:szCs w:val="24"/>
              </w:rPr>
            </w:pPr>
            <w:r w:rsidRPr="003876B1">
              <w:rPr>
                <w:rFonts w:eastAsia="Arial"/>
                <w:szCs w:val="24"/>
              </w:rPr>
              <w:t>Male Hourly Rate</w:t>
            </w:r>
          </w:p>
        </w:tc>
        <w:tc>
          <w:tcPr>
            <w:tcW w:w="1197" w:type="dxa"/>
            <w:shd w:val="clear" w:color="auto" w:fill="auto"/>
          </w:tcPr>
          <w:p w:rsidR="00BB1F41" w:rsidRPr="003876B1" w:rsidRDefault="00BB1F41" w:rsidP="00F65475">
            <w:pPr>
              <w:spacing w:line="272" w:lineRule="auto"/>
              <w:ind w:right="34"/>
              <w:jc w:val="center"/>
              <w:rPr>
                <w:rFonts w:eastAsia="Arial"/>
                <w:szCs w:val="24"/>
              </w:rPr>
            </w:pPr>
            <w:r w:rsidRPr="003876B1">
              <w:rPr>
                <w:rFonts w:eastAsia="Arial"/>
                <w:szCs w:val="24"/>
              </w:rPr>
              <w:t>Pay Gap</w:t>
            </w:r>
            <w:r w:rsidR="00E31DB8" w:rsidRPr="003876B1">
              <w:rPr>
                <w:rFonts w:eastAsia="Arial"/>
                <w:szCs w:val="24"/>
              </w:rPr>
              <w:t xml:space="preserve"> %</w:t>
            </w:r>
          </w:p>
        </w:tc>
      </w:tr>
      <w:tr w:rsidR="00EE0442" w:rsidRPr="003876B1" w:rsidTr="00F7443A">
        <w:tc>
          <w:tcPr>
            <w:tcW w:w="1701" w:type="dxa"/>
            <w:shd w:val="clear" w:color="auto" w:fill="auto"/>
          </w:tcPr>
          <w:p w:rsidR="00EE0442" w:rsidRPr="003876B1" w:rsidRDefault="00EE0442" w:rsidP="00EE0442">
            <w:pPr>
              <w:spacing w:after="200" w:line="276" w:lineRule="auto"/>
              <w:jc w:val="center"/>
              <w:rPr>
                <w:szCs w:val="24"/>
              </w:rPr>
            </w:pPr>
            <w:r w:rsidRPr="003876B1">
              <w:rPr>
                <w:szCs w:val="24"/>
              </w:rPr>
              <w:t>£15.88</w:t>
            </w:r>
          </w:p>
        </w:tc>
        <w:tc>
          <w:tcPr>
            <w:tcW w:w="1701" w:type="dxa"/>
            <w:shd w:val="clear" w:color="auto" w:fill="auto"/>
          </w:tcPr>
          <w:p w:rsidR="00EE0442" w:rsidRPr="003876B1" w:rsidRDefault="00EE0442" w:rsidP="00EE0442">
            <w:pPr>
              <w:spacing w:after="200" w:line="276" w:lineRule="auto"/>
              <w:jc w:val="center"/>
              <w:rPr>
                <w:szCs w:val="24"/>
              </w:rPr>
            </w:pPr>
            <w:r w:rsidRPr="003876B1">
              <w:rPr>
                <w:szCs w:val="24"/>
              </w:rPr>
              <w:t>£16.28</w:t>
            </w:r>
          </w:p>
        </w:tc>
        <w:tc>
          <w:tcPr>
            <w:tcW w:w="1297" w:type="dxa"/>
            <w:shd w:val="clear" w:color="auto" w:fill="auto"/>
          </w:tcPr>
          <w:p w:rsidR="00EE0442" w:rsidRPr="003876B1" w:rsidRDefault="00EE0442" w:rsidP="00EE0442">
            <w:pPr>
              <w:spacing w:after="200" w:line="276" w:lineRule="auto"/>
              <w:jc w:val="center"/>
              <w:rPr>
                <w:szCs w:val="24"/>
              </w:rPr>
            </w:pPr>
            <w:r w:rsidRPr="003876B1">
              <w:rPr>
                <w:szCs w:val="24"/>
              </w:rPr>
              <w:t>2.46</w:t>
            </w:r>
            <w:r w:rsidR="00E15767">
              <w:rPr>
                <w:szCs w:val="24"/>
              </w:rPr>
              <w:t>%</w:t>
            </w:r>
          </w:p>
        </w:tc>
        <w:tc>
          <w:tcPr>
            <w:tcW w:w="1559" w:type="dxa"/>
            <w:shd w:val="clear" w:color="auto" w:fill="auto"/>
          </w:tcPr>
          <w:p w:rsidR="00EE0442" w:rsidRPr="003876B1" w:rsidRDefault="00E61B32" w:rsidP="00EE0442">
            <w:pPr>
              <w:spacing w:after="200" w:line="276" w:lineRule="auto"/>
              <w:jc w:val="center"/>
              <w:rPr>
                <w:szCs w:val="24"/>
              </w:rPr>
            </w:pPr>
            <w:r w:rsidRPr="003876B1">
              <w:rPr>
                <w:szCs w:val="24"/>
              </w:rPr>
              <w:t>£16.</w:t>
            </w:r>
            <w:r w:rsidR="004679CD" w:rsidRPr="003876B1">
              <w:rPr>
                <w:szCs w:val="24"/>
              </w:rPr>
              <w:t>26</w:t>
            </w:r>
          </w:p>
        </w:tc>
        <w:tc>
          <w:tcPr>
            <w:tcW w:w="1559" w:type="dxa"/>
            <w:shd w:val="clear" w:color="auto" w:fill="auto"/>
          </w:tcPr>
          <w:p w:rsidR="00EE0442" w:rsidRPr="003876B1" w:rsidRDefault="00E61B32" w:rsidP="00EE0442">
            <w:pPr>
              <w:spacing w:after="200" w:line="276" w:lineRule="auto"/>
              <w:jc w:val="center"/>
              <w:rPr>
                <w:szCs w:val="24"/>
              </w:rPr>
            </w:pPr>
            <w:r w:rsidRPr="003876B1">
              <w:rPr>
                <w:szCs w:val="24"/>
              </w:rPr>
              <w:t>£16.</w:t>
            </w:r>
            <w:r w:rsidR="004679CD" w:rsidRPr="003876B1">
              <w:rPr>
                <w:szCs w:val="24"/>
              </w:rPr>
              <w:t>61</w:t>
            </w:r>
          </w:p>
        </w:tc>
        <w:tc>
          <w:tcPr>
            <w:tcW w:w="1197" w:type="dxa"/>
            <w:shd w:val="clear" w:color="auto" w:fill="auto"/>
          </w:tcPr>
          <w:p w:rsidR="00EE0442" w:rsidRPr="003876B1" w:rsidRDefault="00E61B32" w:rsidP="00EE0442">
            <w:pPr>
              <w:spacing w:after="200" w:line="276" w:lineRule="auto"/>
              <w:jc w:val="center"/>
              <w:rPr>
                <w:szCs w:val="24"/>
              </w:rPr>
            </w:pPr>
            <w:r w:rsidRPr="003876B1">
              <w:rPr>
                <w:szCs w:val="24"/>
              </w:rPr>
              <w:t>2.1</w:t>
            </w:r>
            <w:r w:rsidR="00231DCC" w:rsidRPr="003876B1">
              <w:rPr>
                <w:szCs w:val="24"/>
              </w:rPr>
              <w:t>0</w:t>
            </w:r>
            <w:r w:rsidR="00E15767">
              <w:rPr>
                <w:szCs w:val="24"/>
              </w:rPr>
              <w:t>%</w:t>
            </w:r>
          </w:p>
        </w:tc>
      </w:tr>
    </w:tbl>
    <w:p w:rsidR="0056385F" w:rsidRPr="003876B1" w:rsidRDefault="0056385F" w:rsidP="007A09DA">
      <w:pPr>
        <w:pStyle w:val="NoSpacing"/>
        <w:rPr>
          <w:rFonts w:ascii="Arial" w:hAnsi="Arial" w:cs="Arial"/>
          <w:sz w:val="24"/>
        </w:rPr>
      </w:pPr>
    </w:p>
    <w:p w:rsidR="006D0251" w:rsidRPr="003876B1" w:rsidRDefault="008D6464" w:rsidP="00F172C0">
      <w:pPr>
        <w:pStyle w:val="NoSpacing"/>
        <w:rPr>
          <w:rFonts w:ascii="Arial" w:hAnsi="Arial" w:cs="Arial"/>
          <w:sz w:val="24"/>
        </w:rPr>
      </w:pPr>
      <w:r w:rsidRPr="003876B1">
        <w:rPr>
          <w:rFonts w:ascii="Arial" w:hAnsi="Arial" w:cs="Arial"/>
          <w:sz w:val="24"/>
        </w:rPr>
        <w:t xml:space="preserve">The gender pay gap </w:t>
      </w:r>
      <w:r w:rsidR="009138E1" w:rsidRPr="003876B1">
        <w:rPr>
          <w:rFonts w:ascii="Arial" w:hAnsi="Arial" w:cs="Arial"/>
          <w:sz w:val="24"/>
        </w:rPr>
        <w:t xml:space="preserve">has </w:t>
      </w:r>
      <w:r w:rsidR="00E61B32" w:rsidRPr="003876B1">
        <w:rPr>
          <w:rFonts w:ascii="Arial" w:hAnsi="Arial" w:cs="Arial"/>
          <w:sz w:val="24"/>
        </w:rPr>
        <w:t>de</w:t>
      </w:r>
      <w:r w:rsidR="00C17073" w:rsidRPr="003876B1">
        <w:rPr>
          <w:rFonts w:ascii="Arial" w:hAnsi="Arial" w:cs="Arial"/>
          <w:sz w:val="24"/>
        </w:rPr>
        <w:t xml:space="preserve">creased by </w:t>
      </w:r>
      <w:r w:rsidR="00231DCC" w:rsidRPr="003876B1">
        <w:rPr>
          <w:rFonts w:ascii="Arial" w:hAnsi="Arial" w:cs="Arial"/>
          <w:sz w:val="24"/>
        </w:rPr>
        <w:t>0.36</w:t>
      </w:r>
      <w:r w:rsidR="001B0E50" w:rsidRPr="003876B1">
        <w:rPr>
          <w:rFonts w:ascii="Arial" w:hAnsi="Arial" w:cs="Arial"/>
          <w:sz w:val="24"/>
        </w:rPr>
        <w:t>% from</w:t>
      </w:r>
      <w:r w:rsidR="00C17073" w:rsidRPr="003876B1">
        <w:rPr>
          <w:rFonts w:ascii="Arial" w:hAnsi="Arial" w:cs="Arial"/>
          <w:sz w:val="24"/>
        </w:rPr>
        <w:t xml:space="preserve"> 20</w:t>
      </w:r>
      <w:r w:rsidR="00231DCC" w:rsidRPr="003876B1">
        <w:rPr>
          <w:rFonts w:ascii="Arial" w:hAnsi="Arial" w:cs="Arial"/>
          <w:sz w:val="24"/>
        </w:rPr>
        <w:t>20</w:t>
      </w:r>
      <w:r w:rsidR="00C17073" w:rsidRPr="003876B1">
        <w:rPr>
          <w:rFonts w:ascii="Arial" w:hAnsi="Arial" w:cs="Arial"/>
          <w:sz w:val="24"/>
        </w:rPr>
        <w:t>/2</w:t>
      </w:r>
      <w:r w:rsidR="00231DCC" w:rsidRPr="003876B1">
        <w:rPr>
          <w:rFonts w:ascii="Arial" w:hAnsi="Arial" w:cs="Arial"/>
          <w:sz w:val="24"/>
        </w:rPr>
        <w:t>1</w:t>
      </w:r>
      <w:r w:rsidR="001E37C1" w:rsidRPr="003876B1">
        <w:rPr>
          <w:rFonts w:ascii="Arial" w:hAnsi="Arial" w:cs="Arial"/>
          <w:sz w:val="24"/>
        </w:rPr>
        <w:t xml:space="preserve">. </w:t>
      </w:r>
      <w:r w:rsidR="009138E1" w:rsidRPr="003876B1">
        <w:rPr>
          <w:rFonts w:ascii="Arial" w:hAnsi="Arial" w:cs="Arial"/>
          <w:sz w:val="24"/>
        </w:rPr>
        <w:t xml:space="preserve">This </w:t>
      </w:r>
      <w:r w:rsidR="00B60998" w:rsidRPr="003876B1">
        <w:rPr>
          <w:rFonts w:ascii="Arial" w:hAnsi="Arial" w:cs="Arial"/>
          <w:sz w:val="24"/>
        </w:rPr>
        <w:t>is a positive decrease.</w:t>
      </w:r>
    </w:p>
    <w:p w:rsidR="00DE4569" w:rsidRPr="003876B1" w:rsidRDefault="00DE4569" w:rsidP="00DE4569">
      <w:pPr>
        <w:pStyle w:val="NoSpacing"/>
        <w:rPr>
          <w:rFonts w:ascii="Arial" w:hAnsi="Arial" w:cs="Arial"/>
          <w:sz w:val="24"/>
        </w:rPr>
      </w:pPr>
    </w:p>
    <w:p w:rsidR="00DE4569" w:rsidRPr="003876B1" w:rsidRDefault="00C12C61" w:rsidP="00C12C61">
      <w:pPr>
        <w:pStyle w:val="Heading3"/>
      </w:pPr>
      <w:r w:rsidRPr="003876B1">
        <w:t>Ethnicity</w:t>
      </w:r>
    </w:p>
    <w:p w:rsidR="00B0400E" w:rsidRPr="003876B1" w:rsidRDefault="00B0400E" w:rsidP="005241AC">
      <w:pPr>
        <w:pStyle w:val="NoSpacing"/>
        <w:rPr>
          <w:rFonts w:ascii="Arial" w:hAnsi="Arial" w:cs="Arial"/>
          <w:sz w:val="24"/>
          <w:u w:val="single"/>
        </w:rPr>
      </w:pPr>
    </w:p>
    <w:p w:rsidR="00B0400E" w:rsidRPr="003876B1" w:rsidRDefault="00B0400E" w:rsidP="005241AC">
      <w:pPr>
        <w:pStyle w:val="NoSpacing"/>
        <w:rPr>
          <w:rFonts w:ascii="Arial" w:hAnsi="Arial" w:cs="Arial"/>
          <w:sz w:val="24"/>
        </w:rPr>
      </w:pPr>
      <w:r w:rsidRPr="003876B1">
        <w:rPr>
          <w:rFonts w:ascii="Arial" w:hAnsi="Arial" w:cs="Arial"/>
          <w:sz w:val="24"/>
        </w:rPr>
        <w:t xml:space="preserve">Pay Gap - </w:t>
      </w:r>
      <w:r w:rsidR="00C12C61" w:rsidRPr="003876B1">
        <w:rPr>
          <w:rFonts w:ascii="Arial" w:hAnsi="Arial" w:cs="Arial"/>
          <w:sz w:val="24"/>
        </w:rPr>
        <w:t>ethnicity</w:t>
      </w:r>
    </w:p>
    <w:p w:rsidR="0056385F" w:rsidRPr="003876B1" w:rsidRDefault="0056385F" w:rsidP="007A09DA">
      <w:pPr>
        <w:pStyle w:val="NoSpacing"/>
        <w:rPr>
          <w:rFonts w:ascii="Arial" w:hAnsi="Arial" w:cs="Arial"/>
          <w:sz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346"/>
        <w:gridCol w:w="1205"/>
        <w:gridCol w:w="1134"/>
        <w:gridCol w:w="1276"/>
        <w:gridCol w:w="1765"/>
      </w:tblGrid>
      <w:tr w:rsidR="00BB1F41" w:rsidRPr="003876B1" w:rsidTr="00F7443A">
        <w:trPr>
          <w:trHeight w:val="286"/>
        </w:trPr>
        <w:tc>
          <w:tcPr>
            <w:tcW w:w="4111" w:type="dxa"/>
            <w:gridSpan w:val="3"/>
            <w:shd w:val="clear" w:color="auto" w:fill="auto"/>
          </w:tcPr>
          <w:p w:rsidR="00BB1F41" w:rsidRPr="003876B1" w:rsidRDefault="00576A5F" w:rsidP="00F65475">
            <w:pPr>
              <w:spacing w:line="272" w:lineRule="auto"/>
              <w:ind w:right="440"/>
              <w:jc w:val="center"/>
              <w:rPr>
                <w:rFonts w:eastAsia="Arial"/>
                <w:b/>
                <w:bCs/>
                <w:szCs w:val="24"/>
              </w:rPr>
            </w:pPr>
            <w:r w:rsidRPr="003876B1">
              <w:rPr>
                <w:rFonts w:eastAsia="Arial"/>
                <w:b/>
                <w:bCs/>
                <w:szCs w:val="24"/>
              </w:rPr>
              <w:t>2020</w:t>
            </w:r>
            <w:r w:rsidR="00EC765A" w:rsidRPr="003876B1">
              <w:rPr>
                <w:rFonts w:eastAsia="Arial"/>
                <w:b/>
                <w:bCs/>
                <w:szCs w:val="24"/>
              </w:rPr>
              <w:t>/</w:t>
            </w:r>
            <w:r w:rsidR="00155270" w:rsidRPr="003876B1">
              <w:rPr>
                <w:rFonts w:eastAsia="Arial"/>
                <w:b/>
                <w:bCs/>
                <w:szCs w:val="24"/>
              </w:rPr>
              <w:t>20</w:t>
            </w:r>
            <w:r w:rsidRPr="003876B1">
              <w:rPr>
                <w:rFonts w:eastAsia="Arial"/>
                <w:b/>
                <w:bCs/>
                <w:szCs w:val="24"/>
              </w:rPr>
              <w:t>1</w:t>
            </w:r>
          </w:p>
        </w:tc>
        <w:tc>
          <w:tcPr>
            <w:tcW w:w="4175" w:type="dxa"/>
            <w:gridSpan w:val="3"/>
            <w:shd w:val="clear" w:color="auto" w:fill="auto"/>
          </w:tcPr>
          <w:p w:rsidR="00BB1F41" w:rsidRPr="003876B1" w:rsidRDefault="00576A5F" w:rsidP="00F65475">
            <w:pPr>
              <w:spacing w:line="272" w:lineRule="auto"/>
              <w:ind w:right="440"/>
              <w:jc w:val="center"/>
              <w:rPr>
                <w:rFonts w:eastAsia="Arial"/>
                <w:b/>
                <w:bCs/>
                <w:szCs w:val="24"/>
              </w:rPr>
            </w:pPr>
            <w:r w:rsidRPr="003876B1">
              <w:rPr>
                <w:rFonts w:eastAsia="Arial"/>
                <w:b/>
                <w:bCs/>
                <w:szCs w:val="24"/>
              </w:rPr>
              <w:t>2021</w:t>
            </w:r>
            <w:r w:rsidR="00155270" w:rsidRPr="003876B1">
              <w:rPr>
                <w:rFonts w:eastAsia="Arial"/>
                <w:b/>
                <w:bCs/>
                <w:szCs w:val="24"/>
              </w:rPr>
              <w:t>/</w:t>
            </w:r>
            <w:r w:rsidR="00EC765A" w:rsidRPr="003876B1">
              <w:rPr>
                <w:rFonts w:eastAsia="Arial"/>
                <w:b/>
                <w:bCs/>
                <w:szCs w:val="24"/>
              </w:rPr>
              <w:t>2</w:t>
            </w:r>
            <w:r w:rsidRPr="003876B1">
              <w:rPr>
                <w:rFonts w:eastAsia="Arial"/>
                <w:b/>
                <w:bCs/>
                <w:szCs w:val="24"/>
              </w:rPr>
              <w:t>2</w:t>
            </w:r>
          </w:p>
        </w:tc>
      </w:tr>
      <w:tr w:rsidR="00BB1F41" w:rsidRPr="003876B1" w:rsidTr="00F7443A">
        <w:trPr>
          <w:trHeight w:val="859"/>
        </w:trPr>
        <w:tc>
          <w:tcPr>
            <w:tcW w:w="1560" w:type="dxa"/>
            <w:shd w:val="clear" w:color="auto" w:fill="auto"/>
          </w:tcPr>
          <w:p w:rsidR="00BB1F41" w:rsidRPr="003876B1" w:rsidRDefault="00BA587A" w:rsidP="00F65475">
            <w:pPr>
              <w:spacing w:line="272" w:lineRule="auto"/>
              <w:ind w:right="33"/>
              <w:rPr>
                <w:rFonts w:eastAsia="Arial"/>
                <w:bCs/>
                <w:szCs w:val="24"/>
              </w:rPr>
            </w:pPr>
            <w:r w:rsidRPr="003876B1">
              <w:rPr>
                <w:rFonts w:eastAsia="Arial"/>
                <w:bCs/>
                <w:szCs w:val="24"/>
              </w:rPr>
              <w:t>BME</w:t>
            </w:r>
            <w:r w:rsidR="00BB1F41" w:rsidRPr="003876B1">
              <w:rPr>
                <w:rFonts w:eastAsia="Arial"/>
                <w:bCs/>
                <w:szCs w:val="24"/>
              </w:rPr>
              <w:t xml:space="preserve"> Hourly rate</w:t>
            </w:r>
          </w:p>
        </w:tc>
        <w:tc>
          <w:tcPr>
            <w:tcW w:w="1346" w:type="dxa"/>
            <w:shd w:val="clear" w:color="auto" w:fill="auto"/>
          </w:tcPr>
          <w:p w:rsidR="00BB1F41" w:rsidRPr="003876B1" w:rsidRDefault="00BB1F41" w:rsidP="00F65475">
            <w:pPr>
              <w:spacing w:line="272" w:lineRule="auto"/>
              <w:jc w:val="center"/>
              <w:rPr>
                <w:rFonts w:eastAsia="Arial"/>
                <w:szCs w:val="24"/>
              </w:rPr>
            </w:pPr>
            <w:r w:rsidRPr="003876B1">
              <w:rPr>
                <w:rFonts w:eastAsia="Arial"/>
                <w:szCs w:val="24"/>
              </w:rPr>
              <w:t>White Hourly Rate</w:t>
            </w:r>
          </w:p>
        </w:tc>
        <w:tc>
          <w:tcPr>
            <w:tcW w:w="1205" w:type="dxa"/>
            <w:shd w:val="clear" w:color="auto" w:fill="auto"/>
          </w:tcPr>
          <w:p w:rsidR="00BB1F41" w:rsidRPr="003876B1" w:rsidRDefault="00BB1F41" w:rsidP="00F65475">
            <w:pPr>
              <w:spacing w:line="272" w:lineRule="auto"/>
              <w:ind w:right="34"/>
              <w:rPr>
                <w:rFonts w:eastAsia="Arial"/>
                <w:szCs w:val="24"/>
              </w:rPr>
            </w:pPr>
            <w:r w:rsidRPr="003876B1">
              <w:rPr>
                <w:rFonts w:eastAsia="Arial"/>
                <w:szCs w:val="24"/>
              </w:rPr>
              <w:t>Pay Gap</w:t>
            </w:r>
            <w:r w:rsidR="007F00B0" w:rsidRPr="003876B1">
              <w:rPr>
                <w:rFonts w:eastAsia="Arial"/>
                <w:szCs w:val="24"/>
              </w:rPr>
              <w:t xml:space="preserve"> %</w:t>
            </w:r>
          </w:p>
        </w:tc>
        <w:tc>
          <w:tcPr>
            <w:tcW w:w="1134" w:type="dxa"/>
            <w:shd w:val="clear" w:color="auto" w:fill="auto"/>
          </w:tcPr>
          <w:p w:rsidR="00BB1F41" w:rsidRPr="003876B1" w:rsidRDefault="00BA587A" w:rsidP="00F65475">
            <w:pPr>
              <w:spacing w:line="272" w:lineRule="auto"/>
              <w:ind w:right="33"/>
              <w:rPr>
                <w:rFonts w:eastAsia="Arial"/>
                <w:szCs w:val="24"/>
              </w:rPr>
            </w:pPr>
            <w:r w:rsidRPr="003876B1">
              <w:rPr>
                <w:rFonts w:eastAsia="Arial"/>
                <w:szCs w:val="24"/>
              </w:rPr>
              <w:t>BME</w:t>
            </w:r>
            <w:r w:rsidR="00BB1F41" w:rsidRPr="003876B1">
              <w:rPr>
                <w:rFonts w:eastAsia="Arial"/>
                <w:szCs w:val="24"/>
              </w:rPr>
              <w:t xml:space="preserve"> Hourly rate</w:t>
            </w:r>
          </w:p>
        </w:tc>
        <w:tc>
          <w:tcPr>
            <w:tcW w:w="1276" w:type="dxa"/>
            <w:shd w:val="clear" w:color="auto" w:fill="auto"/>
          </w:tcPr>
          <w:p w:rsidR="00BB1F41" w:rsidRPr="003876B1" w:rsidRDefault="00BB1F41" w:rsidP="00F65475">
            <w:pPr>
              <w:spacing w:line="272" w:lineRule="auto"/>
              <w:jc w:val="center"/>
              <w:rPr>
                <w:rFonts w:eastAsia="Arial"/>
                <w:szCs w:val="24"/>
              </w:rPr>
            </w:pPr>
            <w:r w:rsidRPr="003876B1">
              <w:rPr>
                <w:rFonts w:eastAsia="Arial"/>
                <w:szCs w:val="24"/>
              </w:rPr>
              <w:t>White Hourly Rate</w:t>
            </w:r>
          </w:p>
        </w:tc>
        <w:tc>
          <w:tcPr>
            <w:tcW w:w="1765" w:type="dxa"/>
            <w:shd w:val="clear" w:color="auto" w:fill="auto"/>
          </w:tcPr>
          <w:p w:rsidR="00BB1F41" w:rsidRPr="003876B1" w:rsidRDefault="00BB1F41" w:rsidP="00F65475">
            <w:pPr>
              <w:spacing w:line="272" w:lineRule="auto"/>
              <w:ind w:right="34"/>
              <w:rPr>
                <w:rFonts w:eastAsia="Arial"/>
                <w:szCs w:val="24"/>
              </w:rPr>
            </w:pPr>
            <w:r w:rsidRPr="003876B1">
              <w:rPr>
                <w:rFonts w:eastAsia="Arial"/>
                <w:szCs w:val="24"/>
              </w:rPr>
              <w:t>Pay Gap</w:t>
            </w:r>
            <w:r w:rsidR="007F00B0" w:rsidRPr="003876B1">
              <w:rPr>
                <w:rFonts w:eastAsia="Arial"/>
                <w:szCs w:val="24"/>
              </w:rPr>
              <w:t xml:space="preserve"> %</w:t>
            </w:r>
          </w:p>
        </w:tc>
      </w:tr>
      <w:tr w:rsidR="00576A5F" w:rsidRPr="003876B1" w:rsidTr="00F7443A">
        <w:trPr>
          <w:trHeight w:val="477"/>
        </w:trPr>
        <w:tc>
          <w:tcPr>
            <w:tcW w:w="1560" w:type="dxa"/>
            <w:shd w:val="clear" w:color="auto" w:fill="auto"/>
          </w:tcPr>
          <w:p w:rsidR="00576A5F" w:rsidRPr="003876B1" w:rsidRDefault="00576A5F" w:rsidP="00DB464B">
            <w:pPr>
              <w:spacing w:after="200" w:line="276" w:lineRule="auto"/>
              <w:jc w:val="center"/>
              <w:rPr>
                <w:szCs w:val="24"/>
              </w:rPr>
            </w:pPr>
            <w:r w:rsidRPr="003876B1">
              <w:rPr>
                <w:szCs w:val="24"/>
              </w:rPr>
              <w:t>£16.99</w:t>
            </w:r>
          </w:p>
        </w:tc>
        <w:tc>
          <w:tcPr>
            <w:tcW w:w="1346" w:type="dxa"/>
            <w:shd w:val="clear" w:color="auto" w:fill="auto"/>
          </w:tcPr>
          <w:p w:rsidR="00576A5F" w:rsidRPr="003876B1" w:rsidRDefault="00576A5F" w:rsidP="00DB464B">
            <w:pPr>
              <w:spacing w:after="200" w:line="276" w:lineRule="auto"/>
              <w:jc w:val="center"/>
              <w:rPr>
                <w:szCs w:val="24"/>
              </w:rPr>
            </w:pPr>
            <w:r w:rsidRPr="003876B1">
              <w:rPr>
                <w:szCs w:val="24"/>
              </w:rPr>
              <w:t>£16.00</w:t>
            </w:r>
          </w:p>
        </w:tc>
        <w:tc>
          <w:tcPr>
            <w:tcW w:w="1205" w:type="dxa"/>
            <w:shd w:val="clear" w:color="auto" w:fill="auto"/>
          </w:tcPr>
          <w:p w:rsidR="00576A5F" w:rsidRPr="003876B1" w:rsidRDefault="00576A5F" w:rsidP="00DB464B">
            <w:pPr>
              <w:spacing w:after="200" w:line="276" w:lineRule="auto"/>
              <w:jc w:val="center"/>
              <w:rPr>
                <w:szCs w:val="24"/>
              </w:rPr>
            </w:pPr>
            <w:r w:rsidRPr="003876B1">
              <w:rPr>
                <w:szCs w:val="24"/>
              </w:rPr>
              <w:t>6.20</w:t>
            </w:r>
            <w:r w:rsidR="006273B1">
              <w:rPr>
                <w:szCs w:val="24"/>
              </w:rPr>
              <w:t>%</w:t>
            </w:r>
          </w:p>
        </w:tc>
        <w:tc>
          <w:tcPr>
            <w:tcW w:w="1134" w:type="dxa"/>
            <w:shd w:val="clear" w:color="auto" w:fill="auto"/>
          </w:tcPr>
          <w:p w:rsidR="00576A5F" w:rsidRPr="003876B1" w:rsidRDefault="00B54B16" w:rsidP="00DB464B">
            <w:pPr>
              <w:spacing w:after="200" w:line="276" w:lineRule="auto"/>
              <w:jc w:val="center"/>
              <w:rPr>
                <w:szCs w:val="24"/>
              </w:rPr>
            </w:pPr>
            <w:r w:rsidRPr="003876B1">
              <w:rPr>
                <w:szCs w:val="24"/>
              </w:rPr>
              <w:t>£16.</w:t>
            </w:r>
            <w:r w:rsidR="00975041" w:rsidRPr="003876B1">
              <w:rPr>
                <w:szCs w:val="24"/>
              </w:rPr>
              <w:t>81</w:t>
            </w:r>
          </w:p>
        </w:tc>
        <w:tc>
          <w:tcPr>
            <w:tcW w:w="1276" w:type="dxa"/>
            <w:shd w:val="clear" w:color="auto" w:fill="auto"/>
          </w:tcPr>
          <w:p w:rsidR="00576A5F" w:rsidRPr="003876B1" w:rsidRDefault="00B54B16" w:rsidP="00DB464B">
            <w:pPr>
              <w:spacing w:after="200" w:line="276" w:lineRule="auto"/>
              <w:jc w:val="center"/>
              <w:rPr>
                <w:szCs w:val="24"/>
              </w:rPr>
            </w:pPr>
            <w:r w:rsidRPr="003876B1">
              <w:rPr>
                <w:szCs w:val="24"/>
              </w:rPr>
              <w:t>£16.</w:t>
            </w:r>
            <w:r w:rsidR="00975041" w:rsidRPr="003876B1">
              <w:rPr>
                <w:szCs w:val="24"/>
              </w:rPr>
              <w:t>19</w:t>
            </w:r>
          </w:p>
        </w:tc>
        <w:tc>
          <w:tcPr>
            <w:tcW w:w="1765" w:type="dxa"/>
            <w:shd w:val="clear" w:color="auto" w:fill="auto"/>
          </w:tcPr>
          <w:p w:rsidR="00576A5F" w:rsidRPr="003876B1" w:rsidRDefault="004C7C9F" w:rsidP="00DB464B">
            <w:pPr>
              <w:spacing w:after="200" w:line="276" w:lineRule="auto"/>
              <w:jc w:val="center"/>
              <w:rPr>
                <w:szCs w:val="24"/>
              </w:rPr>
            </w:pPr>
            <w:r w:rsidRPr="003876B1">
              <w:rPr>
                <w:szCs w:val="24"/>
              </w:rPr>
              <w:t xml:space="preserve">- </w:t>
            </w:r>
            <w:r w:rsidR="00975041" w:rsidRPr="003876B1">
              <w:rPr>
                <w:szCs w:val="24"/>
              </w:rPr>
              <w:t>3.82</w:t>
            </w:r>
            <w:r w:rsidR="006273B1">
              <w:rPr>
                <w:szCs w:val="24"/>
              </w:rPr>
              <w:t>%</w:t>
            </w:r>
          </w:p>
        </w:tc>
      </w:tr>
    </w:tbl>
    <w:p w:rsidR="00F172C0" w:rsidRPr="003876B1" w:rsidRDefault="00F172C0" w:rsidP="00F172C0">
      <w:pPr>
        <w:pStyle w:val="NoSpacing"/>
      </w:pPr>
    </w:p>
    <w:p w:rsidR="001E37C1" w:rsidRPr="003876B1" w:rsidRDefault="001E37C1" w:rsidP="00F172C0">
      <w:pPr>
        <w:pStyle w:val="NoSpacing"/>
        <w:rPr>
          <w:rFonts w:ascii="Arial" w:hAnsi="Arial" w:cs="Arial"/>
          <w:sz w:val="24"/>
          <w:szCs w:val="24"/>
        </w:rPr>
      </w:pPr>
      <w:r w:rsidRPr="003876B1">
        <w:rPr>
          <w:rFonts w:ascii="Arial" w:hAnsi="Arial" w:cs="Arial"/>
          <w:sz w:val="24"/>
          <w:szCs w:val="24"/>
        </w:rPr>
        <w:t xml:space="preserve">The </w:t>
      </w:r>
      <w:r w:rsidR="00BA587A" w:rsidRPr="003876B1">
        <w:rPr>
          <w:rFonts w:ascii="Arial" w:hAnsi="Arial" w:cs="Arial"/>
          <w:sz w:val="24"/>
          <w:szCs w:val="24"/>
        </w:rPr>
        <w:t>BME</w:t>
      </w:r>
      <w:r w:rsidR="002D140A" w:rsidRPr="003876B1">
        <w:rPr>
          <w:rFonts w:ascii="Arial" w:hAnsi="Arial" w:cs="Arial"/>
          <w:sz w:val="24"/>
          <w:szCs w:val="24"/>
        </w:rPr>
        <w:t xml:space="preserve"> </w:t>
      </w:r>
      <w:r w:rsidRPr="003876B1">
        <w:rPr>
          <w:rFonts w:ascii="Arial" w:hAnsi="Arial" w:cs="Arial"/>
          <w:sz w:val="24"/>
          <w:szCs w:val="24"/>
        </w:rPr>
        <w:t>pay gap remains very positive and is as a result of the sp</w:t>
      </w:r>
      <w:r w:rsidR="0082076C" w:rsidRPr="003876B1">
        <w:rPr>
          <w:rFonts w:ascii="Arial" w:hAnsi="Arial" w:cs="Arial"/>
          <w:sz w:val="24"/>
          <w:szCs w:val="24"/>
        </w:rPr>
        <w:t>r</w:t>
      </w:r>
      <w:r w:rsidRPr="003876B1">
        <w:rPr>
          <w:rFonts w:ascii="Arial" w:hAnsi="Arial" w:cs="Arial"/>
          <w:sz w:val="24"/>
          <w:szCs w:val="24"/>
        </w:rPr>
        <w:t xml:space="preserve">ead of </w:t>
      </w:r>
      <w:r w:rsidR="00BA587A" w:rsidRPr="003876B1">
        <w:rPr>
          <w:rFonts w:ascii="Arial" w:hAnsi="Arial" w:cs="Arial"/>
          <w:sz w:val="24"/>
          <w:szCs w:val="24"/>
        </w:rPr>
        <w:t>BME</w:t>
      </w:r>
      <w:r w:rsidRPr="003876B1">
        <w:rPr>
          <w:rFonts w:ascii="Arial" w:hAnsi="Arial" w:cs="Arial"/>
          <w:sz w:val="24"/>
          <w:szCs w:val="24"/>
        </w:rPr>
        <w:t xml:space="preserve"> individuals across the grade structures. </w:t>
      </w:r>
      <w:r w:rsidR="00185EF0" w:rsidRPr="003876B1">
        <w:rPr>
          <w:rFonts w:ascii="Arial" w:hAnsi="Arial" w:cs="Arial"/>
          <w:sz w:val="24"/>
          <w:szCs w:val="24"/>
        </w:rPr>
        <w:t xml:space="preserve">The increase in disclosure rates of equalities </w:t>
      </w:r>
      <w:r w:rsidR="00185EF0" w:rsidRPr="003876B1">
        <w:rPr>
          <w:rFonts w:ascii="Arial" w:hAnsi="Arial" w:cs="Arial"/>
          <w:sz w:val="24"/>
          <w:szCs w:val="24"/>
        </w:rPr>
        <w:lastRenderedPageBreak/>
        <w:t>monitoring information will have influenced this figure as it is subject to significant change if there are small changes to numbers in this group.</w:t>
      </w:r>
    </w:p>
    <w:p w:rsidR="00185EF0" w:rsidRPr="003876B1" w:rsidRDefault="00185EF0" w:rsidP="00185EF0">
      <w:pPr>
        <w:pStyle w:val="NoSpacing"/>
        <w:ind w:left="709" w:hanging="709"/>
      </w:pPr>
    </w:p>
    <w:p w:rsidR="00DE4569" w:rsidRPr="003876B1" w:rsidRDefault="00DE4569" w:rsidP="00C12C61">
      <w:pPr>
        <w:pStyle w:val="Heading3"/>
      </w:pPr>
      <w:r w:rsidRPr="003876B1">
        <w:t>Disability</w:t>
      </w:r>
    </w:p>
    <w:p w:rsidR="00C12C61" w:rsidRPr="003876B1" w:rsidRDefault="00C12C61" w:rsidP="00C12C61"/>
    <w:p w:rsidR="00B0400E" w:rsidRPr="003876B1" w:rsidRDefault="00B0400E" w:rsidP="0056385F">
      <w:pPr>
        <w:spacing w:after="200" w:line="276" w:lineRule="auto"/>
        <w:rPr>
          <w:szCs w:val="24"/>
        </w:rPr>
      </w:pPr>
      <w:r w:rsidRPr="003876B1">
        <w:rPr>
          <w:szCs w:val="24"/>
        </w:rPr>
        <w:t xml:space="preserve">Pay Gap - </w:t>
      </w:r>
      <w:r w:rsidR="00C12C61" w:rsidRPr="003876B1">
        <w:rPr>
          <w:szCs w:val="24"/>
        </w:rPr>
        <w:t>d</w:t>
      </w:r>
      <w:r w:rsidRPr="003876B1">
        <w:rPr>
          <w:szCs w:val="24"/>
        </w:rPr>
        <w:t>isability</w:t>
      </w:r>
    </w:p>
    <w:tbl>
      <w:tblPr>
        <w:tblW w:w="95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127"/>
        <w:gridCol w:w="992"/>
        <w:gridCol w:w="1701"/>
        <w:gridCol w:w="1701"/>
        <w:gridCol w:w="1359"/>
      </w:tblGrid>
      <w:tr w:rsidR="00BB1F41" w:rsidRPr="003876B1" w:rsidTr="00F7443A">
        <w:tc>
          <w:tcPr>
            <w:tcW w:w="4820" w:type="dxa"/>
            <w:gridSpan w:val="3"/>
            <w:shd w:val="clear" w:color="auto" w:fill="auto"/>
          </w:tcPr>
          <w:p w:rsidR="00BB1F41" w:rsidRPr="003876B1" w:rsidRDefault="00576A5F" w:rsidP="00F65475">
            <w:pPr>
              <w:spacing w:line="272" w:lineRule="auto"/>
              <w:ind w:right="440"/>
              <w:jc w:val="center"/>
              <w:rPr>
                <w:rFonts w:eastAsia="Arial"/>
                <w:b/>
                <w:bCs/>
                <w:szCs w:val="24"/>
              </w:rPr>
            </w:pPr>
            <w:r w:rsidRPr="003876B1">
              <w:rPr>
                <w:rFonts w:eastAsia="Arial"/>
                <w:b/>
                <w:bCs/>
                <w:szCs w:val="24"/>
              </w:rPr>
              <w:t>2020</w:t>
            </w:r>
            <w:r w:rsidR="00EC765A" w:rsidRPr="003876B1">
              <w:rPr>
                <w:rFonts w:eastAsia="Arial"/>
                <w:b/>
                <w:bCs/>
                <w:szCs w:val="24"/>
              </w:rPr>
              <w:t>/</w:t>
            </w:r>
            <w:r w:rsidR="00155270" w:rsidRPr="003876B1">
              <w:rPr>
                <w:rFonts w:eastAsia="Arial"/>
                <w:b/>
                <w:bCs/>
                <w:szCs w:val="24"/>
              </w:rPr>
              <w:t>2</w:t>
            </w:r>
            <w:r w:rsidRPr="003876B1">
              <w:rPr>
                <w:rFonts w:eastAsia="Arial"/>
                <w:b/>
                <w:bCs/>
                <w:szCs w:val="24"/>
              </w:rPr>
              <w:t>1</w:t>
            </w:r>
          </w:p>
        </w:tc>
        <w:tc>
          <w:tcPr>
            <w:tcW w:w="4761" w:type="dxa"/>
            <w:gridSpan w:val="3"/>
            <w:shd w:val="clear" w:color="auto" w:fill="auto"/>
          </w:tcPr>
          <w:p w:rsidR="00BB1F41" w:rsidRPr="003876B1" w:rsidRDefault="00576A5F" w:rsidP="00F65475">
            <w:pPr>
              <w:spacing w:line="272" w:lineRule="auto"/>
              <w:ind w:right="440"/>
              <w:jc w:val="center"/>
              <w:rPr>
                <w:rFonts w:eastAsia="Arial"/>
                <w:b/>
                <w:bCs/>
                <w:szCs w:val="24"/>
              </w:rPr>
            </w:pPr>
            <w:r w:rsidRPr="003876B1">
              <w:rPr>
                <w:rFonts w:eastAsia="Arial"/>
                <w:b/>
                <w:bCs/>
                <w:szCs w:val="24"/>
              </w:rPr>
              <w:t>2021</w:t>
            </w:r>
            <w:r w:rsidR="00EC765A" w:rsidRPr="003876B1">
              <w:rPr>
                <w:rFonts w:eastAsia="Arial"/>
                <w:b/>
                <w:bCs/>
                <w:szCs w:val="24"/>
              </w:rPr>
              <w:t>/2</w:t>
            </w:r>
            <w:r w:rsidRPr="003876B1">
              <w:rPr>
                <w:rFonts w:eastAsia="Arial"/>
                <w:b/>
                <w:bCs/>
                <w:szCs w:val="24"/>
              </w:rPr>
              <w:t>2</w:t>
            </w:r>
          </w:p>
        </w:tc>
      </w:tr>
      <w:tr w:rsidR="00BB1F41" w:rsidRPr="003876B1" w:rsidTr="00F7443A">
        <w:tc>
          <w:tcPr>
            <w:tcW w:w="1701" w:type="dxa"/>
            <w:shd w:val="clear" w:color="auto" w:fill="auto"/>
          </w:tcPr>
          <w:p w:rsidR="00BB1F41" w:rsidRPr="003876B1" w:rsidRDefault="00BB1F41" w:rsidP="00F65475">
            <w:pPr>
              <w:spacing w:line="272" w:lineRule="auto"/>
              <w:ind w:right="33"/>
              <w:rPr>
                <w:rFonts w:eastAsia="Arial"/>
                <w:bCs/>
                <w:szCs w:val="24"/>
              </w:rPr>
            </w:pPr>
            <w:r w:rsidRPr="003876B1">
              <w:rPr>
                <w:rFonts w:eastAsia="Arial"/>
                <w:bCs/>
                <w:szCs w:val="24"/>
              </w:rPr>
              <w:t>Identified as disabled Hourly rate</w:t>
            </w:r>
          </w:p>
        </w:tc>
        <w:tc>
          <w:tcPr>
            <w:tcW w:w="2127" w:type="dxa"/>
            <w:shd w:val="clear" w:color="auto" w:fill="auto"/>
          </w:tcPr>
          <w:p w:rsidR="00BB1F41" w:rsidRPr="003876B1" w:rsidRDefault="00BB1F41" w:rsidP="00F65475">
            <w:pPr>
              <w:spacing w:line="272" w:lineRule="auto"/>
              <w:rPr>
                <w:rFonts w:eastAsia="Arial"/>
                <w:szCs w:val="24"/>
              </w:rPr>
            </w:pPr>
            <w:r w:rsidRPr="003876B1">
              <w:rPr>
                <w:rFonts w:eastAsia="Arial"/>
                <w:szCs w:val="24"/>
              </w:rPr>
              <w:t>Identified as not disabled Hourly Rate</w:t>
            </w:r>
          </w:p>
        </w:tc>
        <w:tc>
          <w:tcPr>
            <w:tcW w:w="992" w:type="dxa"/>
            <w:shd w:val="clear" w:color="auto" w:fill="auto"/>
          </w:tcPr>
          <w:p w:rsidR="00BB1F41" w:rsidRPr="003876B1" w:rsidRDefault="00BB1F41" w:rsidP="00F65475">
            <w:pPr>
              <w:spacing w:line="272" w:lineRule="auto"/>
              <w:ind w:right="34"/>
              <w:rPr>
                <w:rFonts w:eastAsia="Arial"/>
                <w:szCs w:val="24"/>
              </w:rPr>
            </w:pPr>
            <w:r w:rsidRPr="003876B1">
              <w:rPr>
                <w:rFonts w:eastAsia="Arial"/>
                <w:szCs w:val="24"/>
              </w:rPr>
              <w:t>Pay Gap</w:t>
            </w:r>
            <w:r w:rsidR="007F00B0" w:rsidRPr="003876B1">
              <w:rPr>
                <w:rFonts w:eastAsia="Arial"/>
                <w:szCs w:val="24"/>
              </w:rPr>
              <w:t xml:space="preserve"> %</w:t>
            </w:r>
          </w:p>
        </w:tc>
        <w:tc>
          <w:tcPr>
            <w:tcW w:w="1701" w:type="dxa"/>
            <w:shd w:val="clear" w:color="auto" w:fill="auto"/>
          </w:tcPr>
          <w:p w:rsidR="00BB1F41" w:rsidRPr="003876B1" w:rsidRDefault="00BB1F41" w:rsidP="00F65475">
            <w:pPr>
              <w:spacing w:line="272" w:lineRule="auto"/>
              <w:ind w:right="33"/>
              <w:rPr>
                <w:rFonts w:eastAsia="Arial"/>
                <w:szCs w:val="24"/>
              </w:rPr>
            </w:pPr>
            <w:r w:rsidRPr="003876B1">
              <w:rPr>
                <w:rFonts w:eastAsia="Arial"/>
                <w:szCs w:val="24"/>
              </w:rPr>
              <w:t>Identified as disabled Hourly rate</w:t>
            </w:r>
          </w:p>
        </w:tc>
        <w:tc>
          <w:tcPr>
            <w:tcW w:w="1701" w:type="dxa"/>
            <w:shd w:val="clear" w:color="auto" w:fill="auto"/>
          </w:tcPr>
          <w:p w:rsidR="00BB1F41" w:rsidRPr="003876B1" w:rsidRDefault="00BB1F41" w:rsidP="00F65475">
            <w:pPr>
              <w:spacing w:line="272" w:lineRule="auto"/>
              <w:rPr>
                <w:rFonts w:eastAsia="Arial"/>
                <w:szCs w:val="24"/>
              </w:rPr>
            </w:pPr>
            <w:r w:rsidRPr="003876B1">
              <w:rPr>
                <w:rFonts w:eastAsia="Arial"/>
                <w:szCs w:val="24"/>
              </w:rPr>
              <w:t>Identified as not disabled Hourly Rate</w:t>
            </w:r>
          </w:p>
        </w:tc>
        <w:tc>
          <w:tcPr>
            <w:tcW w:w="1359" w:type="dxa"/>
            <w:shd w:val="clear" w:color="auto" w:fill="auto"/>
          </w:tcPr>
          <w:p w:rsidR="00BB1F41" w:rsidRPr="003876B1" w:rsidRDefault="00BB1F41" w:rsidP="00F65475">
            <w:pPr>
              <w:spacing w:line="272" w:lineRule="auto"/>
              <w:ind w:right="34"/>
              <w:rPr>
                <w:rFonts w:eastAsia="Arial"/>
                <w:szCs w:val="24"/>
              </w:rPr>
            </w:pPr>
            <w:r w:rsidRPr="003876B1">
              <w:rPr>
                <w:rFonts w:eastAsia="Arial"/>
                <w:szCs w:val="24"/>
              </w:rPr>
              <w:t>Pay Gap</w:t>
            </w:r>
            <w:r w:rsidR="007F00B0" w:rsidRPr="003876B1">
              <w:rPr>
                <w:rFonts w:eastAsia="Arial"/>
                <w:szCs w:val="24"/>
              </w:rPr>
              <w:t xml:space="preserve"> %</w:t>
            </w:r>
          </w:p>
        </w:tc>
        <w:bookmarkStart w:id="1" w:name="_GoBack"/>
        <w:bookmarkEnd w:id="1"/>
      </w:tr>
      <w:tr w:rsidR="00576A5F" w:rsidRPr="003876B1" w:rsidTr="00F7443A">
        <w:tc>
          <w:tcPr>
            <w:tcW w:w="1701" w:type="dxa"/>
            <w:shd w:val="clear" w:color="auto" w:fill="auto"/>
          </w:tcPr>
          <w:p w:rsidR="00576A5F" w:rsidRPr="003876B1" w:rsidRDefault="00576A5F" w:rsidP="00DB464B">
            <w:pPr>
              <w:spacing w:after="200" w:line="276" w:lineRule="auto"/>
              <w:jc w:val="center"/>
              <w:rPr>
                <w:szCs w:val="24"/>
              </w:rPr>
            </w:pPr>
            <w:r w:rsidRPr="003876B1">
              <w:rPr>
                <w:szCs w:val="24"/>
              </w:rPr>
              <w:t>£15.17</w:t>
            </w:r>
          </w:p>
        </w:tc>
        <w:tc>
          <w:tcPr>
            <w:tcW w:w="2127" w:type="dxa"/>
            <w:shd w:val="clear" w:color="auto" w:fill="auto"/>
          </w:tcPr>
          <w:p w:rsidR="00576A5F" w:rsidRPr="003876B1" w:rsidRDefault="00576A5F" w:rsidP="00DB464B">
            <w:pPr>
              <w:spacing w:after="200" w:line="276" w:lineRule="auto"/>
              <w:jc w:val="center"/>
              <w:rPr>
                <w:szCs w:val="24"/>
              </w:rPr>
            </w:pPr>
            <w:r w:rsidRPr="003876B1">
              <w:rPr>
                <w:szCs w:val="24"/>
              </w:rPr>
              <w:t>£16.15</w:t>
            </w:r>
          </w:p>
        </w:tc>
        <w:tc>
          <w:tcPr>
            <w:tcW w:w="992" w:type="dxa"/>
            <w:shd w:val="clear" w:color="auto" w:fill="auto"/>
          </w:tcPr>
          <w:p w:rsidR="00576A5F" w:rsidRPr="003876B1" w:rsidRDefault="00576A5F" w:rsidP="00DB464B">
            <w:pPr>
              <w:spacing w:after="200" w:line="276" w:lineRule="auto"/>
              <w:jc w:val="center"/>
              <w:rPr>
                <w:szCs w:val="24"/>
              </w:rPr>
            </w:pPr>
            <w:r w:rsidRPr="003876B1">
              <w:rPr>
                <w:szCs w:val="24"/>
              </w:rPr>
              <w:t>6.06</w:t>
            </w:r>
            <w:r w:rsidR="006273B1">
              <w:rPr>
                <w:szCs w:val="24"/>
              </w:rPr>
              <w:t>%</w:t>
            </w:r>
          </w:p>
        </w:tc>
        <w:tc>
          <w:tcPr>
            <w:tcW w:w="1701" w:type="dxa"/>
            <w:shd w:val="clear" w:color="auto" w:fill="auto"/>
          </w:tcPr>
          <w:p w:rsidR="00576A5F" w:rsidRPr="003876B1" w:rsidRDefault="00B54B16" w:rsidP="00DB464B">
            <w:pPr>
              <w:spacing w:after="200" w:line="276" w:lineRule="auto"/>
              <w:jc w:val="center"/>
              <w:rPr>
                <w:szCs w:val="24"/>
              </w:rPr>
            </w:pPr>
            <w:r w:rsidRPr="003876B1">
              <w:rPr>
                <w:szCs w:val="24"/>
              </w:rPr>
              <w:t>£15</w:t>
            </w:r>
            <w:r w:rsidR="00B96ACC" w:rsidRPr="003876B1">
              <w:rPr>
                <w:szCs w:val="24"/>
              </w:rPr>
              <w:t>.74</w:t>
            </w:r>
          </w:p>
        </w:tc>
        <w:tc>
          <w:tcPr>
            <w:tcW w:w="1701" w:type="dxa"/>
            <w:shd w:val="clear" w:color="auto" w:fill="auto"/>
          </w:tcPr>
          <w:p w:rsidR="00576A5F" w:rsidRPr="003876B1" w:rsidRDefault="00B54B16" w:rsidP="00DB464B">
            <w:pPr>
              <w:spacing w:after="200" w:line="276" w:lineRule="auto"/>
              <w:jc w:val="center"/>
              <w:rPr>
                <w:szCs w:val="24"/>
              </w:rPr>
            </w:pPr>
            <w:r w:rsidRPr="003876B1">
              <w:rPr>
                <w:szCs w:val="24"/>
              </w:rPr>
              <w:t>£1</w:t>
            </w:r>
            <w:r w:rsidR="00B96ACC" w:rsidRPr="003876B1">
              <w:rPr>
                <w:szCs w:val="24"/>
              </w:rPr>
              <w:t>4.84</w:t>
            </w:r>
          </w:p>
        </w:tc>
        <w:tc>
          <w:tcPr>
            <w:tcW w:w="1359" w:type="dxa"/>
            <w:shd w:val="clear" w:color="auto" w:fill="auto"/>
          </w:tcPr>
          <w:p w:rsidR="00576A5F" w:rsidRPr="003876B1" w:rsidRDefault="00B96ACC" w:rsidP="00DB464B">
            <w:pPr>
              <w:spacing w:after="200" w:line="276" w:lineRule="auto"/>
              <w:jc w:val="center"/>
              <w:rPr>
                <w:szCs w:val="24"/>
              </w:rPr>
            </w:pPr>
            <w:r w:rsidRPr="003876B1">
              <w:rPr>
                <w:szCs w:val="24"/>
              </w:rPr>
              <w:t>+6.06</w:t>
            </w:r>
            <w:r w:rsidR="006273B1">
              <w:rPr>
                <w:szCs w:val="24"/>
              </w:rPr>
              <w:t>%</w:t>
            </w:r>
          </w:p>
        </w:tc>
      </w:tr>
    </w:tbl>
    <w:p w:rsidR="00F172C0" w:rsidRPr="003876B1" w:rsidRDefault="00F172C0" w:rsidP="00F172C0">
      <w:pPr>
        <w:pStyle w:val="BodyTextIndent2"/>
        <w:ind w:left="0" w:firstLine="0"/>
        <w:rPr>
          <w:sz w:val="20"/>
        </w:rPr>
      </w:pPr>
    </w:p>
    <w:p w:rsidR="00185EF0" w:rsidRDefault="001E37C1" w:rsidP="00F172C0">
      <w:pPr>
        <w:pStyle w:val="BodyTextIndent2"/>
        <w:ind w:left="0" w:firstLine="0"/>
        <w:rPr>
          <w:lang w:val="en-US"/>
        </w:rPr>
      </w:pPr>
      <w:r w:rsidRPr="003876B1">
        <w:t>The disability pay gap</w:t>
      </w:r>
      <w:r w:rsidR="009138E1" w:rsidRPr="003876B1">
        <w:t xml:space="preserve"> has </w:t>
      </w:r>
      <w:r w:rsidR="00B96ACC" w:rsidRPr="003876B1">
        <w:t>moved from a negative to a positive</w:t>
      </w:r>
      <w:r w:rsidR="009138E1" w:rsidRPr="003876B1">
        <w:t xml:space="preserve">. </w:t>
      </w:r>
      <w:r w:rsidR="00185EF0" w:rsidRPr="003876B1">
        <w:t>Disabled people are represented across the majority of grades and this suggest</w:t>
      </w:r>
      <w:r w:rsidR="000319DE" w:rsidRPr="003876B1">
        <w:t>s</w:t>
      </w:r>
      <w:r w:rsidR="00185EF0" w:rsidRPr="003876B1">
        <w:t xml:space="preserve"> that there are </w:t>
      </w:r>
      <w:r w:rsidR="00B96ACC" w:rsidRPr="003876B1">
        <w:t xml:space="preserve">no </w:t>
      </w:r>
      <w:r w:rsidR="00185EF0" w:rsidRPr="003876B1">
        <w:t>significant barriers to disabled individuals accessing professional level roles.</w:t>
      </w:r>
      <w:r w:rsidR="00185EF0" w:rsidRPr="003876B1">
        <w:rPr>
          <w:lang w:val="en-US"/>
        </w:rPr>
        <w:t xml:space="preserve"> </w:t>
      </w:r>
      <w:r w:rsidR="00B96ACC" w:rsidRPr="003876B1">
        <w:rPr>
          <w:lang w:val="en-US"/>
        </w:rPr>
        <w:t>However, only 1.48% of employees d</w:t>
      </w:r>
      <w:r w:rsidR="00A26268" w:rsidRPr="003876B1">
        <w:rPr>
          <w:lang w:val="en-US"/>
        </w:rPr>
        <w:t>isclosed a disability. This</w:t>
      </w:r>
      <w:r w:rsidR="00B96ACC" w:rsidRPr="003876B1">
        <w:rPr>
          <w:lang w:val="en-US"/>
        </w:rPr>
        <w:t xml:space="preserve"> marked decrease in disclosure rates will have influenced this figure.</w:t>
      </w:r>
      <w:r w:rsidR="00E476E0" w:rsidRPr="003876B1">
        <w:rPr>
          <w:lang w:val="en-US"/>
        </w:rPr>
        <w:t xml:space="preserve"> A reduction in the not known rates would provide more meaningful data.</w:t>
      </w:r>
    </w:p>
    <w:p w:rsidR="00787D7C" w:rsidRPr="003A78D7" w:rsidRDefault="00787D7C" w:rsidP="00787D7C">
      <w:pPr>
        <w:ind w:left="709"/>
        <w:rPr>
          <w:b/>
        </w:rPr>
      </w:pPr>
    </w:p>
    <w:sectPr w:rsidR="00787D7C" w:rsidRPr="003A78D7" w:rsidSect="00835AAB">
      <w:pgSz w:w="11907" w:h="16840" w:code="9"/>
      <w:pgMar w:top="1440" w:right="1440" w:bottom="170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96C" w:rsidRDefault="00A5096C">
      <w:r>
        <w:separator/>
      </w:r>
    </w:p>
  </w:endnote>
  <w:endnote w:type="continuationSeparator" w:id="0">
    <w:p w:rsidR="00A5096C" w:rsidRDefault="00A5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96C" w:rsidRDefault="00A5096C">
      <w:r>
        <w:separator/>
      </w:r>
    </w:p>
  </w:footnote>
  <w:footnote w:type="continuationSeparator" w:id="0">
    <w:p w:rsidR="00A5096C" w:rsidRDefault="00A50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61222"/>
    <w:multiLevelType w:val="hybridMultilevel"/>
    <w:tmpl w:val="95426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5E2A37"/>
    <w:multiLevelType w:val="hybridMultilevel"/>
    <w:tmpl w:val="C5D89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165AEA"/>
    <w:multiLevelType w:val="hybridMultilevel"/>
    <w:tmpl w:val="DC92702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75"/>
        </w:tabs>
        <w:ind w:left="375" w:hanging="360"/>
      </w:pPr>
      <w:rPr>
        <w:rFonts w:ascii="Courier New" w:hAnsi="Courier New" w:hint="default"/>
      </w:rPr>
    </w:lvl>
    <w:lvl w:ilvl="2" w:tplc="08090005" w:tentative="1">
      <w:start w:val="1"/>
      <w:numFmt w:val="bullet"/>
      <w:lvlText w:val=""/>
      <w:lvlJc w:val="left"/>
      <w:pPr>
        <w:tabs>
          <w:tab w:val="num" w:pos="1095"/>
        </w:tabs>
        <w:ind w:left="1095" w:hanging="360"/>
      </w:pPr>
      <w:rPr>
        <w:rFonts w:ascii="Wingdings" w:hAnsi="Wingdings" w:hint="default"/>
      </w:rPr>
    </w:lvl>
    <w:lvl w:ilvl="3" w:tplc="08090001" w:tentative="1">
      <w:start w:val="1"/>
      <w:numFmt w:val="bullet"/>
      <w:lvlText w:val=""/>
      <w:lvlJc w:val="left"/>
      <w:pPr>
        <w:tabs>
          <w:tab w:val="num" w:pos="1815"/>
        </w:tabs>
        <w:ind w:left="1815" w:hanging="360"/>
      </w:pPr>
      <w:rPr>
        <w:rFonts w:ascii="Symbol" w:hAnsi="Symbol" w:hint="default"/>
      </w:rPr>
    </w:lvl>
    <w:lvl w:ilvl="4" w:tplc="08090003" w:tentative="1">
      <w:start w:val="1"/>
      <w:numFmt w:val="bullet"/>
      <w:lvlText w:val="o"/>
      <w:lvlJc w:val="left"/>
      <w:pPr>
        <w:tabs>
          <w:tab w:val="num" w:pos="2535"/>
        </w:tabs>
        <w:ind w:left="2535" w:hanging="360"/>
      </w:pPr>
      <w:rPr>
        <w:rFonts w:ascii="Courier New" w:hAnsi="Courier New" w:hint="default"/>
      </w:rPr>
    </w:lvl>
    <w:lvl w:ilvl="5" w:tplc="08090005" w:tentative="1">
      <w:start w:val="1"/>
      <w:numFmt w:val="bullet"/>
      <w:lvlText w:val=""/>
      <w:lvlJc w:val="left"/>
      <w:pPr>
        <w:tabs>
          <w:tab w:val="num" w:pos="3255"/>
        </w:tabs>
        <w:ind w:left="3255" w:hanging="360"/>
      </w:pPr>
      <w:rPr>
        <w:rFonts w:ascii="Wingdings" w:hAnsi="Wingdings" w:hint="default"/>
      </w:rPr>
    </w:lvl>
    <w:lvl w:ilvl="6" w:tplc="08090001" w:tentative="1">
      <w:start w:val="1"/>
      <w:numFmt w:val="bullet"/>
      <w:lvlText w:val=""/>
      <w:lvlJc w:val="left"/>
      <w:pPr>
        <w:tabs>
          <w:tab w:val="num" w:pos="3975"/>
        </w:tabs>
        <w:ind w:left="3975" w:hanging="360"/>
      </w:pPr>
      <w:rPr>
        <w:rFonts w:ascii="Symbol" w:hAnsi="Symbol" w:hint="default"/>
      </w:rPr>
    </w:lvl>
    <w:lvl w:ilvl="7" w:tplc="08090003" w:tentative="1">
      <w:start w:val="1"/>
      <w:numFmt w:val="bullet"/>
      <w:lvlText w:val="o"/>
      <w:lvlJc w:val="left"/>
      <w:pPr>
        <w:tabs>
          <w:tab w:val="num" w:pos="4695"/>
        </w:tabs>
        <w:ind w:left="4695" w:hanging="360"/>
      </w:pPr>
      <w:rPr>
        <w:rFonts w:ascii="Courier New" w:hAnsi="Courier New" w:hint="default"/>
      </w:rPr>
    </w:lvl>
    <w:lvl w:ilvl="8" w:tplc="08090005" w:tentative="1">
      <w:start w:val="1"/>
      <w:numFmt w:val="bullet"/>
      <w:lvlText w:val=""/>
      <w:lvlJc w:val="left"/>
      <w:pPr>
        <w:tabs>
          <w:tab w:val="num" w:pos="5415"/>
        </w:tabs>
        <w:ind w:left="5415" w:hanging="360"/>
      </w:pPr>
      <w:rPr>
        <w:rFonts w:ascii="Wingdings" w:hAnsi="Wingdings" w:hint="default"/>
      </w:rPr>
    </w:lvl>
  </w:abstractNum>
  <w:abstractNum w:abstractNumId="3" w15:restartNumberingAfterBreak="0">
    <w:nsid w:val="333A78A2"/>
    <w:multiLevelType w:val="hybridMultilevel"/>
    <w:tmpl w:val="65A00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222E0B"/>
    <w:multiLevelType w:val="hybridMultilevel"/>
    <w:tmpl w:val="23C6C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636809"/>
    <w:multiLevelType w:val="hybridMultilevel"/>
    <w:tmpl w:val="CDF8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D2125B"/>
    <w:multiLevelType w:val="multilevel"/>
    <w:tmpl w:val="D5D4DD72"/>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2522C4"/>
    <w:multiLevelType w:val="hybridMultilevel"/>
    <w:tmpl w:val="D6C4D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7C61B6E"/>
    <w:multiLevelType w:val="hybridMultilevel"/>
    <w:tmpl w:val="221AB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C9A4537"/>
    <w:multiLevelType w:val="hybridMultilevel"/>
    <w:tmpl w:val="0030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2E470D"/>
    <w:multiLevelType w:val="hybridMultilevel"/>
    <w:tmpl w:val="59F45ADC"/>
    <w:lvl w:ilvl="0" w:tplc="3F62E780">
      <w:start w:val="1"/>
      <w:numFmt w:val="bullet"/>
      <w:pStyle w:val="Bulletsbas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347CEF"/>
    <w:multiLevelType w:val="hybridMultilevel"/>
    <w:tmpl w:val="16309C9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151C94"/>
    <w:multiLevelType w:val="hybridMultilevel"/>
    <w:tmpl w:val="53DA28EE"/>
    <w:lvl w:ilvl="0" w:tplc="80000124">
      <w:start w:val="1"/>
      <w:numFmt w:val="bullet"/>
      <w:pStyle w:val="Bullet-followedbyothers"/>
      <w:lvlText w:val=""/>
      <w:lvlJc w:val="left"/>
      <w:pPr>
        <w:ind w:left="720" w:hanging="360"/>
      </w:pPr>
      <w:rPr>
        <w:rFonts w:ascii="Symbol" w:hAnsi="Symbol" w:hint="default"/>
        <w:b w:val="0"/>
        <w:i w:val="0"/>
        <w:caps w:val="0"/>
        <w:strike w:val="0"/>
        <w:dstrike w:val="0"/>
        <w:vanish w:val="0"/>
        <w:color w:val="000000"/>
        <w:sz w:val="22"/>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416DBF"/>
    <w:multiLevelType w:val="hybridMultilevel"/>
    <w:tmpl w:val="FCC80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9"/>
  </w:num>
  <w:num w:numId="4">
    <w:abstractNumId w:val="12"/>
  </w:num>
  <w:num w:numId="5">
    <w:abstractNumId w:val="10"/>
  </w:num>
  <w:num w:numId="6">
    <w:abstractNumId w:val="2"/>
  </w:num>
  <w:num w:numId="7">
    <w:abstractNumId w:val="1"/>
  </w:num>
  <w:num w:numId="8">
    <w:abstractNumId w:val="4"/>
  </w:num>
  <w:num w:numId="9">
    <w:abstractNumId w:val="0"/>
  </w:num>
  <w:num w:numId="10">
    <w:abstractNumId w:val="8"/>
  </w:num>
  <w:num w:numId="11">
    <w:abstractNumId w:val="3"/>
  </w:num>
  <w:num w:numId="12">
    <w:abstractNumId w:val="7"/>
  </w:num>
  <w:num w:numId="13">
    <w:abstractNumId w:val="5"/>
  </w:num>
  <w:num w:numId="1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2E5"/>
    <w:rsid w:val="000021A2"/>
    <w:rsid w:val="00003189"/>
    <w:rsid w:val="0000417E"/>
    <w:rsid w:val="00005856"/>
    <w:rsid w:val="00006F88"/>
    <w:rsid w:val="0000731B"/>
    <w:rsid w:val="00007533"/>
    <w:rsid w:val="0001071B"/>
    <w:rsid w:val="0001101A"/>
    <w:rsid w:val="00012486"/>
    <w:rsid w:val="000136CD"/>
    <w:rsid w:val="00016447"/>
    <w:rsid w:val="0001768E"/>
    <w:rsid w:val="00017A94"/>
    <w:rsid w:val="00021E31"/>
    <w:rsid w:val="000226CB"/>
    <w:rsid w:val="000255AC"/>
    <w:rsid w:val="0003001F"/>
    <w:rsid w:val="000300D2"/>
    <w:rsid w:val="000319DE"/>
    <w:rsid w:val="0003507E"/>
    <w:rsid w:val="00035575"/>
    <w:rsid w:val="00036214"/>
    <w:rsid w:val="00036A9F"/>
    <w:rsid w:val="00042077"/>
    <w:rsid w:val="000439AD"/>
    <w:rsid w:val="00046166"/>
    <w:rsid w:val="0005150C"/>
    <w:rsid w:val="00057672"/>
    <w:rsid w:val="00060D5F"/>
    <w:rsid w:val="00060E96"/>
    <w:rsid w:val="00065297"/>
    <w:rsid w:val="00067E28"/>
    <w:rsid w:val="000733D1"/>
    <w:rsid w:val="0007341C"/>
    <w:rsid w:val="00076E07"/>
    <w:rsid w:val="00080ADA"/>
    <w:rsid w:val="00081C28"/>
    <w:rsid w:val="0008430B"/>
    <w:rsid w:val="00084394"/>
    <w:rsid w:val="00085EE2"/>
    <w:rsid w:val="00087013"/>
    <w:rsid w:val="000917E5"/>
    <w:rsid w:val="00091A2F"/>
    <w:rsid w:val="00094787"/>
    <w:rsid w:val="000A200F"/>
    <w:rsid w:val="000A5B7D"/>
    <w:rsid w:val="000A63C8"/>
    <w:rsid w:val="000A6A35"/>
    <w:rsid w:val="000A758C"/>
    <w:rsid w:val="000A793E"/>
    <w:rsid w:val="000B0F23"/>
    <w:rsid w:val="000B1DB6"/>
    <w:rsid w:val="000B23AF"/>
    <w:rsid w:val="000B3ADF"/>
    <w:rsid w:val="000B575D"/>
    <w:rsid w:val="000B7095"/>
    <w:rsid w:val="000C26F0"/>
    <w:rsid w:val="000C3640"/>
    <w:rsid w:val="000C72A3"/>
    <w:rsid w:val="000D090C"/>
    <w:rsid w:val="000D1A9C"/>
    <w:rsid w:val="000D5CE0"/>
    <w:rsid w:val="000E0F0F"/>
    <w:rsid w:val="000E1AB2"/>
    <w:rsid w:val="000E6935"/>
    <w:rsid w:val="000E72A7"/>
    <w:rsid w:val="000F049B"/>
    <w:rsid w:val="000F07E7"/>
    <w:rsid w:val="000F0B7A"/>
    <w:rsid w:val="000F7AB6"/>
    <w:rsid w:val="00102478"/>
    <w:rsid w:val="00103B1F"/>
    <w:rsid w:val="00104EBD"/>
    <w:rsid w:val="00105B6C"/>
    <w:rsid w:val="00115164"/>
    <w:rsid w:val="001155BE"/>
    <w:rsid w:val="0011598E"/>
    <w:rsid w:val="00116054"/>
    <w:rsid w:val="00121BE6"/>
    <w:rsid w:val="00125350"/>
    <w:rsid w:val="001300F7"/>
    <w:rsid w:val="00134A22"/>
    <w:rsid w:val="00136C25"/>
    <w:rsid w:val="00140F09"/>
    <w:rsid w:val="0014166F"/>
    <w:rsid w:val="0014750C"/>
    <w:rsid w:val="0014780E"/>
    <w:rsid w:val="0015069C"/>
    <w:rsid w:val="001512F3"/>
    <w:rsid w:val="00151DDF"/>
    <w:rsid w:val="001532F2"/>
    <w:rsid w:val="00155270"/>
    <w:rsid w:val="00160AC7"/>
    <w:rsid w:val="00161451"/>
    <w:rsid w:val="001618B1"/>
    <w:rsid w:val="00162C86"/>
    <w:rsid w:val="00163FDD"/>
    <w:rsid w:val="001643BC"/>
    <w:rsid w:val="00164EC7"/>
    <w:rsid w:val="00166E89"/>
    <w:rsid w:val="00167254"/>
    <w:rsid w:val="00172104"/>
    <w:rsid w:val="001733CC"/>
    <w:rsid w:val="00175A52"/>
    <w:rsid w:val="00176C72"/>
    <w:rsid w:val="0018057F"/>
    <w:rsid w:val="00183D5C"/>
    <w:rsid w:val="00185D1A"/>
    <w:rsid w:val="00185EF0"/>
    <w:rsid w:val="00187E21"/>
    <w:rsid w:val="0019020F"/>
    <w:rsid w:val="00190A30"/>
    <w:rsid w:val="00192384"/>
    <w:rsid w:val="001930C5"/>
    <w:rsid w:val="00194E11"/>
    <w:rsid w:val="00194F25"/>
    <w:rsid w:val="00195AC1"/>
    <w:rsid w:val="001A6461"/>
    <w:rsid w:val="001A7E43"/>
    <w:rsid w:val="001B0681"/>
    <w:rsid w:val="001B0E50"/>
    <w:rsid w:val="001B0ED8"/>
    <w:rsid w:val="001B1A3C"/>
    <w:rsid w:val="001B32B2"/>
    <w:rsid w:val="001B367A"/>
    <w:rsid w:val="001B6B5C"/>
    <w:rsid w:val="001B781D"/>
    <w:rsid w:val="001C2F6E"/>
    <w:rsid w:val="001C3DB2"/>
    <w:rsid w:val="001C77AA"/>
    <w:rsid w:val="001D155B"/>
    <w:rsid w:val="001D19CF"/>
    <w:rsid w:val="001D2513"/>
    <w:rsid w:val="001D3D7B"/>
    <w:rsid w:val="001D4F2C"/>
    <w:rsid w:val="001D5B27"/>
    <w:rsid w:val="001D64E3"/>
    <w:rsid w:val="001E246B"/>
    <w:rsid w:val="001E37C1"/>
    <w:rsid w:val="001E598F"/>
    <w:rsid w:val="001E5FCB"/>
    <w:rsid w:val="001E68E6"/>
    <w:rsid w:val="001E720B"/>
    <w:rsid w:val="001E746A"/>
    <w:rsid w:val="001F090B"/>
    <w:rsid w:val="001F0A4C"/>
    <w:rsid w:val="001F2C67"/>
    <w:rsid w:val="001F3B7C"/>
    <w:rsid w:val="001F6114"/>
    <w:rsid w:val="001F6431"/>
    <w:rsid w:val="001F7953"/>
    <w:rsid w:val="00203F5F"/>
    <w:rsid w:val="002040CA"/>
    <w:rsid w:val="0020423F"/>
    <w:rsid w:val="0020434A"/>
    <w:rsid w:val="00207730"/>
    <w:rsid w:val="00210659"/>
    <w:rsid w:val="00212991"/>
    <w:rsid w:val="0021442A"/>
    <w:rsid w:val="0021545C"/>
    <w:rsid w:val="0021652F"/>
    <w:rsid w:val="00216A78"/>
    <w:rsid w:val="00217EDF"/>
    <w:rsid w:val="00220F5C"/>
    <w:rsid w:val="00230319"/>
    <w:rsid w:val="00231B23"/>
    <w:rsid w:val="00231DCC"/>
    <w:rsid w:val="00232BA1"/>
    <w:rsid w:val="002352A6"/>
    <w:rsid w:val="00236442"/>
    <w:rsid w:val="002408FC"/>
    <w:rsid w:val="00241B9A"/>
    <w:rsid w:val="00247EE0"/>
    <w:rsid w:val="00252A64"/>
    <w:rsid w:val="002576EF"/>
    <w:rsid w:val="002600E4"/>
    <w:rsid w:val="00261DCE"/>
    <w:rsid w:val="00263686"/>
    <w:rsid w:val="002652BB"/>
    <w:rsid w:val="00265858"/>
    <w:rsid w:val="00270302"/>
    <w:rsid w:val="0027143A"/>
    <w:rsid w:val="00271AF2"/>
    <w:rsid w:val="00273BE1"/>
    <w:rsid w:val="002745DF"/>
    <w:rsid w:val="00275233"/>
    <w:rsid w:val="002754D7"/>
    <w:rsid w:val="00275D6D"/>
    <w:rsid w:val="002779BF"/>
    <w:rsid w:val="00277C18"/>
    <w:rsid w:val="00280495"/>
    <w:rsid w:val="00287CE5"/>
    <w:rsid w:val="00290384"/>
    <w:rsid w:val="00291D54"/>
    <w:rsid w:val="00293CE4"/>
    <w:rsid w:val="002A00FF"/>
    <w:rsid w:val="002A5DDD"/>
    <w:rsid w:val="002A6295"/>
    <w:rsid w:val="002A78FB"/>
    <w:rsid w:val="002A7FAE"/>
    <w:rsid w:val="002B1663"/>
    <w:rsid w:val="002B1B67"/>
    <w:rsid w:val="002B47B2"/>
    <w:rsid w:val="002B7C5D"/>
    <w:rsid w:val="002C00C2"/>
    <w:rsid w:val="002C04F7"/>
    <w:rsid w:val="002C4CC2"/>
    <w:rsid w:val="002C633A"/>
    <w:rsid w:val="002D140A"/>
    <w:rsid w:val="002D2546"/>
    <w:rsid w:val="002E43CC"/>
    <w:rsid w:val="002F2A95"/>
    <w:rsid w:val="002F4D94"/>
    <w:rsid w:val="002F4EFF"/>
    <w:rsid w:val="002F4FF6"/>
    <w:rsid w:val="002F6A77"/>
    <w:rsid w:val="002F7894"/>
    <w:rsid w:val="003054DA"/>
    <w:rsid w:val="00314EB4"/>
    <w:rsid w:val="003155E6"/>
    <w:rsid w:val="003202D9"/>
    <w:rsid w:val="00320618"/>
    <w:rsid w:val="0032144C"/>
    <w:rsid w:val="00321D9C"/>
    <w:rsid w:val="003234B7"/>
    <w:rsid w:val="00334DD5"/>
    <w:rsid w:val="00335C41"/>
    <w:rsid w:val="00336A80"/>
    <w:rsid w:val="00336F87"/>
    <w:rsid w:val="003379C3"/>
    <w:rsid w:val="00343820"/>
    <w:rsid w:val="003505C8"/>
    <w:rsid w:val="00353398"/>
    <w:rsid w:val="00353F73"/>
    <w:rsid w:val="00354BB7"/>
    <w:rsid w:val="00365627"/>
    <w:rsid w:val="00367950"/>
    <w:rsid w:val="00373E7D"/>
    <w:rsid w:val="00374499"/>
    <w:rsid w:val="00376CBA"/>
    <w:rsid w:val="00380772"/>
    <w:rsid w:val="00380BB1"/>
    <w:rsid w:val="00381A6A"/>
    <w:rsid w:val="003830C2"/>
    <w:rsid w:val="0038531C"/>
    <w:rsid w:val="00385E4B"/>
    <w:rsid w:val="003868DD"/>
    <w:rsid w:val="003876B1"/>
    <w:rsid w:val="00393AAE"/>
    <w:rsid w:val="00396AA1"/>
    <w:rsid w:val="003A082E"/>
    <w:rsid w:val="003A0B79"/>
    <w:rsid w:val="003A3C18"/>
    <w:rsid w:val="003A78D7"/>
    <w:rsid w:val="003B0696"/>
    <w:rsid w:val="003B0B14"/>
    <w:rsid w:val="003B18D6"/>
    <w:rsid w:val="003B2001"/>
    <w:rsid w:val="003B2827"/>
    <w:rsid w:val="003B348F"/>
    <w:rsid w:val="003B39E1"/>
    <w:rsid w:val="003B4268"/>
    <w:rsid w:val="003B4834"/>
    <w:rsid w:val="003B4F93"/>
    <w:rsid w:val="003B5864"/>
    <w:rsid w:val="003B5ED5"/>
    <w:rsid w:val="003B62BB"/>
    <w:rsid w:val="003C1FC6"/>
    <w:rsid w:val="003C790A"/>
    <w:rsid w:val="003C7938"/>
    <w:rsid w:val="003D1392"/>
    <w:rsid w:val="003D1C8B"/>
    <w:rsid w:val="003D2540"/>
    <w:rsid w:val="003E1E68"/>
    <w:rsid w:val="003E6229"/>
    <w:rsid w:val="003F1CD2"/>
    <w:rsid w:val="003F24A6"/>
    <w:rsid w:val="003F292D"/>
    <w:rsid w:val="003F2B23"/>
    <w:rsid w:val="003F3F3E"/>
    <w:rsid w:val="003F68CE"/>
    <w:rsid w:val="003F70E1"/>
    <w:rsid w:val="00402116"/>
    <w:rsid w:val="0040251E"/>
    <w:rsid w:val="00404D76"/>
    <w:rsid w:val="00406120"/>
    <w:rsid w:val="004120AA"/>
    <w:rsid w:val="00412DF6"/>
    <w:rsid w:val="0041500D"/>
    <w:rsid w:val="00416DC8"/>
    <w:rsid w:val="004208D7"/>
    <w:rsid w:val="004217D8"/>
    <w:rsid w:val="004242C9"/>
    <w:rsid w:val="004246C3"/>
    <w:rsid w:val="00424CCC"/>
    <w:rsid w:val="0042792D"/>
    <w:rsid w:val="004279BC"/>
    <w:rsid w:val="00433F59"/>
    <w:rsid w:val="00434302"/>
    <w:rsid w:val="0043569D"/>
    <w:rsid w:val="004408C7"/>
    <w:rsid w:val="004421C9"/>
    <w:rsid w:val="00447A5E"/>
    <w:rsid w:val="00452827"/>
    <w:rsid w:val="004570FF"/>
    <w:rsid w:val="00457754"/>
    <w:rsid w:val="00464AFF"/>
    <w:rsid w:val="00465FE4"/>
    <w:rsid w:val="004679CD"/>
    <w:rsid w:val="00472911"/>
    <w:rsid w:val="00474BCC"/>
    <w:rsid w:val="00475A1B"/>
    <w:rsid w:val="004761C0"/>
    <w:rsid w:val="00480D88"/>
    <w:rsid w:val="0048183C"/>
    <w:rsid w:val="004858A4"/>
    <w:rsid w:val="0048728F"/>
    <w:rsid w:val="0049068C"/>
    <w:rsid w:val="00490B8E"/>
    <w:rsid w:val="00496E11"/>
    <w:rsid w:val="00496F6C"/>
    <w:rsid w:val="004B1343"/>
    <w:rsid w:val="004B1D78"/>
    <w:rsid w:val="004B2B34"/>
    <w:rsid w:val="004B528D"/>
    <w:rsid w:val="004B5678"/>
    <w:rsid w:val="004C4C94"/>
    <w:rsid w:val="004C4ECD"/>
    <w:rsid w:val="004C7810"/>
    <w:rsid w:val="004C7C9F"/>
    <w:rsid w:val="004D03DE"/>
    <w:rsid w:val="004D07D5"/>
    <w:rsid w:val="004D114C"/>
    <w:rsid w:val="004D1C98"/>
    <w:rsid w:val="004D1D5D"/>
    <w:rsid w:val="004D549A"/>
    <w:rsid w:val="004D588D"/>
    <w:rsid w:val="004D7A49"/>
    <w:rsid w:val="004E4A61"/>
    <w:rsid w:val="004E6153"/>
    <w:rsid w:val="004F0986"/>
    <w:rsid w:val="004F2420"/>
    <w:rsid w:val="004F52FA"/>
    <w:rsid w:val="004F6A9E"/>
    <w:rsid w:val="004F7BE6"/>
    <w:rsid w:val="00500CD7"/>
    <w:rsid w:val="0050233A"/>
    <w:rsid w:val="005025AB"/>
    <w:rsid w:val="005027C8"/>
    <w:rsid w:val="00504725"/>
    <w:rsid w:val="00513236"/>
    <w:rsid w:val="00513440"/>
    <w:rsid w:val="00514126"/>
    <w:rsid w:val="00515114"/>
    <w:rsid w:val="0051573B"/>
    <w:rsid w:val="00515B5B"/>
    <w:rsid w:val="00515CFE"/>
    <w:rsid w:val="00517EE4"/>
    <w:rsid w:val="0052033E"/>
    <w:rsid w:val="005203FC"/>
    <w:rsid w:val="00521A1A"/>
    <w:rsid w:val="005221B6"/>
    <w:rsid w:val="005241AC"/>
    <w:rsid w:val="00524F4F"/>
    <w:rsid w:val="0053024D"/>
    <w:rsid w:val="005308AC"/>
    <w:rsid w:val="00531802"/>
    <w:rsid w:val="00533083"/>
    <w:rsid w:val="00536A07"/>
    <w:rsid w:val="00541D5C"/>
    <w:rsid w:val="00542406"/>
    <w:rsid w:val="00542CB2"/>
    <w:rsid w:val="0054401E"/>
    <w:rsid w:val="00545971"/>
    <w:rsid w:val="00545B39"/>
    <w:rsid w:val="00554706"/>
    <w:rsid w:val="005547D2"/>
    <w:rsid w:val="00557413"/>
    <w:rsid w:val="0056385F"/>
    <w:rsid w:val="0056493F"/>
    <w:rsid w:val="0056576A"/>
    <w:rsid w:val="005672F6"/>
    <w:rsid w:val="00572F1E"/>
    <w:rsid w:val="005734E5"/>
    <w:rsid w:val="005752F5"/>
    <w:rsid w:val="00575DF5"/>
    <w:rsid w:val="0057660E"/>
    <w:rsid w:val="00576A5F"/>
    <w:rsid w:val="00577ECA"/>
    <w:rsid w:val="005832E2"/>
    <w:rsid w:val="005843BB"/>
    <w:rsid w:val="00586223"/>
    <w:rsid w:val="00590514"/>
    <w:rsid w:val="00590859"/>
    <w:rsid w:val="00592C33"/>
    <w:rsid w:val="00593AAB"/>
    <w:rsid w:val="005A19D5"/>
    <w:rsid w:val="005B0362"/>
    <w:rsid w:val="005B14B9"/>
    <w:rsid w:val="005B4489"/>
    <w:rsid w:val="005B4A91"/>
    <w:rsid w:val="005B4D18"/>
    <w:rsid w:val="005B633E"/>
    <w:rsid w:val="005B649C"/>
    <w:rsid w:val="005B6EFE"/>
    <w:rsid w:val="005B7322"/>
    <w:rsid w:val="005C1A28"/>
    <w:rsid w:val="005C3580"/>
    <w:rsid w:val="005C4352"/>
    <w:rsid w:val="005C702C"/>
    <w:rsid w:val="005D12DF"/>
    <w:rsid w:val="005D36AC"/>
    <w:rsid w:val="005D52B6"/>
    <w:rsid w:val="005D78E5"/>
    <w:rsid w:val="005E0571"/>
    <w:rsid w:val="005E08BD"/>
    <w:rsid w:val="005E0F73"/>
    <w:rsid w:val="005E1387"/>
    <w:rsid w:val="005E34DA"/>
    <w:rsid w:val="005E3D09"/>
    <w:rsid w:val="005E3D49"/>
    <w:rsid w:val="005E42AD"/>
    <w:rsid w:val="005E44D7"/>
    <w:rsid w:val="005E4DBE"/>
    <w:rsid w:val="005E50C0"/>
    <w:rsid w:val="005E5BF9"/>
    <w:rsid w:val="005F2EBB"/>
    <w:rsid w:val="005F4592"/>
    <w:rsid w:val="005F72CE"/>
    <w:rsid w:val="005F7B2C"/>
    <w:rsid w:val="00601FE8"/>
    <w:rsid w:val="00603497"/>
    <w:rsid w:val="00605868"/>
    <w:rsid w:val="00606068"/>
    <w:rsid w:val="006066C4"/>
    <w:rsid w:val="00610138"/>
    <w:rsid w:val="006128E3"/>
    <w:rsid w:val="00614014"/>
    <w:rsid w:val="006178EE"/>
    <w:rsid w:val="00620AF9"/>
    <w:rsid w:val="00620FD7"/>
    <w:rsid w:val="006222CE"/>
    <w:rsid w:val="006223AB"/>
    <w:rsid w:val="00622429"/>
    <w:rsid w:val="0062285B"/>
    <w:rsid w:val="0062492F"/>
    <w:rsid w:val="006256E8"/>
    <w:rsid w:val="00626BE9"/>
    <w:rsid w:val="006273B1"/>
    <w:rsid w:val="0063068E"/>
    <w:rsid w:val="006318F3"/>
    <w:rsid w:val="00631FE4"/>
    <w:rsid w:val="00632365"/>
    <w:rsid w:val="00632BB2"/>
    <w:rsid w:val="00633A41"/>
    <w:rsid w:val="00633FE2"/>
    <w:rsid w:val="006357F6"/>
    <w:rsid w:val="006443B0"/>
    <w:rsid w:val="00645EC1"/>
    <w:rsid w:val="006472E5"/>
    <w:rsid w:val="00647554"/>
    <w:rsid w:val="0064799A"/>
    <w:rsid w:val="00653362"/>
    <w:rsid w:val="00653674"/>
    <w:rsid w:val="0066184A"/>
    <w:rsid w:val="00665067"/>
    <w:rsid w:val="00667C19"/>
    <w:rsid w:val="00670354"/>
    <w:rsid w:val="00672976"/>
    <w:rsid w:val="0067396F"/>
    <w:rsid w:val="006764EF"/>
    <w:rsid w:val="0068083E"/>
    <w:rsid w:val="0068101F"/>
    <w:rsid w:val="006813AA"/>
    <w:rsid w:val="006832D0"/>
    <w:rsid w:val="00685725"/>
    <w:rsid w:val="006862FE"/>
    <w:rsid w:val="00687CFE"/>
    <w:rsid w:val="006A2F5C"/>
    <w:rsid w:val="006A60C4"/>
    <w:rsid w:val="006A643F"/>
    <w:rsid w:val="006B04E4"/>
    <w:rsid w:val="006B1511"/>
    <w:rsid w:val="006B1690"/>
    <w:rsid w:val="006B27E9"/>
    <w:rsid w:val="006B2C7E"/>
    <w:rsid w:val="006B3685"/>
    <w:rsid w:val="006B3717"/>
    <w:rsid w:val="006B3A69"/>
    <w:rsid w:val="006B49DB"/>
    <w:rsid w:val="006B4AD4"/>
    <w:rsid w:val="006B7871"/>
    <w:rsid w:val="006B7CA6"/>
    <w:rsid w:val="006C0236"/>
    <w:rsid w:val="006C1949"/>
    <w:rsid w:val="006C1C90"/>
    <w:rsid w:val="006C3D53"/>
    <w:rsid w:val="006C4495"/>
    <w:rsid w:val="006C4B86"/>
    <w:rsid w:val="006C51EE"/>
    <w:rsid w:val="006C656C"/>
    <w:rsid w:val="006D0251"/>
    <w:rsid w:val="006D2546"/>
    <w:rsid w:val="006D2F4A"/>
    <w:rsid w:val="006D5468"/>
    <w:rsid w:val="006D6526"/>
    <w:rsid w:val="006D67A0"/>
    <w:rsid w:val="006D6C36"/>
    <w:rsid w:val="006D7DA0"/>
    <w:rsid w:val="006E3304"/>
    <w:rsid w:val="006E5CEC"/>
    <w:rsid w:val="006E6BD9"/>
    <w:rsid w:val="006F1D2C"/>
    <w:rsid w:val="006F3BE8"/>
    <w:rsid w:val="006F51DE"/>
    <w:rsid w:val="0070162E"/>
    <w:rsid w:val="00702407"/>
    <w:rsid w:val="0070324D"/>
    <w:rsid w:val="00703DE6"/>
    <w:rsid w:val="007053FC"/>
    <w:rsid w:val="00705E61"/>
    <w:rsid w:val="00707A5B"/>
    <w:rsid w:val="00710529"/>
    <w:rsid w:val="007105F4"/>
    <w:rsid w:val="00712181"/>
    <w:rsid w:val="00713BA1"/>
    <w:rsid w:val="00713F42"/>
    <w:rsid w:val="00714368"/>
    <w:rsid w:val="00715AF4"/>
    <w:rsid w:val="00721AFC"/>
    <w:rsid w:val="007235AB"/>
    <w:rsid w:val="00723BC2"/>
    <w:rsid w:val="00724F1A"/>
    <w:rsid w:val="00725A7A"/>
    <w:rsid w:val="00725DF8"/>
    <w:rsid w:val="00726623"/>
    <w:rsid w:val="00726B74"/>
    <w:rsid w:val="00727B38"/>
    <w:rsid w:val="00734960"/>
    <w:rsid w:val="0073501E"/>
    <w:rsid w:val="00736243"/>
    <w:rsid w:val="00736602"/>
    <w:rsid w:val="0073757F"/>
    <w:rsid w:val="00741C49"/>
    <w:rsid w:val="007431F1"/>
    <w:rsid w:val="00745EF6"/>
    <w:rsid w:val="007477F1"/>
    <w:rsid w:val="007478FC"/>
    <w:rsid w:val="00753601"/>
    <w:rsid w:val="00754648"/>
    <w:rsid w:val="00754F52"/>
    <w:rsid w:val="0075550A"/>
    <w:rsid w:val="0075564F"/>
    <w:rsid w:val="00762E97"/>
    <w:rsid w:val="00766162"/>
    <w:rsid w:val="00770C6B"/>
    <w:rsid w:val="00771472"/>
    <w:rsid w:val="00771BB0"/>
    <w:rsid w:val="007773A0"/>
    <w:rsid w:val="00777FC5"/>
    <w:rsid w:val="00780096"/>
    <w:rsid w:val="00781905"/>
    <w:rsid w:val="007857CD"/>
    <w:rsid w:val="00786BB7"/>
    <w:rsid w:val="00787D7C"/>
    <w:rsid w:val="007907F1"/>
    <w:rsid w:val="007934E2"/>
    <w:rsid w:val="007A021B"/>
    <w:rsid w:val="007A09DA"/>
    <w:rsid w:val="007A5273"/>
    <w:rsid w:val="007A6CDE"/>
    <w:rsid w:val="007B0088"/>
    <w:rsid w:val="007B35F8"/>
    <w:rsid w:val="007B5464"/>
    <w:rsid w:val="007B611A"/>
    <w:rsid w:val="007B6A91"/>
    <w:rsid w:val="007B73EC"/>
    <w:rsid w:val="007C04CD"/>
    <w:rsid w:val="007C2AFA"/>
    <w:rsid w:val="007C4E9D"/>
    <w:rsid w:val="007C702E"/>
    <w:rsid w:val="007C7966"/>
    <w:rsid w:val="007C7EEF"/>
    <w:rsid w:val="007D29D5"/>
    <w:rsid w:val="007D3370"/>
    <w:rsid w:val="007D4290"/>
    <w:rsid w:val="007D5A29"/>
    <w:rsid w:val="007D5EB0"/>
    <w:rsid w:val="007E1C8E"/>
    <w:rsid w:val="007E45E3"/>
    <w:rsid w:val="007F00B0"/>
    <w:rsid w:val="007F2106"/>
    <w:rsid w:val="007F4016"/>
    <w:rsid w:val="007F4BF4"/>
    <w:rsid w:val="007F4DC0"/>
    <w:rsid w:val="008020E0"/>
    <w:rsid w:val="008042C0"/>
    <w:rsid w:val="008046B3"/>
    <w:rsid w:val="00804B53"/>
    <w:rsid w:val="008050E0"/>
    <w:rsid w:val="008059C3"/>
    <w:rsid w:val="00806E91"/>
    <w:rsid w:val="00807431"/>
    <w:rsid w:val="008113D3"/>
    <w:rsid w:val="008121BA"/>
    <w:rsid w:val="00812C26"/>
    <w:rsid w:val="008131D7"/>
    <w:rsid w:val="0081365A"/>
    <w:rsid w:val="00814F73"/>
    <w:rsid w:val="0082076C"/>
    <w:rsid w:val="0082205B"/>
    <w:rsid w:val="00822AC0"/>
    <w:rsid w:val="0083196E"/>
    <w:rsid w:val="00831B52"/>
    <w:rsid w:val="00834536"/>
    <w:rsid w:val="008355F0"/>
    <w:rsid w:val="00835AAB"/>
    <w:rsid w:val="0083603C"/>
    <w:rsid w:val="008413B0"/>
    <w:rsid w:val="00842F94"/>
    <w:rsid w:val="00843EC8"/>
    <w:rsid w:val="0085195C"/>
    <w:rsid w:val="00852A61"/>
    <w:rsid w:val="00855138"/>
    <w:rsid w:val="00856C0A"/>
    <w:rsid w:val="0085706B"/>
    <w:rsid w:val="00860200"/>
    <w:rsid w:val="0086071D"/>
    <w:rsid w:val="008618FC"/>
    <w:rsid w:val="0086401E"/>
    <w:rsid w:val="0086489E"/>
    <w:rsid w:val="00864F1F"/>
    <w:rsid w:val="0086625C"/>
    <w:rsid w:val="00871397"/>
    <w:rsid w:val="00880C4B"/>
    <w:rsid w:val="00884BD0"/>
    <w:rsid w:val="00885230"/>
    <w:rsid w:val="00885B9F"/>
    <w:rsid w:val="00892054"/>
    <w:rsid w:val="008925E4"/>
    <w:rsid w:val="0089381A"/>
    <w:rsid w:val="008974ED"/>
    <w:rsid w:val="00897E2B"/>
    <w:rsid w:val="008A0310"/>
    <w:rsid w:val="008A0A55"/>
    <w:rsid w:val="008A0E79"/>
    <w:rsid w:val="008A2B03"/>
    <w:rsid w:val="008A32A2"/>
    <w:rsid w:val="008A378E"/>
    <w:rsid w:val="008B334A"/>
    <w:rsid w:val="008B5474"/>
    <w:rsid w:val="008B5D51"/>
    <w:rsid w:val="008C03B8"/>
    <w:rsid w:val="008C0624"/>
    <w:rsid w:val="008C3297"/>
    <w:rsid w:val="008C6A8B"/>
    <w:rsid w:val="008C751D"/>
    <w:rsid w:val="008C7D02"/>
    <w:rsid w:val="008D0273"/>
    <w:rsid w:val="008D25D0"/>
    <w:rsid w:val="008D6464"/>
    <w:rsid w:val="008E011A"/>
    <w:rsid w:val="008E391C"/>
    <w:rsid w:val="008E3E1D"/>
    <w:rsid w:val="008E4D61"/>
    <w:rsid w:val="008E5837"/>
    <w:rsid w:val="008F34F4"/>
    <w:rsid w:val="008F3BE9"/>
    <w:rsid w:val="00901356"/>
    <w:rsid w:val="009013D5"/>
    <w:rsid w:val="00903CE4"/>
    <w:rsid w:val="00903DBF"/>
    <w:rsid w:val="00906557"/>
    <w:rsid w:val="00910C2C"/>
    <w:rsid w:val="00913693"/>
    <w:rsid w:val="009138E1"/>
    <w:rsid w:val="00915025"/>
    <w:rsid w:val="00915608"/>
    <w:rsid w:val="00915DCA"/>
    <w:rsid w:val="0091612D"/>
    <w:rsid w:val="0092235B"/>
    <w:rsid w:val="00922DFE"/>
    <w:rsid w:val="00925E63"/>
    <w:rsid w:val="00927C1C"/>
    <w:rsid w:val="009348E8"/>
    <w:rsid w:val="00934D15"/>
    <w:rsid w:val="0093643F"/>
    <w:rsid w:val="00936EDA"/>
    <w:rsid w:val="00937649"/>
    <w:rsid w:val="00941FE6"/>
    <w:rsid w:val="009438E0"/>
    <w:rsid w:val="00944C75"/>
    <w:rsid w:val="00947191"/>
    <w:rsid w:val="009477E6"/>
    <w:rsid w:val="00952AF1"/>
    <w:rsid w:val="009539A0"/>
    <w:rsid w:val="00953B0D"/>
    <w:rsid w:val="0095508C"/>
    <w:rsid w:val="00960F68"/>
    <w:rsid w:val="00961E58"/>
    <w:rsid w:val="009646BF"/>
    <w:rsid w:val="00964999"/>
    <w:rsid w:val="00970307"/>
    <w:rsid w:val="00973880"/>
    <w:rsid w:val="00973B84"/>
    <w:rsid w:val="00975041"/>
    <w:rsid w:val="00976B83"/>
    <w:rsid w:val="00984958"/>
    <w:rsid w:val="00984A32"/>
    <w:rsid w:val="00986D74"/>
    <w:rsid w:val="00994193"/>
    <w:rsid w:val="009967D7"/>
    <w:rsid w:val="0099741A"/>
    <w:rsid w:val="009A4963"/>
    <w:rsid w:val="009A4F1B"/>
    <w:rsid w:val="009B0466"/>
    <w:rsid w:val="009B3FC3"/>
    <w:rsid w:val="009B58A7"/>
    <w:rsid w:val="009B5BC7"/>
    <w:rsid w:val="009B7E07"/>
    <w:rsid w:val="009C1679"/>
    <w:rsid w:val="009C26EC"/>
    <w:rsid w:val="009C345F"/>
    <w:rsid w:val="009C4F9D"/>
    <w:rsid w:val="009C515F"/>
    <w:rsid w:val="009C5986"/>
    <w:rsid w:val="009C6FBB"/>
    <w:rsid w:val="009C764F"/>
    <w:rsid w:val="009C79AA"/>
    <w:rsid w:val="009D0189"/>
    <w:rsid w:val="009D153E"/>
    <w:rsid w:val="009D1A19"/>
    <w:rsid w:val="009D2828"/>
    <w:rsid w:val="009D746A"/>
    <w:rsid w:val="009D7C0C"/>
    <w:rsid w:val="009E49D7"/>
    <w:rsid w:val="009E4F97"/>
    <w:rsid w:val="009E5D2F"/>
    <w:rsid w:val="009E5D8A"/>
    <w:rsid w:val="009E65AE"/>
    <w:rsid w:val="009E754E"/>
    <w:rsid w:val="009F16C9"/>
    <w:rsid w:val="009F1737"/>
    <w:rsid w:val="009F4C3F"/>
    <w:rsid w:val="009F664E"/>
    <w:rsid w:val="009F684F"/>
    <w:rsid w:val="009F6B57"/>
    <w:rsid w:val="009F6D8E"/>
    <w:rsid w:val="00A00F65"/>
    <w:rsid w:val="00A01315"/>
    <w:rsid w:val="00A01DA4"/>
    <w:rsid w:val="00A02107"/>
    <w:rsid w:val="00A030EA"/>
    <w:rsid w:val="00A035CC"/>
    <w:rsid w:val="00A062FC"/>
    <w:rsid w:val="00A07765"/>
    <w:rsid w:val="00A07A34"/>
    <w:rsid w:val="00A1160B"/>
    <w:rsid w:val="00A117EA"/>
    <w:rsid w:val="00A118BE"/>
    <w:rsid w:val="00A13636"/>
    <w:rsid w:val="00A13F8A"/>
    <w:rsid w:val="00A14671"/>
    <w:rsid w:val="00A26268"/>
    <w:rsid w:val="00A26F7F"/>
    <w:rsid w:val="00A329B9"/>
    <w:rsid w:val="00A364AD"/>
    <w:rsid w:val="00A372EC"/>
    <w:rsid w:val="00A40EF0"/>
    <w:rsid w:val="00A43BF9"/>
    <w:rsid w:val="00A43C1D"/>
    <w:rsid w:val="00A45841"/>
    <w:rsid w:val="00A46F29"/>
    <w:rsid w:val="00A5096C"/>
    <w:rsid w:val="00A50E53"/>
    <w:rsid w:val="00A5231E"/>
    <w:rsid w:val="00A52827"/>
    <w:rsid w:val="00A53137"/>
    <w:rsid w:val="00A546D7"/>
    <w:rsid w:val="00A54F3A"/>
    <w:rsid w:val="00A56635"/>
    <w:rsid w:val="00A56652"/>
    <w:rsid w:val="00A61671"/>
    <w:rsid w:val="00A61F18"/>
    <w:rsid w:val="00A635FE"/>
    <w:rsid w:val="00A642B7"/>
    <w:rsid w:val="00A64F38"/>
    <w:rsid w:val="00A65249"/>
    <w:rsid w:val="00A66FBE"/>
    <w:rsid w:val="00A71103"/>
    <w:rsid w:val="00A73EAE"/>
    <w:rsid w:val="00A73F33"/>
    <w:rsid w:val="00A756E2"/>
    <w:rsid w:val="00A76AAC"/>
    <w:rsid w:val="00A77934"/>
    <w:rsid w:val="00A77C38"/>
    <w:rsid w:val="00A80A82"/>
    <w:rsid w:val="00A82A32"/>
    <w:rsid w:val="00A87AFF"/>
    <w:rsid w:val="00A92E16"/>
    <w:rsid w:val="00A957B4"/>
    <w:rsid w:val="00A961D0"/>
    <w:rsid w:val="00A9690D"/>
    <w:rsid w:val="00AA07D7"/>
    <w:rsid w:val="00AA2E33"/>
    <w:rsid w:val="00AA3367"/>
    <w:rsid w:val="00AA3B50"/>
    <w:rsid w:val="00AA4B6C"/>
    <w:rsid w:val="00AA533D"/>
    <w:rsid w:val="00AB065D"/>
    <w:rsid w:val="00AB1E49"/>
    <w:rsid w:val="00AB569B"/>
    <w:rsid w:val="00AB67F7"/>
    <w:rsid w:val="00AB7720"/>
    <w:rsid w:val="00AC22D5"/>
    <w:rsid w:val="00AC35DF"/>
    <w:rsid w:val="00AC40C4"/>
    <w:rsid w:val="00AC44D4"/>
    <w:rsid w:val="00AC6A1F"/>
    <w:rsid w:val="00AC7336"/>
    <w:rsid w:val="00AD02CD"/>
    <w:rsid w:val="00AD0820"/>
    <w:rsid w:val="00AD0C49"/>
    <w:rsid w:val="00AD0E9C"/>
    <w:rsid w:val="00AD4DA1"/>
    <w:rsid w:val="00AD5513"/>
    <w:rsid w:val="00AD59BD"/>
    <w:rsid w:val="00AD7722"/>
    <w:rsid w:val="00AD7E7E"/>
    <w:rsid w:val="00AE20BB"/>
    <w:rsid w:val="00AE43E1"/>
    <w:rsid w:val="00AE52DC"/>
    <w:rsid w:val="00AE6E04"/>
    <w:rsid w:val="00AE71C8"/>
    <w:rsid w:val="00AF0F91"/>
    <w:rsid w:val="00AF24D8"/>
    <w:rsid w:val="00AF5D95"/>
    <w:rsid w:val="00AF64C7"/>
    <w:rsid w:val="00AF6F89"/>
    <w:rsid w:val="00AF783B"/>
    <w:rsid w:val="00B010CF"/>
    <w:rsid w:val="00B02401"/>
    <w:rsid w:val="00B03004"/>
    <w:rsid w:val="00B033DA"/>
    <w:rsid w:val="00B0400E"/>
    <w:rsid w:val="00B049BC"/>
    <w:rsid w:val="00B04C3E"/>
    <w:rsid w:val="00B04DDE"/>
    <w:rsid w:val="00B05356"/>
    <w:rsid w:val="00B063B9"/>
    <w:rsid w:val="00B065C3"/>
    <w:rsid w:val="00B066C4"/>
    <w:rsid w:val="00B06CB5"/>
    <w:rsid w:val="00B07CBA"/>
    <w:rsid w:val="00B151A7"/>
    <w:rsid w:val="00B1661C"/>
    <w:rsid w:val="00B208E4"/>
    <w:rsid w:val="00B21511"/>
    <w:rsid w:val="00B24514"/>
    <w:rsid w:val="00B2783B"/>
    <w:rsid w:val="00B27B32"/>
    <w:rsid w:val="00B3003F"/>
    <w:rsid w:val="00B314A2"/>
    <w:rsid w:val="00B32A8C"/>
    <w:rsid w:val="00B33E2A"/>
    <w:rsid w:val="00B34CDB"/>
    <w:rsid w:val="00B35836"/>
    <w:rsid w:val="00B3687B"/>
    <w:rsid w:val="00B40CD3"/>
    <w:rsid w:val="00B428B7"/>
    <w:rsid w:val="00B451E0"/>
    <w:rsid w:val="00B456A3"/>
    <w:rsid w:val="00B4730F"/>
    <w:rsid w:val="00B50D2B"/>
    <w:rsid w:val="00B5122A"/>
    <w:rsid w:val="00B544DD"/>
    <w:rsid w:val="00B54B16"/>
    <w:rsid w:val="00B5628F"/>
    <w:rsid w:val="00B56AAC"/>
    <w:rsid w:val="00B60998"/>
    <w:rsid w:val="00B60FBD"/>
    <w:rsid w:val="00B6226E"/>
    <w:rsid w:val="00B63B9A"/>
    <w:rsid w:val="00B66987"/>
    <w:rsid w:val="00B70405"/>
    <w:rsid w:val="00B71317"/>
    <w:rsid w:val="00B718E9"/>
    <w:rsid w:val="00B721D4"/>
    <w:rsid w:val="00B74EF7"/>
    <w:rsid w:val="00B8033D"/>
    <w:rsid w:val="00B808B8"/>
    <w:rsid w:val="00B853A0"/>
    <w:rsid w:val="00B85AFB"/>
    <w:rsid w:val="00B85DEC"/>
    <w:rsid w:val="00B87EE0"/>
    <w:rsid w:val="00B90471"/>
    <w:rsid w:val="00B91891"/>
    <w:rsid w:val="00B91FF8"/>
    <w:rsid w:val="00B92C3E"/>
    <w:rsid w:val="00B937F2"/>
    <w:rsid w:val="00B9422F"/>
    <w:rsid w:val="00B94370"/>
    <w:rsid w:val="00B94446"/>
    <w:rsid w:val="00B9505F"/>
    <w:rsid w:val="00B96ACC"/>
    <w:rsid w:val="00BA0456"/>
    <w:rsid w:val="00BA1D5D"/>
    <w:rsid w:val="00BA274A"/>
    <w:rsid w:val="00BA37C3"/>
    <w:rsid w:val="00BA3C30"/>
    <w:rsid w:val="00BA4C79"/>
    <w:rsid w:val="00BA587A"/>
    <w:rsid w:val="00BA6B20"/>
    <w:rsid w:val="00BA7EC0"/>
    <w:rsid w:val="00BB0CAA"/>
    <w:rsid w:val="00BB0E6F"/>
    <w:rsid w:val="00BB1F41"/>
    <w:rsid w:val="00BB2732"/>
    <w:rsid w:val="00BB2CBF"/>
    <w:rsid w:val="00BB33F3"/>
    <w:rsid w:val="00BB358A"/>
    <w:rsid w:val="00BB4041"/>
    <w:rsid w:val="00BB415B"/>
    <w:rsid w:val="00BB64AC"/>
    <w:rsid w:val="00BB7555"/>
    <w:rsid w:val="00BD0B25"/>
    <w:rsid w:val="00BD0F86"/>
    <w:rsid w:val="00BD187B"/>
    <w:rsid w:val="00BD1C7E"/>
    <w:rsid w:val="00BD2147"/>
    <w:rsid w:val="00BD398B"/>
    <w:rsid w:val="00BD3B25"/>
    <w:rsid w:val="00BE0830"/>
    <w:rsid w:val="00BE205B"/>
    <w:rsid w:val="00BE43E2"/>
    <w:rsid w:val="00BE6185"/>
    <w:rsid w:val="00BE6F25"/>
    <w:rsid w:val="00BF11A3"/>
    <w:rsid w:val="00BF3254"/>
    <w:rsid w:val="00BF5EA3"/>
    <w:rsid w:val="00BF7212"/>
    <w:rsid w:val="00BF7A95"/>
    <w:rsid w:val="00C00316"/>
    <w:rsid w:val="00C01F80"/>
    <w:rsid w:val="00C02A85"/>
    <w:rsid w:val="00C03E6E"/>
    <w:rsid w:val="00C03F1B"/>
    <w:rsid w:val="00C06093"/>
    <w:rsid w:val="00C10694"/>
    <w:rsid w:val="00C10868"/>
    <w:rsid w:val="00C12C61"/>
    <w:rsid w:val="00C13482"/>
    <w:rsid w:val="00C1424F"/>
    <w:rsid w:val="00C1449F"/>
    <w:rsid w:val="00C163CC"/>
    <w:rsid w:val="00C17073"/>
    <w:rsid w:val="00C23841"/>
    <w:rsid w:val="00C24801"/>
    <w:rsid w:val="00C304B0"/>
    <w:rsid w:val="00C35A9B"/>
    <w:rsid w:val="00C4164A"/>
    <w:rsid w:val="00C41F0E"/>
    <w:rsid w:val="00C423B5"/>
    <w:rsid w:val="00C42EAD"/>
    <w:rsid w:val="00C47923"/>
    <w:rsid w:val="00C5018D"/>
    <w:rsid w:val="00C515DD"/>
    <w:rsid w:val="00C525EB"/>
    <w:rsid w:val="00C548CF"/>
    <w:rsid w:val="00C56A78"/>
    <w:rsid w:val="00C57450"/>
    <w:rsid w:val="00C57C6E"/>
    <w:rsid w:val="00C6023C"/>
    <w:rsid w:val="00C6159B"/>
    <w:rsid w:val="00C64B90"/>
    <w:rsid w:val="00C679F2"/>
    <w:rsid w:val="00C67DCF"/>
    <w:rsid w:val="00C753D9"/>
    <w:rsid w:val="00C75C86"/>
    <w:rsid w:val="00C775C0"/>
    <w:rsid w:val="00C8092A"/>
    <w:rsid w:val="00C82C53"/>
    <w:rsid w:val="00C83EC4"/>
    <w:rsid w:val="00C8505D"/>
    <w:rsid w:val="00C86318"/>
    <w:rsid w:val="00C86652"/>
    <w:rsid w:val="00C87052"/>
    <w:rsid w:val="00C87538"/>
    <w:rsid w:val="00C90765"/>
    <w:rsid w:val="00C931A7"/>
    <w:rsid w:val="00CA0B33"/>
    <w:rsid w:val="00CA2B06"/>
    <w:rsid w:val="00CA2E8F"/>
    <w:rsid w:val="00CA5D2D"/>
    <w:rsid w:val="00CA65AB"/>
    <w:rsid w:val="00CA71D1"/>
    <w:rsid w:val="00CB014E"/>
    <w:rsid w:val="00CB1907"/>
    <w:rsid w:val="00CB4557"/>
    <w:rsid w:val="00CB61DA"/>
    <w:rsid w:val="00CB6868"/>
    <w:rsid w:val="00CB6D22"/>
    <w:rsid w:val="00CB78BB"/>
    <w:rsid w:val="00CC02FC"/>
    <w:rsid w:val="00CC06DA"/>
    <w:rsid w:val="00CC0F82"/>
    <w:rsid w:val="00CC5046"/>
    <w:rsid w:val="00CC688A"/>
    <w:rsid w:val="00CC6930"/>
    <w:rsid w:val="00CC717D"/>
    <w:rsid w:val="00CD1000"/>
    <w:rsid w:val="00CD37FB"/>
    <w:rsid w:val="00CD3FE0"/>
    <w:rsid w:val="00CD6F00"/>
    <w:rsid w:val="00CD7746"/>
    <w:rsid w:val="00CE0E75"/>
    <w:rsid w:val="00CE4B14"/>
    <w:rsid w:val="00CE5407"/>
    <w:rsid w:val="00CE5F03"/>
    <w:rsid w:val="00CF24A8"/>
    <w:rsid w:val="00CF2736"/>
    <w:rsid w:val="00CF69C3"/>
    <w:rsid w:val="00D03571"/>
    <w:rsid w:val="00D07C66"/>
    <w:rsid w:val="00D12F21"/>
    <w:rsid w:val="00D1336C"/>
    <w:rsid w:val="00D14D77"/>
    <w:rsid w:val="00D153EE"/>
    <w:rsid w:val="00D17EF4"/>
    <w:rsid w:val="00D221A3"/>
    <w:rsid w:val="00D24848"/>
    <w:rsid w:val="00D26776"/>
    <w:rsid w:val="00D26EF0"/>
    <w:rsid w:val="00D272DC"/>
    <w:rsid w:val="00D347AE"/>
    <w:rsid w:val="00D35FDF"/>
    <w:rsid w:val="00D36511"/>
    <w:rsid w:val="00D402F8"/>
    <w:rsid w:val="00D42C7E"/>
    <w:rsid w:val="00D46901"/>
    <w:rsid w:val="00D516DB"/>
    <w:rsid w:val="00D519D1"/>
    <w:rsid w:val="00D51BDC"/>
    <w:rsid w:val="00D5306D"/>
    <w:rsid w:val="00D60D11"/>
    <w:rsid w:val="00D60E73"/>
    <w:rsid w:val="00D6675D"/>
    <w:rsid w:val="00D71182"/>
    <w:rsid w:val="00D733B8"/>
    <w:rsid w:val="00D7357E"/>
    <w:rsid w:val="00D763E7"/>
    <w:rsid w:val="00D767EB"/>
    <w:rsid w:val="00D77781"/>
    <w:rsid w:val="00D778C8"/>
    <w:rsid w:val="00D82506"/>
    <w:rsid w:val="00D864B5"/>
    <w:rsid w:val="00D87642"/>
    <w:rsid w:val="00D90620"/>
    <w:rsid w:val="00D92E30"/>
    <w:rsid w:val="00DA029A"/>
    <w:rsid w:val="00DA2CA0"/>
    <w:rsid w:val="00DA36D7"/>
    <w:rsid w:val="00DA6CF5"/>
    <w:rsid w:val="00DB10B0"/>
    <w:rsid w:val="00DB1F91"/>
    <w:rsid w:val="00DB21E8"/>
    <w:rsid w:val="00DB3E12"/>
    <w:rsid w:val="00DB464B"/>
    <w:rsid w:val="00DB4DD4"/>
    <w:rsid w:val="00DB7C2C"/>
    <w:rsid w:val="00DC1055"/>
    <w:rsid w:val="00DD061F"/>
    <w:rsid w:val="00DD16C1"/>
    <w:rsid w:val="00DD21BF"/>
    <w:rsid w:val="00DD23D6"/>
    <w:rsid w:val="00DD3997"/>
    <w:rsid w:val="00DD3C26"/>
    <w:rsid w:val="00DD4F13"/>
    <w:rsid w:val="00DD7250"/>
    <w:rsid w:val="00DD762E"/>
    <w:rsid w:val="00DD7A63"/>
    <w:rsid w:val="00DE11D3"/>
    <w:rsid w:val="00DE33F0"/>
    <w:rsid w:val="00DE3EFF"/>
    <w:rsid w:val="00DE4569"/>
    <w:rsid w:val="00DE7E9F"/>
    <w:rsid w:val="00DF2F4F"/>
    <w:rsid w:val="00DF47CC"/>
    <w:rsid w:val="00DF6759"/>
    <w:rsid w:val="00E00A0B"/>
    <w:rsid w:val="00E01639"/>
    <w:rsid w:val="00E01828"/>
    <w:rsid w:val="00E021FA"/>
    <w:rsid w:val="00E04DBE"/>
    <w:rsid w:val="00E058A5"/>
    <w:rsid w:val="00E05BC0"/>
    <w:rsid w:val="00E071B4"/>
    <w:rsid w:val="00E073F4"/>
    <w:rsid w:val="00E07920"/>
    <w:rsid w:val="00E10449"/>
    <w:rsid w:val="00E12B8F"/>
    <w:rsid w:val="00E1399D"/>
    <w:rsid w:val="00E13DC4"/>
    <w:rsid w:val="00E14261"/>
    <w:rsid w:val="00E15767"/>
    <w:rsid w:val="00E22E0C"/>
    <w:rsid w:val="00E259AF"/>
    <w:rsid w:val="00E278E1"/>
    <w:rsid w:val="00E300A0"/>
    <w:rsid w:val="00E303BC"/>
    <w:rsid w:val="00E307FC"/>
    <w:rsid w:val="00E31DB8"/>
    <w:rsid w:val="00E32819"/>
    <w:rsid w:val="00E3296E"/>
    <w:rsid w:val="00E34BBF"/>
    <w:rsid w:val="00E36AF1"/>
    <w:rsid w:val="00E374A8"/>
    <w:rsid w:val="00E412BB"/>
    <w:rsid w:val="00E438B4"/>
    <w:rsid w:val="00E45308"/>
    <w:rsid w:val="00E453F4"/>
    <w:rsid w:val="00E45E8C"/>
    <w:rsid w:val="00E476E0"/>
    <w:rsid w:val="00E51C5D"/>
    <w:rsid w:val="00E53447"/>
    <w:rsid w:val="00E55707"/>
    <w:rsid w:val="00E61340"/>
    <w:rsid w:val="00E61B32"/>
    <w:rsid w:val="00E61BF0"/>
    <w:rsid w:val="00E63486"/>
    <w:rsid w:val="00E64963"/>
    <w:rsid w:val="00E6651A"/>
    <w:rsid w:val="00E70E8F"/>
    <w:rsid w:val="00E720EA"/>
    <w:rsid w:val="00E7211B"/>
    <w:rsid w:val="00E72871"/>
    <w:rsid w:val="00E730CC"/>
    <w:rsid w:val="00E74319"/>
    <w:rsid w:val="00E750CE"/>
    <w:rsid w:val="00E757E6"/>
    <w:rsid w:val="00E768A1"/>
    <w:rsid w:val="00E771E9"/>
    <w:rsid w:val="00E83D84"/>
    <w:rsid w:val="00E8535F"/>
    <w:rsid w:val="00E8630F"/>
    <w:rsid w:val="00E864F7"/>
    <w:rsid w:val="00E86E8D"/>
    <w:rsid w:val="00E91AC7"/>
    <w:rsid w:val="00E94731"/>
    <w:rsid w:val="00E96B89"/>
    <w:rsid w:val="00EA134D"/>
    <w:rsid w:val="00EA1630"/>
    <w:rsid w:val="00EA1A45"/>
    <w:rsid w:val="00EA2280"/>
    <w:rsid w:val="00EA3E1C"/>
    <w:rsid w:val="00EA44BE"/>
    <w:rsid w:val="00EA55C3"/>
    <w:rsid w:val="00EB161E"/>
    <w:rsid w:val="00EB2011"/>
    <w:rsid w:val="00EB6716"/>
    <w:rsid w:val="00EB6AC6"/>
    <w:rsid w:val="00EC20FD"/>
    <w:rsid w:val="00EC2272"/>
    <w:rsid w:val="00EC3364"/>
    <w:rsid w:val="00EC43F7"/>
    <w:rsid w:val="00EC4427"/>
    <w:rsid w:val="00EC4C5E"/>
    <w:rsid w:val="00EC765A"/>
    <w:rsid w:val="00ED0B28"/>
    <w:rsid w:val="00ED19EF"/>
    <w:rsid w:val="00ED1A7D"/>
    <w:rsid w:val="00ED317F"/>
    <w:rsid w:val="00ED5036"/>
    <w:rsid w:val="00ED7945"/>
    <w:rsid w:val="00ED7B9B"/>
    <w:rsid w:val="00EE0334"/>
    <w:rsid w:val="00EE0442"/>
    <w:rsid w:val="00EE2A12"/>
    <w:rsid w:val="00EE2AF4"/>
    <w:rsid w:val="00EE3920"/>
    <w:rsid w:val="00EE44AD"/>
    <w:rsid w:val="00EE4593"/>
    <w:rsid w:val="00EE4AF0"/>
    <w:rsid w:val="00EE52FF"/>
    <w:rsid w:val="00EE6252"/>
    <w:rsid w:val="00EE7C51"/>
    <w:rsid w:val="00EF036D"/>
    <w:rsid w:val="00EF391B"/>
    <w:rsid w:val="00EF3BA1"/>
    <w:rsid w:val="00EF3C24"/>
    <w:rsid w:val="00EF42B0"/>
    <w:rsid w:val="00EF4582"/>
    <w:rsid w:val="00EF7CBC"/>
    <w:rsid w:val="00F0067D"/>
    <w:rsid w:val="00F01C9F"/>
    <w:rsid w:val="00F0257E"/>
    <w:rsid w:val="00F04BFA"/>
    <w:rsid w:val="00F0749B"/>
    <w:rsid w:val="00F12865"/>
    <w:rsid w:val="00F131B7"/>
    <w:rsid w:val="00F172C0"/>
    <w:rsid w:val="00F318BC"/>
    <w:rsid w:val="00F31E02"/>
    <w:rsid w:val="00F323E7"/>
    <w:rsid w:val="00F32724"/>
    <w:rsid w:val="00F34123"/>
    <w:rsid w:val="00F41F1B"/>
    <w:rsid w:val="00F43461"/>
    <w:rsid w:val="00F521C3"/>
    <w:rsid w:val="00F5390C"/>
    <w:rsid w:val="00F54BA4"/>
    <w:rsid w:val="00F553E5"/>
    <w:rsid w:val="00F56E37"/>
    <w:rsid w:val="00F5796E"/>
    <w:rsid w:val="00F6003A"/>
    <w:rsid w:val="00F6138D"/>
    <w:rsid w:val="00F6534D"/>
    <w:rsid w:val="00F65475"/>
    <w:rsid w:val="00F666A4"/>
    <w:rsid w:val="00F67424"/>
    <w:rsid w:val="00F67A5A"/>
    <w:rsid w:val="00F73C28"/>
    <w:rsid w:val="00F7443A"/>
    <w:rsid w:val="00F74D2C"/>
    <w:rsid w:val="00F767F9"/>
    <w:rsid w:val="00F808E5"/>
    <w:rsid w:val="00F82A32"/>
    <w:rsid w:val="00F84917"/>
    <w:rsid w:val="00F84F29"/>
    <w:rsid w:val="00F938A1"/>
    <w:rsid w:val="00F94117"/>
    <w:rsid w:val="00F942D0"/>
    <w:rsid w:val="00F94C9C"/>
    <w:rsid w:val="00FA5E05"/>
    <w:rsid w:val="00FA71B3"/>
    <w:rsid w:val="00FB0BDF"/>
    <w:rsid w:val="00FB0D5E"/>
    <w:rsid w:val="00FB1E5A"/>
    <w:rsid w:val="00FB5916"/>
    <w:rsid w:val="00FB61D1"/>
    <w:rsid w:val="00FB762D"/>
    <w:rsid w:val="00FC0CB8"/>
    <w:rsid w:val="00FC3406"/>
    <w:rsid w:val="00FC4957"/>
    <w:rsid w:val="00FD17F5"/>
    <w:rsid w:val="00FD2558"/>
    <w:rsid w:val="00FD5AB6"/>
    <w:rsid w:val="00FD73B4"/>
    <w:rsid w:val="00FE0ED4"/>
    <w:rsid w:val="00FE1E3F"/>
    <w:rsid w:val="00FE28D7"/>
    <w:rsid w:val="00FE3CE1"/>
    <w:rsid w:val="00FE4127"/>
    <w:rsid w:val="00FE4B81"/>
    <w:rsid w:val="00FE64C5"/>
    <w:rsid w:val="00FF062C"/>
    <w:rsid w:val="00FF15C3"/>
    <w:rsid w:val="00FF182B"/>
    <w:rsid w:val="00FF3E8E"/>
    <w:rsid w:val="00FF47AF"/>
    <w:rsid w:val="00FF5D15"/>
    <w:rsid w:val="00FF5F31"/>
    <w:rsid w:val="00FF7CAD"/>
    <w:rsid w:val="00FF7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4B5DC"/>
  <w15:chartTrackingRefBased/>
  <w15:docId w15:val="{C66DF146-EB95-4C15-9ADF-74EC83F6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rsid w:val="00CD1000"/>
    <w:pPr>
      <w:keepNext/>
      <w:ind w:left="720" w:hanging="720"/>
      <w:outlineLvl w:val="0"/>
    </w:pPr>
    <w:rPr>
      <w:b/>
      <w:sz w:val="28"/>
    </w:rPr>
  </w:style>
  <w:style w:type="paragraph" w:styleId="Heading2">
    <w:name w:val="heading 2"/>
    <w:basedOn w:val="Normal"/>
    <w:next w:val="Normal"/>
    <w:qFormat/>
    <w:rsid w:val="00CD1000"/>
    <w:pPr>
      <w:keepNext/>
      <w:tabs>
        <w:tab w:val="left" w:pos="720"/>
      </w:tabs>
      <w:ind w:left="720"/>
      <w:outlineLvl w:val="1"/>
    </w:pPr>
    <w:rPr>
      <w:b/>
      <w:sz w:val="26"/>
    </w:rPr>
  </w:style>
  <w:style w:type="paragraph" w:styleId="Heading3">
    <w:name w:val="heading 3"/>
    <w:basedOn w:val="Normal"/>
    <w:next w:val="Normal"/>
    <w:qFormat/>
    <w:rsid w:val="00CD1000"/>
    <w:pPr>
      <w:keepNext/>
      <w:tabs>
        <w:tab w:val="left" w:pos="720"/>
      </w:tabs>
      <w:ind w:left="2880" w:hanging="2880"/>
      <w:outlineLvl w:val="2"/>
    </w:pPr>
    <w:rPr>
      <w:b/>
    </w:rPr>
  </w:style>
  <w:style w:type="paragraph" w:styleId="Heading8">
    <w:name w:val="heading 8"/>
    <w:basedOn w:val="Normal"/>
    <w:next w:val="Normal"/>
    <w:link w:val="Heading8Char"/>
    <w:uiPriority w:val="99"/>
    <w:qFormat/>
    <w:rsid w:val="00C03F1B"/>
    <w:pPr>
      <w:spacing w:before="240" w:after="60" w:line="276" w:lineRule="auto"/>
      <w:outlineLvl w:val="7"/>
    </w:pPr>
    <w:rPr>
      <w:rFonts w:ascii="Times New Roman" w:hAnsi="Times New Roman"/>
      <w:i/>
      <w:i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rPr>
  </w:style>
  <w:style w:type="paragraph" w:styleId="BodyTextIndent">
    <w:name w:val="Body Text Indent"/>
    <w:basedOn w:val="Normal"/>
    <w:pPr>
      <w:ind w:left="1440" w:hanging="144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link w:val="BodyTextIndent2Char"/>
    <w:pPr>
      <w:ind w:left="720" w:hanging="720"/>
    </w:pPr>
  </w:style>
  <w:style w:type="paragraph" w:styleId="BodyTextIndent3">
    <w:name w:val="Body Text Indent 3"/>
    <w:basedOn w:val="Normal"/>
    <w:pPr>
      <w:tabs>
        <w:tab w:val="left" w:pos="720"/>
      </w:tabs>
      <w:ind w:left="180" w:hanging="180"/>
    </w:pPr>
  </w:style>
  <w:style w:type="paragraph" w:styleId="BalloonText">
    <w:name w:val="Balloon Text"/>
    <w:basedOn w:val="Normal"/>
    <w:semiHidden/>
    <w:rsid w:val="0000417E"/>
    <w:rPr>
      <w:rFonts w:ascii="Tahoma" w:hAnsi="Tahoma" w:cs="Tahoma"/>
      <w:sz w:val="16"/>
      <w:szCs w:val="16"/>
    </w:rPr>
  </w:style>
  <w:style w:type="paragraph" w:styleId="Header">
    <w:name w:val="header"/>
    <w:basedOn w:val="Normal"/>
    <w:rsid w:val="00BB358A"/>
    <w:pPr>
      <w:tabs>
        <w:tab w:val="center" w:pos="4320"/>
        <w:tab w:val="right" w:pos="8640"/>
      </w:tabs>
    </w:pPr>
  </w:style>
  <w:style w:type="paragraph" w:styleId="Footer">
    <w:name w:val="footer"/>
    <w:basedOn w:val="Normal"/>
    <w:rsid w:val="00BB358A"/>
    <w:pPr>
      <w:tabs>
        <w:tab w:val="center" w:pos="4320"/>
        <w:tab w:val="right" w:pos="8640"/>
      </w:tabs>
    </w:pPr>
  </w:style>
  <w:style w:type="paragraph" w:styleId="BodyText">
    <w:name w:val="Body Text"/>
    <w:basedOn w:val="Normal"/>
    <w:rsid w:val="00C41F0E"/>
    <w:pPr>
      <w:spacing w:after="120"/>
    </w:pPr>
  </w:style>
  <w:style w:type="paragraph" w:styleId="ListParagraph">
    <w:name w:val="List Paragraph"/>
    <w:basedOn w:val="Normal"/>
    <w:uiPriority w:val="34"/>
    <w:qFormat/>
    <w:rsid w:val="00702407"/>
    <w:pPr>
      <w:ind w:left="720"/>
      <w:contextualSpacing/>
    </w:pPr>
    <w:rPr>
      <w:rFonts w:ascii="Times New Roman" w:hAnsi="Times New Roman"/>
      <w:szCs w:val="24"/>
      <w:lang w:eastAsia="en-GB"/>
    </w:rPr>
  </w:style>
  <w:style w:type="character" w:styleId="CommentReference">
    <w:name w:val="annotation reference"/>
    <w:rsid w:val="00EE7C51"/>
    <w:rPr>
      <w:sz w:val="16"/>
      <w:szCs w:val="16"/>
    </w:rPr>
  </w:style>
  <w:style w:type="paragraph" w:styleId="CommentText">
    <w:name w:val="annotation text"/>
    <w:basedOn w:val="Normal"/>
    <w:link w:val="CommentTextChar"/>
    <w:rsid w:val="00EE7C51"/>
    <w:rPr>
      <w:sz w:val="20"/>
    </w:rPr>
  </w:style>
  <w:style w:type="character" w:customStyle="1" w:styleId="CommentTextChar">
    <w:name w:val="Comment Text Char"/>
    <w:link w:val="CommentText"/>
    <w:rsid w:val="00EE7C51"/>
    <w:rPr>
      <w:rFonts w:ascii="Arial" w:hAnsi="Arial"/>
      <w:lang w:eastAsia="en-US"/>
    </w:rPr>
  </w:style>
  <w:style w:type="paragraph" w:styleId="CommentSubject">
    <w:name w:val="annotation subject"/>
    <w:basedOn w:val="CommentText"/>
    <w:next w:val="CommentText"/>
    <w:link w:val="CommentSubjectChar"/>
    <w:rsid w:val="00EE7C51"/>
    <w:rPr>
      <w:b/>
      <w:bCs/>
    </w:rPr>
  </w:style>
  <w:style w:type="character" w:customStyle="1" w:styleId="CommentSubjectChar">
    <w:name w:val="Comment Subject Char"/>
    <w:link w:val="CommentSubject"/>
    <w:rsid w:val="00EE7C51"/>
    <w:rPr>
      <w:rFonts w:ascii="Arial" w:hAnsi="Arial"/>
      <w:b/>
      <w:bCs/>
      <w:lang w:eastAsia="en-US"/>
    </w:rPr>
  </w:style>
  <w:style w:type="table" w:styleId="TableGrid">
    <w:name w:val="Table Grid"/>
    <w:basedOn w:val="TableNormal"/>
    <w:uiPriority w:val="39"/>
    <w:rsid w:val="00187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link w:val="BodyTextIndent2"/>
    <w:rsid w:val="00CC02FC"/>
    <w:rPr>
      <w:rFonts w:ascii="Arial" w:hAnsi="Arial"/>
      <w:sz w:val="24"/>
      <w:lang w:eastAsia="en-US"/>
    </w:rPr>
  </w:style>
  <w:style w:type="paragraph" w:customStyle="1" w:styleId="Parabeforeanother">
    <w:name w:val="&gt; Para before another"/>
    <w:basedOn w:val="Normal"/>
    <w:qFormat/>
    <w:rsid w:val="003C1FC6"/>
    <w:pPr>
      <w:spacing w:after="160" w:line="312" w:lineRule="auto"/>
    </w:pPr>
    <w:rPr>
      <w:rFonts w:eastAsia="Calibri" w:cs="Arial"/>
      <w:szCs w:val="24"/>
    </w:rPr>
  </w:style>
  <w:style w:type="paragraph" w:customStyle="1" w:styleId="Parabeforenewsection">
    <w:name w:val="&gt; Para before new section"/>
    <w:basedOn w:val="Parabeforeanother"/>
    <w:qFormat/>
    <w:rsid w:val="003C1FC6"/>
    <w:pPr>
      <w:spacing w:after="680"/>
    </w:pPr>
    <w:rPr>
      <w:rFonts w:cs="Times New Roman"/>
    </w:rPr>
  </w:style>
  <w:style w:type="paragraph" w:styleId="NoSpacing">
    <w:name w:val="No Spacing"/>
    <w:uiPriority w:val="99"/>
    <w:qFormat/>
    <w:rsid w:val="003C1FC6"/>
    <w:rPr>
      <w:rFonts w:ascii="Calibri" w:hAnsi="Calibri"/>
      <w:sz w:val="22"/>
      <w:szCs w:val="22"/>
      <w:lang w:val="en-US" w:eastAsia="en-US"/>
    </w:rPr>
  </w:style>
  <w:style w:type="paragraph" w:customStyle="1" w:styleId="Parabeforebulletss">
    <w:name w:val="&gt; Para before bullets/#s"/>
    <w:basedOn w:val="Normal"/>
    <w:qFormat/>
    <w:rsid w:val="003C1FC6"/>
    <w:pPr>
      <w:spacing w:after="60" w:line="312" w:lineRule="auto"/>
    </w:pPr>
    <w:rPr>
      <w:rFonts w:eastAsia="Calibri"/>
      <w:szCs w:val="24"/>
    </w:rPr>
  </w:style>
  <w:style w:type="paragraph" w:customStyle="1" w:styleId="Bullet-followedbyothers">
    <w:name w:val="&gt; Bullet - followed by others"/>
    <w:basedOn w:val="Normal"/>
    <w:qFormat/>
    <w:rsid w:val="003C1FC6"/>
    <w:pPr>
      <w:numPr>
        <w:numId w:val="4"/>
      </w:numPr>
      <w:spacing w:after="40" w:line="312" w:lineRule="auto"/>
      <w:ind w:left="340" w:hanging="340"/>
    </w:pPr>
    <w:rPr>
      <w:rFonts w:eastAsia="Calibri"/>
      <w:szCs w:val="24"/>
    </w:rPr>
  </w:style>
  <w:style w:type="paragraph" w:customStyle="1" w:styleId="Bulletsbase">
    <w:name w:val="&gt; Bullets (base)"/>
    <w:basedOn w:val="Normal"/>
    <w:qFormat/>
    <w:rsid w:val="003C1FC6"/>
    <w:pPr>
      <w:numPr>
        <w:numId w:val="5"/>
      </w:numPr>
      <w:spacing w:after="40" w:line="312" w:lineRule="auto"/>
      <w:ind w:left="425" w:hanging="425"/>
    </w:pPr>
    <w:rPr>
      <w:rFonts w:eastAsia="Calibri"/>
      <w:szCs w:val="24"/>
    </w:rPr>
  </w:style>
  <w:style w:type="paragraph" w:customStyle="1" w:styleId="BulletsGroup">
    <w:name w:val="&gt; Bullets (Group)"/>
    <w:basedOn w:val="Bulletsbase"/>
    <w:qFormat/>
    <w:rsid w:val="003C1FC6"/>
    <w:pPr>
      <w:spacing w:after="240"/>
      <w:ind w:left="340" w:hanging="340"/>
    </w:pPr>
    <w:rPr>
      <w:rFonts w:eastAsia="Times New Roman" w:cs="Arial"/>
      <w:spacing w:val="5"/>
      <w:kern w:val="28"/>
      <w:szCs w:val="28"/>
    </w:rPr>
  </w:style>
  <w:style w:type="paragraph" w:customStyle="1" w:styleId="Default">
    <w:name w:val="Default"/>
    <w:rsid w:val="004D588D"/>
    <w:pPr>
      <w:autoSpaceDE w:val="0"/>
      <w:autoSpaceDN w:val="0"/>
      <w:adjustRightInd w:val="0"/>
    </w:pPr>
    <w:rPr>
      <w:rFonts w:ascii="Arial" w:hAnsi="Arial" w:cs="Arial"/>
      <w:color w:val="000000"/>
      <w:sz w:val="24"/>
      <w:szCs w:val="24"/>
    </w:rPr>
  </w:style>
  <w:style w:type="character" w:customStyle="1" w:styleId="Heading8Char">
    <w:name w:val="Heading 8 Char"/>
    <w:link w:val="Heading8"/>
    <w:uiPriority w:val="99"/>
    <w:rsid w:val="00C03F1B"/>
    <w:rPr>
      <w:i/>
      <w:iCs/>
      <w:sz w:val="24"/>
      <w:szCs w:val="24"/>
      <w:lang w:val="en-US" w:eastAsia="en-US"/>
    </w:rPr>
  </w:style>
  <w:style w:type="table" w:styleId="GridTable4-Accent1">
    <w:name w:val="Grid Table 4 Accent 1"/>
    <w:basedOn w:val="TableNormal"/>
    <w:uiPriority w:val="49"/>
    <w:rsid w:val="003F70E1"/>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sion">
    <w:name w:val="Revision"/>
    <w:hidden/>
    <w:uiPriority w:val="99"/>
    <w:semiHidden/>
    <w:rsid w:val="003F70E1"/>
    <w:rPr>
      <w:rFonts w:ascii="Arial" w:hAnsi="Arial"/>
      <w:sz w:val="24"/>
      <w:lang w:eastAsia="en-US"/>
    </w:rPr>
  </w:style>
  <w:style w:type="table" w:styleId="TableClassic3">
    <w:name w:val="Table Classic 3"/>
    <w:basedOn w:val="TableNormal"/>
    <w:rsid w:val="00A7110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7110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Elegant">
    <w:name w:val="Table Elegant"/>
    <w:basedOn w:val="TableNormal"/>
    <w:rsid w:val="00A7110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A7110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A7110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dTable1Light-Accent4">
    <w:name w:val="Grid Table 1 Light Accent 4"/>
    <w:basedOn w:val="TableNormal"/>
    <w:uiPriority w:val="46"/>
    <w:rsid w:val="00A71103"/>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71103"/>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
    <w:name w:val="Grid Table 1 Light"/>
    <w:basedOn w:val="TableNormal"/>
    <w:uiPriority w:val="46"/>
    <w:rsid w:val="00A71103"/>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eColorful1">
    <w:name w:val="Table Colorful 1"/>
    <w:basedOn w:val="TableNormal"/>
    <w:rsid w:val="002D254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1086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ColorfulGrid">
    <w:name w:val="Colorful Grid"/>
    <w:basedOn w:val="TableNormal"/>
    <w:uiPriority w:val="73"/>
    <w:rsid w:val="00C1086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1-Accent3">
    <w:name w:val="Medium Grid 1 Accent 3"/>
    <w:basedOn w:val="TableNormal"/>
    <w:uiPriority w:val="67"/>
    <w:rsid w:val="00C10868"/>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433">
      <w:bodyDiv w:val="1"/>
      <w:marLeft w:val="0"/>
      <w:marRight w:val="0"/>
      <w:marTop w:val="0"/>
      <w:marBottom w:val="0"/>
      <w:divBdr>
        <w:top w:val="none" w:sz="0" w:space="0" w:color="auto"/>
        <w:left w:val="none" w:sz="0" w:space="0" w:color="auto"/>
        <w:bottom w:val="none" w:sz="0" w:space="0" w:color="auto"/>
        <w:right w:val="none" w:sz="0" w:space="0" w:color="auto"/>
      </w:divBdr>
    </w:div>
    <w:div w:id="29500551">
      <w:bodyDiv w:val="1"/>
      <w:marLeft w:val="0"/>
      <w:marRight w:val="0"/>
      <w:marTop w:val="0"/>
      <w:marBottom w:val="0"/>
      <w:divBdr>
        <w:top w:val="none" w:sz="0" w:space="0" w:color="auto"/>
        <w:left w:val="none" w:sz="0" w:space="0" w:color="auto"/>
        <w:bottom w:val="none" w:sz="0" w:space="0" w:color="auto"/>
        <w:right w:val="none" w:sz="0" w:space="0" w:color="auto"/>
      </w:divBdr>
    </w:div>
    <w:div w:id="243536864">
      <w:bodyDiv w:val="1"/>
      <w:marLeft w:val="0"/>
      <w:marRight w:val="0"/>
      <w:marTop w:val="0"/>
      <w:marBottom w:val="0"/>
      <w:divBdr>
        <w:top w:val="none" w:sz="0" w:space="0" w:color="auto"/>
        <w:left w:val="none" w:sz="0" w:space="0" w:color="auto"/>
        <w:bottom w:val="none" w:sz="0" w:space="0" w:color="auto"/>
        <w:right w:val="none" w:sz="0" w:space="0" w:color="auto"/>
      </w:divBdr>
    </w:div>
    <w:div w:id="256407946">
      <w:bodyDiv w:val="1"/>
      <w:marLeft w:val="0"/>
      <w:marRight w:val="0"/>
      <w:marTop w:val="0"/>
      <w:marBottom w:val="0"/>
      <w:divBdr>
        <w:top w:val="none" w:sz="0" w:space="0" w:color="auto"/>
        <w:left w:val="none" w:sz="0" w:space="0" w:color="auto"/>
        <w:bottom w:val="none" w:sz="0" w:space="0" w:color="auto"/>
        <w:right w:val="none" w:sz="0" w:space="0" w:color="auto"/>
      </w:divBdr>
    </w:div>
    <w:div w:id="271785466">
      <w:bodyDiv w:val="1"/>
      <w:marLeft w:val="0"/>
      <w:marRight w:val="0"/>
      <w:marTop w:val="0"/>
      <w:marBottom w:val="0"/>
      <w:divBdr>
        <w:top w:val="none" w:sz="0" w:space="0" w:color="auto"/>
        <w:left w:val="none" w:sz="0" w:space="0" w:color="auto"/>
        <w:bottom w:val="none" w:sz="0" w:space="0" w:color="auto"/>
        <w:right w:val="none" w:sz="0" w:space="0" w:color="auto"/>
      </w:divBdr>
    </w:div>
    <w:div w:id="421921130">
      <w:bodyDiv w:val="1"/>
      <w:marLeft w:val="0"/>
      <w:marRight w:val="0"/>
      <w:marTop w:val="0"/>
      <w:marBottom w:val="0"/>
      <w:divBdr>
        <w:top w:val="none" w:sz="0" w:space="0" w:color="auto"/>
        <w:left w:val="none" w:sz="0" w:space="0" w:color="auto"/>
        <w:bottom w:val="none" w:sz="0" w:space="0" w:color="auto"/>
        <w:right w:val="none" w:sz="0" w:space="0" w:color="auto"/>
      </w:divBdr>
    </w:div>
    <w:div w:id="574167173">
      <w:bodyDiv w:val="1"/>
      <w:marLeft w:val="0"/>
      <w:marRight w:val="0"/>
      <w:marTop w:val="0"/>
      <w:marBottom w:val="0"/>
      <w:divBdr>
        <w:top w:val="none" w:sz="0" w:space="0" w:color="auto"/>
        <w:left w:val="none" w:sz="0" w:space="0" w:color="auto"/>
        <w:bottom w:val="none" w:sz="0" w:space="0" w:color="auto"/>
        <w:right w:val="none" w:sz="0" w:space="0" w:color="auto"/>
      </w:divBdr>
    </w:div>
    <w:div w:id="610553314">
      <w:bodyDiv w:val="1"/>
      <w:marLeft w:val="0"/>
      <w:marRight w:val="0"/>
      <w:marTop w:val="0"/>
      <w:marBottom w:val="0"/>
      <w:divBdr>
        <w:top w:val="none" w:sz="0" w:space="0" w:color="auto"/>
        <w:left w:val="none" w:sz="0" w:space="0" w:color="auto"/>
        <w:bottom w:val="none" w:sz="0" w:space="0" w:color="auto"/>
        <w:right w:val="none" w:sz="0" w:space="0" w:color="auto"/>
      </w:divBdr>
    </w:div>
    <w:div w:id="623732749">
      <w:bodyDiv w:val="1"/>
      <w:marLeft w:val="0"/>
      <w:marRight w:val="0"/>
      <w:marTop w:val="0"/>
      <w:marBottom w:val="0"/>
      <w:divBdr>
        <w:top w:val="none" w:sz="0" w:space="0" w:color="auto"/>
        <w:left w:val="none" w:sz="0" w:space="0" w:color="auto"/>
        <w:bottom w:val="none" w:sz="0" w:space="0" w:color="auto"/>
        <w:right w:val="none" w:sz="0" w:space="0" w:color="auto"/>
      </w:divBdr>
    </w:div>
    <w:div w:id="641926444">
      <w:bodyDiv w:val="1"/>
      <w:marLeft w:val="0"/>
      <w:marRight w:val="0"/>
      <w:marTop w:val="0"/>
      <w:marBottom w:val="0"/>
      <w:divBdr>
        <w:top w:val="none" w:sz="0" w:space="0" w:color="auto"/>
        <w:left w:val="none" w:sz="0" w:space="0" w:color="auto"/>
        <w:bottom w:val="none" w:sz="0" w:space="0" w:color="auto"/>
        <w:right w:val="none" w:sz="0" w:space="0" w:color="auto"/>
      </w:divBdr>
    </w:div>
    <w:div w:id="651056013">
      <w:bodyDiv w:val="1"/>
      <w:marLeft w:val="0"/>
      <w:marRight w:val="0"/>
      <w:marTop w:val="0"/>
      <w:marBottom w:val="0"/>
      <w:divBdr>
        <w:top w:val="none" w:sz="0" w:space="0" w:color="auto"/>
        <w:left w:val="none" w:sz="0" w:space="0" w:color="auto"/>
        <w:bottom w:val="none" w:sz="0" w:space="0" w:color="auto"/>
        <w:right w:val="none" w:sz="0" w:space="0" w:color="auto"/>
      </w:divBdr>
    </w:div>
    <w:div w:id="714500745">
      <w:bodyDiv w:val="1"/>
      <w:marLeft w:val="0"/>
      <w:marRight w:val="0"/>
      <w:marTop w:val="0"/>
      <w:marBottom w:val="0"/>
      <w:divBdr>
        <w:top w:val="none" w:sz="0" w:space="0" w:color="auto"/>
        <w:left w:val="none" w:sz="0" w:space="0" w:color="auto"/>
        <w:bottom w:val="none" w:sz="0" w:space="0" w:color="auto"/>
        <w:right w:val="none" w:sz="0" w:space="0" w:color="auto"/>
      </w:divBdr>
    </w:div>
    <w:div w:id="906837049">
      <w:bodyDiv w:val="1"/>
      <w:marLeft w:val="0"/>
      <w:marRight w:val="0"/>
      <w:marTop w:val="0"/>
      <w:marBottom w:val="0"/>
      <w:divBdr>
        <w:top w:val="none" w:sz="0" w:space="0" w:color="auto"/>
        <w:left w:val="none" w:sz="0" w:space="0" w:color="auto"/>
        <w:bottom w:val="none" w:sz="0" w:space="0" w:color="auto"/>
        <w:right w:val="none" w:sz="0" w:space="0" w:color="auto"/>
      </w:divBdr>
    </w:div>
    <w:div w:id="981620784">
      <w:bodyDiv w:val="1"/>
      <w:marLeft w:val="0"/>
      <w:marRight w:val="0"/>
      <w:marTop w:val="0"/>
      <w:marBottom w:val="0"/>
      <w:divBdr>
        <w:top w:val="none" w:sz="0" w:space="0" w:color="auto"/>
        <w:left w:val="none" w:sz="0" w:space="0" w:color="auto"/>
        <w:bottom w:val="none" w:sz="0" w:space="0" w:color="auto"/>
        <w:right w:val="none" w:sz="0" w:space="0" w:color="auto"/>
      </w:divBdr>
    </w:div>
    <w:div w:id="1100371734">
      <w:bodyDiv w:val="1"/>
      <w:marLeft w:val="0"/>
      <w:marRight w:val="0"/>
      <w:marTop w:val="0"/>
      <w:marBottom w:val="0"/>
      <w:divBdr>
        <w:top w:val="none" w:sz="0" w:space="0" w:color="auto"/>
        <w:left w:val="none" w:sz="0" w:space="0" w:color="auto"/>
        <w:bottom w:val="none" w:sz="0" w:space="0" w:color="auto"/>
        <w:right w:val="none" w:sz="0" w:space="0" w:color="auto"/>
      </w:divBdr>
    </w:div>
    <w:div w:id="1253318590">
      <w:bodyDiv w:val="1"/>
      <w:marLeft w:val="0"/>
      <w:marRight w:val="0"/>
      <w:marTop w:val="0"/>
      <w:marBottom w:val="0"/>
      <w:divBdr>
        <w:top w:val="none" w:sz="0" w:space="0" w:color="auto"/>
        <w:left w:val="none" w:sz="0" w:space="0" w:color="auto"/>
        <w:bottom w:val="none" w:sz="0" w:space="0" w:color="auto"/>
        <w:right w:val="none" w:sz="0" w:space="0" w:color="auto"/>
      </w:divBdr>
    </w:div>
    <w:div w:id="1254314665">
      <w:bodyDiv w:val="1"/>
      <w:marLeft w:val="0"/>
      <w:marRight w:val="0"/>
      <w:marTop w:val="0"/>
      <w:marBottom w:val="0"/>
      <w:divBdr>
        <w:top w:val="none" w:sz="0" w:space="0" w:color="auto"/>
        <w:left w:val="none" w:sz="0" w:space="0" w:color="auto"/>
        <w:bottom w:val="none" w:sz="0" w:space="0" w:color="auto"/>
        <w:right w:val="none" w:sz="0" w:space="0" w:color="auto"/>
      </w:divBdr>
    </w:div>
    <w:div w:id="1284193208">
      <w:bodyDiv w:val="1"/>
      <w:marLeft w:val="0"/>
      <w:marRight w:val="0"/>
      <w:marTop w:val="0"/>
      <w:marBottom w:val="0"/>
      <w:divBdr>
        <w:top w:val="none" w:sz="0" w:space="0" w:color="auto"/>
        <w:left w:val="none" w:sz="0" w:space="0" w:color="auto"/>
        <w:bottom w:val="none" w:sz="0" w:space="0" w:color="auto"/>
        <w:right w:val="none" w:sz="0" w:space="0" w:color="auto"/>
      </w:divBdr>
    </w:div>
    <w:div w:id="1464693614">
      <w:bodyDiv w:val="1"/>
      <w:marLeft w:val="0"/>
      <w:marRight w:val="0"/>
      <w:marTop w:val="0"/>
      <w:marBottom w:val="0"/>
      <w:divBdr>
        <w:top w:val="none" w:sz="0" w:space="0" w:color="auto"/>
        <w:left w:val="none" w:sz="0" w:space="0" w:color="auto"/>
        <w:bottom w:val="none" w:sz="0" w:space="0" w:color="auto"/>
        <w:right w:val="none" w:sz="0" w:space="0" w:color="auto"/>
      </w:divBdr>
    </w:div>
    <w:div w:id="1517966371">
      <w:bodyDiv w:val="1"/>
      <w:marLeft w:val="0"/>
      <w:marRight w:val="0"/>
      <w:marTop w:val="0"/>
      <w:marBottom w:val="0"/>
      <w:divBdr>
        <w:top w:val="none" w:sz="0" w:space="0" w:color="auto"/>
        <w:left w:val="none" w:sz="0" w:space="0" w:color="auto"/>
        <w:bottom w:val="none" w:sz="0" w:space="0" w:color="auto"/>
        <w:right w:val="none" w:sz="0" w:space="0" w:color="auto"/>
      </w:divBdr>
    </w:div>
    <w:div w:id="1532647655">
      <w:bodyDiv w:val="1"/>
      <w:marLeft w:val="0"/>
      <w:marRight w:val="0"/>
      <w:marTop w:val="0"/>
      <w:marBottom w:val="0"/>
      <w:divBdr>
        <w:top w:val="none" w:sz="0" w:space="0" w:color="auto"/>
        <w:left w:val="none" w:sz="0" w:space="0" w:color="auto"/>
        <w:bottom w:val="none" w:sz="0" w:space="0" w:color="auto"/>
        <w:right w:val="none" w:sz="0" w:space="0" w:color="auto"/>
      </w:divBdr>
    </w:div>
    <w:div w:id="1538465001">
      <w:bodyDiv w:val="1"/>
      <w:marLeft w:val="0"/>
      <w:marRight w:val="0"/>
      <w:marTop w:val="0"/>
      <w:marBottom w:val="0"/>
      <w:divBdr>
        <w:top w:val="none" w:sz="0" w:space="0" w:color="auto"/>
        <w:left w:val="none" w:sz="0" w:space="0" w:color="auto"/>
        <w:bottom w:val="none" w:sz="0" w:space="0" w:color="auto"/>
        <w:right w:val="none" w:sz="0" w:space="0" w:color="auto"/>
      </w:divBdr>
    </w:div>
    <w:div w:id="1556506279">
      <w:bodyDiv w:val="1"/>
      <w:marLeft w:val="0"/>
      <w:marRight w:val="0"/>
      <w:marTop w:val="0"/>
      <w:marBottom w:val="0"/>
      <w:divBdr>
        <w:top w:val="none" w:sz="0" w:space="0" w:color="auto"/>
        <w:left w:val="none" w:sz="0" w:space="0" w:color="auto"/>
        <w:bottom w:val="none" w:sz="0" w:space="0" w:color="auto"/>
        <w:right w:val="none" w:sz="0" w:space="0" w:color="auto"/>
      </w:divBdr>
      <w:divsChild>
        <w:div w:id="513424824">
          <w:marLeft w:val="0"/>
          <w:marRight w:val="0"/>
          <w:marTop w:val="0"/>
          <w:marBottom w:val="0"/>
          <w:divBdr>
            <w:top w:val="none" w:sz="0" w:space="0" w:color="auto"/>
            <w:left w:val="none" w:sz="0" w:space="0" w:color="auto"/>
            <w:bottom w:val="none" w:sz="0" w:space="0" w:color="auto"/>
            <w:right w:val="none" w:sz="0" w:space="0" w:color="auto"/>
          </w:divBdr>
          <w:divsChild>
            <w:div w:id="1624537728">
              <w:marLeft w:val="0"/>
              <w:marRight w:val="0"/>
              <w:marTop w:val="0"/>
              <w:marBottom w:val="0"/>
              <w:divBdr>
                <w:top w:val="none" w:sz="0" w:space="0" w:color="auto"/>
                <w:left w:val="none" w:sz="0" w:space="0" w:color="auto"/>
                <w:bottom w:val="none" w:sz="0" w:space="0" w:color="auto"/>
                <w:right w:val="none" w:sz="0" w:space="0" w:color="auto"/>
              </w:divBdr>
              <w:divsChild>
                <w:div w:id="47001686">
                  <w:marLeft w:val="0"/>
                  <w:marRight w:val="0"/>
                  <w:marTop w:val="0"/>
                  <w:marBottom w:val="0"/>
                  <w:divBdr>
                    <w:top w:val="none" w:sz="0" w:space="0" w:color="auto"/>
                    <w:left w:val="none" w:sz="0" w:space="0" w:color="auto"/>
                    <w:bottom w:val="none" w:sz="0" w:space="0" w:color="auto"/>
                    <w:right w:val="none" w:sz="0" w:space="0" w:color="auto"/>
                  </w:divBdr>
                  <w:divsChild>
                    <w:div w:id="1163008135">
                      <w:marLeft w:val="-450"/>
                      <w:marRight w:val="0"/>
                      <w:marTop w:val="0"/>
                      <w:marBottom w:val="0"/>
                      <w:divBdr>
                        <w:top w:val="none" w:sz="0" w:space="0" w:color="auto"/>
                        <w:left w:val="none" w:sz="0" w:space="0" w:color="auto"/>
                        <w:bottom w:val="none" w:sz="0" w:space="0" w:color="auto"/>
                        <w:right w:val="none" w:sz="0" w:space="0" w:color="auto"/>
                      </w:divBdr>
                      <w:divsChild>
                        <w:div w:id="1491403891">
                          <w:marLeft w:val="0"/>
                          <w:marRight w:val="0"/>
                          <w:marTop w:val="0"/>
                          <w:marBottom w:val="0"/>
                          <w:divBdr>
                            <w:top w:val="none" w:sz="0" w:space="0" w:color="auto"/>
                            <w:left w:val="none" w:sz="0" w:space="0" w:color="auto"/>
                            <w:bottom w:val="none" w:sz="0" w:space="0" w:color="auto"/>
                            <w:right w:val="none" w:sz="0" w:space="0" w:color="auto"/>
                          </w:divBdr>
                          <w:divsChild>
                            <w:div w:id="1833108469">
                              <w:marLeft w:val="-450"/>
                              <w:marRight w:val="0"/>
                              <w:marTop w:val="0"/>
                              <w:marBottom w:val="0"/>
                              <w:divBdr>
                                <w:top w:val="none" w:sz="0" w:space="0" w:color="auto"/>
                                <w:left w:val="none" w:sz="0" w:space="0" w:color="auto"/>
                                <w:bottom w:val="none" w:sz="0" w:space="0" w:color="auto"/>
                                <w:right w:val="none" w:sz="0" w:space="0" w:color="auto"/>
                              </w:divBdr>
                              <w:divsChild>
                                <w:div w:id="14824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952675">
      <w:bodyDiv w:val="1"/>
      <w:marLeft w:val="0"/>
      <w:marRight w:val="0"/>
      <w:marTop w:val="0"/>
      <w:marBottom w:val="0"/>
      <w:divBdr>
        <w:top w:val="none" w:sz="0" w:space="0" w:color="auto"/>
        <w:left w:val="none" w:sz="0" w:space="0" w:color="auto"/>
        <w:bottom w:val="none" w:sz="0" w:space="0" w:color="auto"/>
        <w:right w:val="none" w:sz="0" w:space="0" w:color="auto"/>
      </w:divBdr>
    </w:div>
    <w:div w:id="1780026601">
      <w:bodyDiv w:val="1"/>
      <w:marLeft w:val="0"/>
      <w:marRight w:val="0"/>
      <w:marTop w:val="0"/>
      <w:marBottom w:val="0"/>
      <w:divBdr>
        <w:top w:val="none" w:sz="0" w:space="0" w:color="auto"/>
        <w:left w:val="none" w:sz="0" w:space="0" w:color="auto"/>
        <w:bottom w:val="none" w:sz="0" w:space="0" w:color="auto"/>
        <w:right w:val="none" w:sz="0" w:space="0" w:color="auto"/>
      </w:divBdr>
    </w:div>
    <w:div w:id="2034762804">
      <w:bodyDiv w:val="1"/>
      <w:marLeft w:val="0"/>
      <w:marRight w:val="0"/>
      <w:marTop w:val="0"/>
      <w:marBottom w:val="0"/>
      <w:divBdr>
        <w:top w:val="none" w:sz="0" w:space="0" w:color="auto"/>
        <w:left w:val="none" w:sz="0" w:space="0" w:color="auto"/>
        <w:bottom w:val="none" w:sz="0" w:space="0" w:color="auto"/>
        <w:right w:val="none" w:sz="0" w:space="0" w:color="auto"/>
      </w:divBdr>
    </w:div>
    <w:div w:id="2053381602">
      <w:bodyDiv w:val="1"/>
      <w:marLeft w:val="0"/>
      <w:marRight w:val="0"/>
      <w:marTop w:val="0"/>
      <w:marBottom w:val="0"/>
      <w:divBdr>
        <w:top w:val="none" w:sz="0" w:space="0" w:color="auto"/>
        <w:left w:val="none" w:sz="0" w:space="0" w:color="auto"/>
        <w:bottom w:val="none" w:sz="0" w:space="0" w:color="auto"/>
        <w:right w:val="none" w:sz="0" w:space="0" w:color="auto"/>
      </w:divBdr>
    </w:div>
    <w:div w:id="2108577723">
      <w:bodyDiv w:val="1"/>
      <w:marLeft w:val="0"/>
      <w:marRight w:val="0"/>
      <w:marTop w:val="0"/>
      <w:marBottom w:val="0"/>
      <w:divBdr>
        <w:top w:val="none" w:sz="0" w:space="0" w:color="auto"/>
        <w:left w:val="none" w:sz="0" w:space="0" w:color="auto"/>
        <w:bottom w:val="none" w:sz="0" w:space="0" w:color="auto"/>
        <w:right w:val="none" w:sz="0" w:space="0" w:color="auto"/>
      </w:divBdr>
      <w:divsChild>
        <w:div w:id="394858520">
          <w:marLeft w:val="0"/>
          <w:marRight w:val="0"/>
          <w:marTop w:val="0"/>
          <w:marBottom w:val="0"/>
          <w:divBdr>
            <w:top w:val="none" w:sz="0" w:space="0" w:color="auto"/>
            <w:left w:val="none" w:sz="0" w:space="0" w:color="auto"/>
            <w:bottom w:val="none" w:sz="0" w:space="0" w:color="auto"/>
            <w:right w:val="none" w:sz="0" w:space="0" w:color="auto"/>
          </w:divBdr>
          <w:divsChild>
            <w:div w:id="9928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76A0E-DEA2-4A19-8355-B477E0A55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18</Pages>
  <Words>4654</Words>
  <Characters>24607</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WEST DUNBARTONSHIRE COUNCIL</vt:lpstr>
    </vt:vector>
  </TitlesOfParts>
  <Company>WDC</Company>
  <LinksUpToDate>false</LinksUpToDate>
  <CharactersWithSpaces>29203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DUNBARTONSHIRE COUNCIL</dc:title>
  <dc:subject/>
  <dc:creator>George Hawthorn</dc:creator>
  <cp:keywords/>
  <cp:lastModifiedBy>Ricardo Rea</cp:lastModifiedBy>
  <cp:revision>61</cp:revision>
  <cp:lastPrinted>2019-07-23T12:10:00Z</cp:lastPrinted>
  <dcterms:created xsi:type="dcterms:W3CDTF">2023-04-26T15:56:00Z</dcterms:created>
  <dcterms:modified xsi:type="dcterms:W3CDTF">2023-04-27T14:46:00Z</dcterms:modified>
</cp:coreProperties>
</file>