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45" w:rsidRPr="006C1B86" w:rsidRDefault="005C1445" w:rsidP="005C1445">
      <w:pPr>
        <w:rPr>
          <w:rFonts w:ascii="Arial" w:hAnsi="Arial" w:cs="Arial"/>
          <w:sz w:val="24"/>
          <w:szCs w:val="24"/>
        </w:rPr>
      </w:pPr>
      <w:r w:rsidRPr="006C1B86">
        <w:rPr>
          <w:rFonts w:ascii="Arial" w:hAnsi="Arial" w:cs="Arial"/>
          <w:noProof/>
          <w:lang w:val="en-GB" w:eastAsia="en-GB"/>
        </w:rPr>
        <w:drawing>
          <wp:anchor distT="0" distB="0" distL="114300" distR="114300" simplePos="0" relativeHeight="251659264" behindDoc="0" locked="0" layoutInCell="1" allowOverlap="1" wp14:anchorId="24DF7382" wp14:editId="2B5EF99A">
            <wp:simplePos x="0" y="0"/>
            <wp:positionH relativeFrom="margin">
              <wp:align>left</wp:align>
            </wp:positionH>
            <wp:positionV relativeFrom="margin">
              <wp:align>top</wp:align>
            </wp:positionV>
            <wp:extent cx="1245235" cy="532130"/>
            <wp:effectExtent l="0" t="0" r="0" b="127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235" cy="532130"/>
                    </a:xfrm>
                    <a:prstGeom prst="rect">
                      <a:avLst/>
                    </a:prstGeom>
                  </pic:spPr>
                </pic:pic>
              </a:graphicData>
            </a:graphic>
            <wp14:sizeRelH relativeFrom="margin">
              <wp14:pctWidth>0</wp14:pctWidth>
            </wp14:sizeRelH>
            <wp14:sizeRelV relativeFrom="margin">
              <wp14:pctHeight>0</wp14:pctHeight>
            </wp14:sizeRelV>
          </wp:anchor>
        </w:drawing>
      </w:r>
    </w:p>
    <w:p w:rsidR="005C1445" w:rsidRPr="006C1B86" w:rsidRDefault="004A4769" w:rsidP="005C1445">
      <w:pPr>
        <w:rPr>
          <w:rFonts w:ascii="Arial" w:hAnsi="Arial" w:cs="Arial"/>
          <w:sz w:val="24"/>
          <w:szCs w:val="24"/>
        </w:rPr>
      </w:pPr>
      <w:r w:rsidRPr="006C1B86">
        <w:rPr>
          <w:rFonts w:ascii="Arial" w:hAnsi="Arial" w:cs="Arial"/>
          <w:noProof/>
          <w:sz w:val="72"/>
          <w:szCs w:val="72"/>
          <w:lang w:val="en-GB" w:eastAsia="en-GB"/>
        </w:rPr>
        <w:drawing>
          <wp:anchor distT="0" distB="0" distL="0" distR="0" simplePos="0" relativeHeight="251664384" behindDoc="0" locked="0" layoutInCell="1" allowOverlap="1" wp14:anchorId="3C69743B" wp14:editId="349CD0B4">
            <wp:simplePos x="0" y="0"/>
            <wp:positionH relativeFrom="margin">
              <wp:posOffset>3580765</wp:posOffset>
            </wp:positionH>
            <wp:positionV relativeFrom="margin">
              <wp:posOffset>347980</wp:posOffset>
            </wp:positionV>
            <wp:extent cx="2519680" cy="3134995"/>
            <wp:effectExtent l="0" t="0" r="0" b="8255"/>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519680" cy="3134995"/>
                    </a:xfrm>
                    <a:prstGeom prst="rect">
                      <a:avLst/>
                    </a:prstGeom>
                  </pic:spPr>
                </pic:pic>
              </a:graphicData>
            </a:graphic>
            <wp14:sizeRelH relativeFrom="margin">
              <wp14:pctWidth>0</wp14:pctWidth>
            </wp14:sizeRelH>
            <wp14:sizeRelV relativeFrom="margin">
              <wp14:pctHeight>0</wp14:pctHeight>
            </wp14:sizeRelV>
          </wp:anchor>
        </w:drawing>
      </w:r>
    </w:p>
    <w:p w:rsidR="005C1445" w:rsidRPr="006C1B86" w:rsidRDefault="005C1445" w:rsidP="005C1445">
      <w:pPr>
        <w:rPr>
          <w:rFonts w:ascii="Arial" w:hAnsi="Arial" w:cs="Arial"/>
          <w:sz w:val="24"/>
          <w:szCs w:val="24"/>
        </w:rPr>
      </w:pPr>
    </w:p>
    <w:p w:rsidR="005C1445" w:rsidRPr="006C1B86" w:rsidRDefault="005C1445" w:rsidP="005C1445">
      <w:pPr>
        <w:rPr>
          <w:rFonts w:ascii="Arial" w:hAnsi="Arial" w:cs="Arial"/>
          <w:sz w:val="24"/>
          <w:szCs w:val="24"/>
        </w:rPr>
      </w:pPr>
    </w:p>
    <w:p w:rsidR="00922ED1" w:rsidRPr="004039C3" w:rsidRDefault="004A4769" w:rsidP="005C1445">
      <w:pPr>
        <w:rPr>
          <w:rFonts w:ascii="Arial" w:hAnsi="Arial" w:cs="Arial"/>
          <w:b/>
          <w:sz w:val="56"/>
          <w:szCs w:val="56"/>
        </w:rPr>
      </w:pPr>
      <w:r w:rsidRPr="004039C3">
        <w:rPr>
          <w:rFonts w:ascii="Arial" w:hAnsi="Arial" w:cs="Arial"/>
          <w:b/>
          <w:sz w:val="56"/>
          <w:szCs w:val="56"/>
        </w:rPr>
        <w:t>SUSTAINABLE</w:t>
      </w:r>
    </w:p>
    <w:p w:rsidR="00922ED1" w:rsidRPr="004039C3" w:rsidRDefault="004A4769" w:rsidP="00922ED1">
      <w:pPr>
        <w:rPr>
          <w:rFonts w:ascii="Arial" w:hAnsi="Arial" w:cs="Arial"/>
          <w:b/>
          <w:sz w:val="56"/>
          <w:szCs w:val="56"/>
        </w:rPr>
      </w:pPr>
      <w:r w:rsidRPr="004039C3">
        <w:rPr>
          <w:rFonts w:ascii="Arial" w:hAnsi="Arial" w:cs="Arial"/>
          <w:b/>
          <w:sz w:val="56"/>
          <w:szCs w:val="56"/>
        </w:rPr>
        <w:t>ECONOMIC</w:t>
      </w:r>
    </w:p>
    <w:p w:rsidR="00922ED1" w:rsidRDefault="00922ED1" w:rsidP="00922ED1">
      <w:pPr>
        <w:rPr>
          <w:rFonts w:ascii="Arial" w:hAnsi="Arial" w:cs="Arial"/>
          <w:b/>
          <w:sz w:val="56"/>
          <w:szCs w:val="56"/>
        </w:rPr>
      </w:pPr>
      <w:r w:rsidRPr="004039C3">
        <w:rPr>
          <w:rFonts w:ascii="Arial" w:hAnsi="Arial" w:cs="Arial"/>
          <w:b/>
          <w:sz w:val="56"/>
          <w:szCs w:val="56"/>
        </w:rPr>
        <w:t>GROWTH FOR ALL</w:t>
      </w:r>
    </w:p>
    <w:p w:rsidR="004039C3" w:rsidRPr="004039C3" w:rsidRDefault="004039C3" w:rsidP="00922ED1">
      <w:pPr>
        <w:rPr>
          <w:rFonts w:ascii="Arial" w:hAnsi="Arial" w:cs="Arial"/>
          <w:noProof/>
          <w:sz w:val="56"/>
          <w:szCs w:val="56"/>
          <w:lang w:eastAsia="en-GB"/>
        </w:rPr>
      </w:pPr>
    </w:p>
    <w:p w:rsidR="00922ED1" w:rsidRPr="006C1B86" w:rsidRDefault="00922ED1" w:rsidP="00922ED1">
      <w:pPr>
        <w:rPr>
          <w:rFonts w:ascii="Arial" w:hAnsi="Arial" w:cs="Arial"/>
          <w:sz w:val="32"/>
        </w:rPr>
      </w:pPr>
      <w:r w:rsidRPr="006C1B86">
        <w:rPr>
          <w:rFonts w:ascii="Arial" w:hAnsi="Arial" w:cs="Arial"/>
          <w:sz w:val="32"/>
        </w:rPr>
        <w:t>WEST DUNBARTONSHIRE’S</w:t>
      </w:r>
    </w:p>
    <w:p w:rsidR="00922ED1" w:rsidRPr="006C1B86" w:rsidRDefault="00922ED1" w:rsidP="00922ED1">
      <w:pPr>
        <w:rPr>
          <w:rFonts w:ascii="Arial" w:hAnsi="Arial" w:cs="Arial"/>
          <w:sz w:val="32"/>
        </w:rPr>
      </w:pPr>
      <w:r w:rsidRPr="006C1B86">
        <w:rPr>
          <w:rFonts w:ascii="Arial" w:hAnsi="Arial" w:cs="Arial"/>
          <w:sz w:val="32"/>
        </w:rPr>
        <w:t>ECONOMIC DEVELOPMENT STRATEGY</w:t>
      </w:r>
    </w:p>
    <w:p w:rsidR="00922ED1" w:rsidRPr="006C1B86" w:rsidRDefault="00922ED1" w:rsidP="00922ED1">
      <w:pPr>
        <w:rPr>
          <w:rFonts w:ascii="Arial" w:hAnsi="Arial" w:cs="Arial"/>
          <w:sz w:val="32"/>
        </w:rPr>
      </w:pPr>
      <w:r w:rsidRPr="006C1B86">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4AC5EE3B" wp14:editId="26513D74">
                <wp:simplePos x="0" y="0"/>
                <wp:positionH relativeFrom="column">
                  <wp:posOffset>3452882</wp:posOffset>
                </wp:positionH>
                <wp:positionV relativeFrom="paragraph">
                  <wp:posOffset>80176</wp:posOffset>
                </wp:positionV>
                <wp:extent cx="1359674"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5967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876" w:rsidRPr="00877C43" w:rsidRDefault="00726876">
                            <w:pPr>
                              <w:rPr>
                                <w:rFonts w:asciiTheme="minorHAnsi" w:hAnsiTheme="minorHAnsi"/>
                                <w:color w:val="0033CC"/>
                                <w:sz w:val="20"/>
                                <w:szCs w:val="20"/>
                              </w:rPr>
                            </w:pPr>
                            <w:r>
                              <w:rPr>
                                <w:rFonts w:asciiTheme="minorHAnsi" w:hAnsiTheme="minorHAnsi"/>
                                <w:color w:val="0033CC"/>
                                <w:sz w:val="20"/>
                                <w:szCs w:val="20"/>
                              </w:rPr>
                              <w:t>West Dunbartonshire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5EE3B" id="_x0000_t202" coordsize="21600,21600" o:spt="202" path="m,l,21600r21600,l21600,xe">
                <v:stroke joinstyle="miter"/>
                <v:path gradientshapeok="t" o:connecttype="rect"/>
              </v:shapetype>
              <v:shape id="Text Box 2" o:spid="_x0000_s1026" type="#_x0000_t202" style="position:absolute;margin-left:271.9pt;margin-top:6.3pt;width:107.0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" filled="f" stroked="f" strokeweight=".5pt">
                <v:textbox>
                  <w:txbxContent>
                    <w:p w:rsidR="00726876" w:rsidRPr="00877C43" w:rsidRDefault="00726876">
                      <w:pPr>
                        <w:rPr>
                          <w:rFonts w:asciiTheme="minorHAnsi" w:hAnsiTheme="minorHAnsi"/>
                          <w:color w:val="0033CC"/>
                          <w:sz w:val="20"/>
                          <w:szCs w:val="20"/>
                        </w:rPr>
                      </w:pPr>
                      <w:r>
                        <w:rPr>
                          <w:rFonts w:asciiTheme="minorHAnsi" w:hAnsiTheme="minorHAnsi"/>
                          <w:color w:val="0033CC"/>
                          <w:sz w:val="20"/>
                          <w:szCs w:val="20"/>
                        </w:rPr>
                        <w:t>West Dunbartonshire</w:t>
                      </w:r>
                    </w:p>
                  </w:txbxContent>
                </v:textbox>
              </v:shape>
            </w:pict>
          </mc:Fallback>
        </mc:AlternateContent>
      </w:r>
      <w:r w:rsidRPr="006C1B86">
        <w:rPr>
          <w:rFonts w:ascii="Arial" w:hAnsi="Arial" w:cs="Arial"/>
          <w:sz w:val="32"/>
        </w:rPr>
        <w:t>202</w:t>
      </w:r>
      <w:r w:rsidR="006C1B86" w:rsidRPr="006C1B86">
        <w:rPr>
          <w:rFonts w:ascii="Arial" w:hAnsi="Arial" w:cs="Arial"/>
          <w:sz w:val="32"/>
        </w:rPr>
        <w:t>2</w:t>
      </w:r>
      <w:r w:rsidRPr="006C1B86">
        <w:rPr>
          <w:rFonts w:ascii="Arial" w:hAnsi="Arial" w:cs="Arial"/>
          <w:sz w:val="32"/>
        </w:rPr>
        <w:t xml:space="preserve"> – 202</w:t>
      </w:r>
      <w:r w:rsidR="006C1B86" w:rsidRPr="006C1B86">
        <w:rPr>
          <w:rFonts w:ascii="Arial" w:hAnsi="Arial" w:cs="Arial"/>
          <w:sz w:val="32"/>
        </w:rPr>
        <w:t>7</w:t>
      </w:r>
    </w:p>
    <w:p w:rsidR="00922ED1" w:rsidRPr="006C1B86" w:rsidRDefault="00922ED1" w:rsidP="00922ED1">
      <w:pPr>
        <w:rPr>
          <w:rFonts w:ascii="Arial" w:hAnsi="Arial" w:cs="Arial"/>
          <w:sz w:val="24"/>
          <w:szCs w:val="24"/>
        </w:rPr>
      </w:pPr>
    </w:p>
    <w:p w:rsidR="00877C43" w:rsidRPr="006C1B86" w:rsidRDefault="00877C43" w:rsidP="00922ED1">
      <w:pPr>
        <w:rPr>
          <w:rFonts w:ascii="Arial" w:hAnsi="Arial" w:cs="Arial"/>
          <w:sz w:val="24"/>
          <w:szCs w:val="24"/>
        </w:rPr>
      </w:pPr>
    </w:p>
    <w:p w:rsidR="00877C43" w:rsidRPr="006C1B86" w:rsidRDefault="00877C43" w:rsidP="00922ED1">
      <w:pPr>
        <w:rPr>
          <w:rFonts w:ascii="Arial" w:hAnsi="Arial" w:cs="Arial"/>
          <w:sz w:val="24"/>
          <w:szCs w:val="24"/>
        </w:rPr>
      </w:pPr>
    </w:p>
    <w:p w:rsidR="00877C43" w:rsidRPr="006C1B86" w:rsidRDefault="00877C43" w:rsidP="00922ED1">
      <w:pPr>
        <w:rPr>
          <w:rFonts w:ascii="Arial" w:hAnsi="Arial" w:cs="Arial"/>
          <w:sz w:val="24"/>
          <w:szCs w:val="24"/>
        </w:rPr>
      </w:pPr>
    </w:p>
    <w:p w:rsidR="007F6ECA" w:rsidRPr="006C1B86" w:rsidRDefault="00877C43" w:rsidP="00922ED1">
      <w:pPr>
        <w:rPr>
          <w:rFonts w:ascii="Arial" w:hAnsi="Arial" w:cs="Arial"/>
        </w:rPr>
      </w:pPr>
      <w:r w:rsidRPr="006C1B86">
        <w:rPr>
          <w:rFonts w:ascii="Arial" w:hAnsi="Arial" w:cs="Arial"/>
          <w:noProof/>
          <w:lang w:val="en-GB" w:eastAsia="en-GB"/>
        </w:rPr>
        <w:drawing>
          <wp:inline distT="0" distB="0" distL="0" distR="0" wp14:anchorId="3DE156AA" wp14:editId="08C67B6C">
            <wp:extent cx="6098540" cy="4871720"/>
            <wp:effectExtent l="0" t="0" r="0" b="508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8540" cy="4871720"/>
                    </a:xfrm>
                    <a:prstGeom prst="rect">
                      <a:avLst/>
                    </a:prstGeom>
                  </pic:spPr>
                </pic:pic>
              </a:graphicData>
            </a:graphic>
          </wp:inline>
        </w:drawing>
      </w:r>
    </w:p>
    <w:p w:rsidR="005C1445" w:rsidRPr="006C1B86" w:rsidRDefault="005C1445" w:rsidP="00922ED1">
      <w:pPr>
        <w:rPr>
          <w:rFonts w:ascii="Arial" w:hAnsi="Arial" w:cs="Arial"/>
        </w:rPr>
      </w:pPr>
    </w:p>
    <w:p w:rsidR="005C1445" w:rsidRPr="006C1B86" w:rsidRDefault="005C1445">
      <w:pPr>
        <w:widowControl/>
        <w:autoSpaceDE/>
        <w:autoSpaceDN/>
        <w:spacing w:after="200" w:line="276" w:lineRule="auto"/>
        <w:rPr>
          <w:rFonts w:ascii="Arial" w:hAnsi="Arial" w:cs="Arial"/>
        </w:rPr>
      </w:pPr>
      <w:r w:rsidRPr="006C1B86">
        <w:rPr>
          <w:rFonts w:ascii="Arial" w:hAnsi="Arial" w:cs="Arial"/>
        </w:rPr>
        <w:br w:type="page"/>
      </w:r>
    </w:p>
    <w:p w:rsidR="005C1445" w:rsidRPr="006C1B86" w:rsidRDefault="005C1445" w:rsidP="00922ED1">
      <w:pPr>
        <w:rPr>
          <w:rFonts w:ascii="Arial" w:hAnsi="Arial" w:cs="Arial"/>
          <w:b/>
          <w:bCs/>
          <w:sz w:val="40"/>
          <w:szCs w:val="40"/>
        </w:rPr>
      </w:pPr>
      <w:r w:rsidRPr="006C1B86">
        <w:rPr>
          <w:rFonts w:ascii="Arial" w:hAnsi="Arial" w:cs="Arial"/>
          <w:b/>
          <w:bCs/>
          <w:sz w:val="40"/>
          <w:szCs w:val="40"/>
        </w:rPr>
        <w:lastRenderedPageBreak/>
        <w:t>CONTENTS</w:t>
      </w:r>
    </w:p>
    <w:p w:rsidR="00BE60BC" w:rsidRDefault="00BE60BC">
      <w:pPr>
        <w:rPr>
          <w:rFonts w:ascii="Arial" w:hAnsi="Arial" w:cs="Arial"/>
          <w:sz w:val="24"/>
          <w:szCs w:val="24"/>
        </w:rPr>
      </w:pPr>
    </w:p>
    <w:p w:rsidR="004039C3" w:rsidRPr="006C1B86" w:rsidRDefault="004039C3">
      <w:pPr>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666"/>
      </w:tblGrid>
      <w:tr w:rsidR="006C1B86" w:rsidRPr="006C1B86" w:rsidTr="00F37009">
        <w:tc>
          <w:tcPr>
            <w:tcW w:w="9072" w:type="dxa"/>
          </w:tcPr>
          <w:p w:rsidR="00BE60BC" w:rsidRPr="006C1B86" w:rsidRDefault="007C2689" w:rsidP="00BE60BC">
            <w:pPr>
              <w:ind w:left="-108"/>
              <w:rPr>
                <w:rFonts w:ascii="Arial" w:hAnsi="Arial" w:cs="Arial"/>
                <w:sz w:val="24"/>
                <w:szCs w:val="24"/>
              </w:rPr>
            </w:pPr>
            <w:hyperlink w:anchor="_OUR_VISION_AND" w:history="1">
              <w:r w:rsidR="00BE60BC" w:rsidRPr="006C1B86">
                <w:rPr>
                  <w:rStyle w:val="Hyperlink"/>
                  <w:rFonts w:ascii="Arial" w:hAnsi="Arial" w:cs="Arial"/>
                  <w:color w:val="auto"/>
                  <w:sz w:val="24"/>
                  <w:szCs w:val="24"/>
                  <w:u w:val="none"/>
                </w:rPr>
                <w:t>Our vision and how we will achieve it</w:t>
              </w:r>
            </w:hyperlink>
          </w:p>
        </w:tc>
        <w:tc>
          <w:tcPr>
            <w:tcW w:w="674" w:type="dxa"/>
          </w:tcPr>
          <w:p w:rsidR="00BE60BC" w:rsidRPr="006C1B86" w:rsidRDefault="007C2689" w:rsidP="007C2689">
            <w:pPr>
              <w:jc w:val="right"/>
              <w:rPr>
                <w:rFonts w:ascii="Arial" w:hAnsi="Arial" w:cs="Arial"/>
                <w:sz w:val="24"/>
                <w:szCs w:val="24"/>
              </w:rPr>
            </w:pPr>
            <w:r>
              <w:rPr>
                <w:rFonts w:ascii="Arial" w:hAnsi="Arial" w:cs="Arial"/>
                <w:sz w:val="24"/>
                <w:szCs w:val="24"/>
              </w:rPr>
              <w:t>3</w:t>
            </w:r>
          </w:p>
        </w:tc>
      </w:tr>
      <w:tr w:rsidR="006C1B86" w:rsidRPr="006C1B86" w:rsidTr="00F37009">
        <w:tc>
          <w:tcPr>
            <w:tcW w:w="9746" w:type="dxa"/>
            <w:gridSpan w:val="2"/>
            <w:shd w:val="clear" w:color="auto" w:fill="E36C0A" w:themeFill="accent6" w:themeFillShade="BF"/>
          </w:tcPr>
          <w:p w:rsidR="00BE60BC" w:rsidRPr="006C1B86" w:rsidRDefault="00BE60BC" w:rsidP="00BE60BC">
            <w:pPr>
              <w:jc w:val="right"/>
              <w:rPr>
                <w:rFonts w:ascii="Arial" w:hAnsi="Arial" w:cs="Arial"/>
                <w:sz w:val="16"/>
                <w:szCs w:val="16"/>
              </w:rPr>
            </w:pPr>
          </w:p>
        </w:tc>
      </w:tr>
    </w:tbl>
    <w:p w:rsidR="00BE60BC" w:rsidRPr="006C1B86" w:rsidRDefault="00BE60BC">
      <w:pPr>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665"/>
      </w:tblGrid>
      <w:tr w:rsidR="006C1B86" w:rsidRPr="006C1B86" w:rsidTr="00076D85">
        <w:tc>
          <w:tcPr>
            <w:tcW w:w="9072" w:type="dxa"/>
          </w:tcPr>
          <w:p w:rsidR="00BE60BC" w:rsidRPr="006C1B86" w:rsidRDefault="007C2689" w:rsidP="00D372BC">
            <w:pPr>
              <w:ind w:left="-108"/>
              <w:rPr>
                <w:rFonts w:ascii="Arial" w:hAnsi="Arial" w:cs="Arial"/>
                <w:sz w:val="24"/>
                <w:szCs w:val="24"/>
              </w:rPr>
            </w:pPr>
            <w:hyperlink w:anchor="_STIMULATING_ECONOMIC_INVESTMENT" w:history="1">
              <w:r w:rsidR="00BE60BC" w:rsidRPr="006C1B86">
                <w:rPr>
                  <w:rStyle w:val="Hyperlink"/>
                  <w:rFonts w:ascii="Arial" w:hAnsi="Arial" w:cs="Arial"/>
                  <w:color w:val="auto"/>
                  <w:sz w:val="24"/>
                  <w:szCs w:val="24"/>
                  <w:u w:val="none"/>
                </w:rPr>
                <w:t>Stimulating economic investment and growing the business base</w:t>
              </w:r>
            </w:hyperlink>
          </w:p>
        </w:tc>
        <w:tc>
          <w:tcPr>
            <w:tcW w:w="674" w:type="dxa"/>
          </w:tcPr>
          <w:p w:rsidR="00BE60BC" w:rsidRPr="006C1B86" w:rsidRDefault="007C2689" w:rsidP="007C2689">
            <w:pPr>
              <w:jc w:val="right"/>
              <w:rPr>
                <w:rFonts w:ascii="Arial" w:hAnsi="Arial" w:cs="Arial"/>
                <w:sz w:val="24"/>
                <w:szCs w:val="24"/>
              </w:rPr>
            </w:pPr>
            <w:r>
              <w:rPr>
                <w:rFonts w:ascii="Arial" w:hAnsi="Arial" w:cs="Arial"/>
                <w:sz w:val="24"/>
                <w:szCs w:val="24"/>
              </w:rPr>
              <w:t>4</w:t>
            </w:r>
          </w:p>
        </w:tc>
      </w:tr>
      <w:tr w:rsidR="006C1B86" w:rsidRPr="006C1B86" w:rsidTr="00D372BC">
        <w:tc>
          <w:tcPr>
            <w:tcW w:w="9746" w:type="dxa"/>
            <w:gridSpan w:val="2"/>
            <w:shd w:val="clear" w:color="auto" w:fill="9966FF"/>
          </w:tcPr>
          <w:p w:rsidR="00BE60BC" w:rsidRPr="006C1B86" w:rsidRDefault="00BE60BC" w:rsidP="00BE60BC">
            <w:pPr>
              <w:jc w:val="right"/>
              <w:rPr>
                <w:rFonts w:ascii="Arial" w:hAnsi="Arial" w:cs="Arial"/>
                <w:sz w:val="16"/>
                <w:szCs w:val="16"/>
              </w:rPr>
            </w:pPr>
          </w:p>
        </w:tc>
      </w:tr>
    </w:tbl>
    <w:p w:rsidR="005C1445" w:rsidRPr="006C1B86" w:rsidRDefault="005C1445" w:rsidP="00922ED1">
      <w:pPr>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665"/>
      </w:tblGrid>
      <w:tr w:rsidR="006C1B86" w:rsidRPr="006C1B86" w:rsidTr="008960CF">
        <w:tc>
          <w:tcPr>
            <w:tcW w:w="9072" w:type="dxa"/>
          </w:tcPr>
          <w:p w:rsidR="00D372BC" w:rsidRPr="006C1B86" w:rsidRDefault="007C2689" w:rsidP="00534AA3">
            <w:pPr>
              <w:ind w:left="-108"/>
              <w:rPr>
                <w:rFonts w:ascii="Arial" w:hAnsi="Arial" w:cs="Arial"/>
                <w:sz w:val="24"/>
                <w:szCs w:val="24"/>
              </w:rPr>
            </w:pPr>
            <w:hyperlink w:anchor="_ESTABLISHING_AN_INCLUSIVE" w:history="1">
              <w:r w:rsidR="00D372BC" w:rsidRPr="006C1B86">
                <w:rPr>
                  <w:rStyle w:val="Hyperlink"/>
                  <w:rFonts w:ascii="Arial" w:hAnsi="Arial" w:cs="Arial"/>
                  <w:color w:val="auto"/>
                  <w:sz w:val="24"/>
                  <w:szCs w:val="24"/>
                  <w:u w:val="none"/>
                </w:rPr>
                <w:t xml:space="preserve">Establishing an inclusive </w:t>
              </w:r>
              <w:r w:rsidR="00714B65">
                <w:rPr>
                  <w:rStyle w:val="Hyperlink"/>
                  <w:rFonts w:ascii="Arial" w:hAnsi="Arial" w:cs="Arial"/>
                  <w:color w:val="auto"/>
                  <w:sz w:val="24"/>
                  <w:szCs w:val="24"/>
                  <w:u w:val="none"/>
                </w:rPr>
                <w:t>economy by</w:t>
              </w:r>
              <w:r w:rsidR="00F37009" w:rsidRPr="006C1B86">
                <w:rPr>
                  <w:rStyle w:val="Hyperlink"/>
                  <w:rFonts w:ascii="Arial" w:hAnsi="Arial" w:cs="Arial"/>
                  <w:color w:val="auto"/>
                  <w:sz w:val="24"/>
                  <w:szCs w:val="24"/>
                  <w:u w:val="none"/>
                </w:rPr>
                <w:t xml:space="preserve"> improving the skills</w:t>
              </w:r>
              <w:r w:rsidR="00534AA3" w:rsidRPr="006C1B86">
                <w:rPr>
                  <w:rStyle w:val="Hyperlink"/>
                  <w:rFonts w:ascii="Arial" w:hAnsi="Arial" w:cs="Arial"/>
                  <w:color w:val="auto"/>
                  <w:sz w:val="24"/>
                  <w:szCs w:val="24"/>
                  <w:u w:val="none"/>
                </w:rPr>
                <w:br/>
              </w:r>
              <w:r w:rsidR="00F37009" w:rsidRPr="006C1B86">
                <w:rPr>
                  <w:rStyle w:val="Hyperlink"/>
                  <w:rFonts w:ascii="Arial" w:hAnsi="Arial" w:cs="Arial"/>
                  <w:color w:val="auto"/>
                  <w:sz w:val="24"/>
                  <w:szCs w:val="24"/>
                  <w:u w:val="none"/>
                </w:rPr>
                <w:t xml:space="preserve">of our people </w:t>
              </w:r>
              <w:r w:rsidR="00D372BC" w:rsidRPr="006C1B86">
                <w:rPr>
                  <w:rStyle w:val="Hyperlink"/>
                  <w:rFonts w:ascii="Arial" w:hAnsi="Arial" w:cs="Arial"/>
                  <w:color w:val="auto"/>
                  <w:sz w:val="24"/>
                  <w:szCs w:val="24"/>
                  <w:u w:val="none"/>
                </w:rPr>
                <w:t>and supporting them into work</w:t>
              </w:r>
            </w:hyperlink>
          </w:p>
        </w:tc>
        <w:tc>
          <w:tcPr>
            <w:tcW w:w="674" w:type="dxa"/>
          </w:tcPr>
          <w:p w:rsidR="00D372BC" w:rsidRPr="006C1B86" w:rsidRDefault="00D372BC" w:rsidP="002D659B">
            <w:pPr>
              <w:jc w:val="right"/>
              <w:rPr>
                <w:rFonts w:ascii="Arial" w:hAnsi="Arial" w:cs="Arial"/>
                <w:sz w:val="24"/>
                <w:szCs w:val="24"/>
              </w:rPr>
            </w:pPr>
          </w:p>
          <w:p w:rsidR="00D372BC" w:rsidRPr="006C1B86" w:rsidRDefault="007C2689" w:rsidP="007C2689">
            <w:pPr>
              <w:jc w:val="right"/>
              <w:rPr>
                <w:rFonts w:ascii="Arial" w:hAnsi="Arial" w:cs="Arial"/>
                <w:sz w:val="24"/>
                <w:szCs w:val="24"/>
              </w:rPr>
            </w:pPr>
            <w:r>
              <w:rPr>
                <w:rFonts w:ascii="Arial" w:hAnsi="Arial" w:cs="Arial"/>
                <w:sz w:val="24"/>
                <w:szCs w:val="24"/>
              </w:rPr>
              <w:t>5</w:t>
            </w:r>
          </w:p>
        </w:tc>
      </w:tr>
      <w:tr w:rsidR="006C1B86" w:rsidRPr="006C1B86" w:rsidTr="00D372BC">
        <w:tc>
          <w:tcPr>
            <w:tcW w:w="9746" w:type="dxa"/>
            <w:gridSpan w:val="2"/>
            <w:shd w:val="clear" w:color="auto" w:fill="0066FF"/>
          </w:tcPr>
          <w:p w:rsidR="008641F6" w:rsidRPr="006C1B86" w:rsidRDefault="008641F6" w:rsidP="008641F6">
            <w:pPr>
              <w:jc w:val="right"/>
              <w:rPr>
                <w:rFonts w:ascii="Arial" w:hAnsi="Arial" w:cs="Arial"/>
                <w:sz w:val="16"/>
                <w:szCs w:val="16"/>
              </w:rPr>
            </w:pPr>
          </w:p>
        </w:tc>
      </w:tr>
    </w:tbl>
    <w:p w:rsidR="00BE60BC" w:rsidRPr="006C1B86" w:rsidRDefault="00BE60BC" w:rsidP="00922ED1">
      <w:pPr>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665"/>
      </w:tblGrid>
      <w:tr w:rsidR="006C1B86" w:rsidRPr="006C1B86" w:rsidTr="00252FC9">
        <w:tc>
          <w:tcPr>
            <w:tcW w:w="9072" w:type="dxa"/>
          </w:tcPr>
          <w:p w:rsidR="00D372BC" w:rsidRPr="006C1B86" w:rsidRDefault="007C2689" w:rsidP="00D372BC">
            <w:pPr>
              <w:ind w:left="-108"/>
              <w:rPr>
                <w:rFonts w:ascii="Arial" w:hAnsi="Arial" w:cs="Arial"/>
                <w:sz w:val="24"/>
                <w:szCs w:val="24"/>
              </w:rPr>
            </w:pPr>
            <w:hyperlink w:anchor="_CREATING_A_PROSPEROUS" w:history="1">
              <w:r w:rsidR="00D372BC" w:rsidRPr="006C1B86">
                <w:rPr>
                  <w:rStyle w:val="Hyperlink"/>
                  <w:rFonts w:ascii="Arial" w:hAnsi="Arial" w:cs="Arial"/>
                  <w:color w:val="auto"/>
                  <w:sz w:val="24"/>
                  <w:szCs w:val="24"/>
                  <w:u w:val="none"/>
                </w:rPr>
                <w:t>Creating a prosperous place where people choose to live, work, visit and invest</w:t>
              </w:r>
            </w:hyperlink>
          </w:p>
        </w:tc>
        <w:tc>
          <w:tcPr>
            <w:tcW w:w="674" w:type="dxa"/>
          </w:tcPr>
          <w:p w:rsidR="00D372BC" w:rsidRPr="006C1B86" w:rsidRDefault="007C2689" w:rsidP="007C2689">
            <w:pPr>
              <w:jc w:val="right"/>
              <w:rPr>
                <w:rFonts w:ascii="Arial" w:hAnsi="Arial" w:cs="Arial"/>
                <w:sz w:val="24"/>
                <w:szCs w:val="24"/>
              </w:rPr>
            </w:pPr>
            <w:r>
              <w:rPr>
                <w:rFonts w:ascii="Arial" w:hAnsi="Arial" w:cs="Arial"/>
                <w:sz w:val="24"/>
                <w:szCs w:val="24"/>
              </w:rPr>
              <w:t>7</w:t>
            </w:r>
          </w:p>
        </w:tc>
      </w:tr>
      <w:tr w:rsidR="006C1B86" w:rsidRPr="006C1B86" w:rsidTr="00D372BC">
        <w:tc>
          <w:tcPr>
            <w:tcW w:w="9746" w:type="dxa"/>
            <w:gridSpan w:val="2"/>
            <w:shd w:val="clear" w:color="auto" w:fill="FF66CC"/>
          </w:tcPr>
          <w:p w:rsidR="00D372BC" w:rsidRPr="006C1B86" w:rsidRDefault="00D372BC" w:rsidP="00D372BC">
            <w:pPr>
              <w:jc w:val="right"/>
              <w:rPr>
                <w:rFonts w:ascii="Arial" w:hAnsi="Arial" w:cs="Arial"/>
                <w:sz w:val="16"/>
                <w:szCs w:val="16"/>
              </w:rPr>
            </w:pPr>
          </w:p>
        </w:tc>
      </w:tr>
    </w:tbl>
    <w:p w:rsidR="00D372BC" w:rsidRPr="006C1B86" w:rsidRDefault="00D372BC" w:rsidP="00922ED1">
      <w:pPr>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1"/>
        <w:gridCol w:w="669"/>
      </w:tblGrid>
      <w:tr w:rsidR="006C1B86" w:rsidRPr="006C1B86" w:rsidTr="00870ED7">
        <w:tc>
          <w:tcPr>
            <w:tcW w:w="9072" w:type="dxa"/>
          </w:tcPr>
          <w:p w:rsidR="00D372BC" w:rsidRPr="006C1B86" w:rsidRDefault="007C2689" w:rsidP="00D372BC">
            <w:pPr>
              <w:ind w:left="-108"/>
              <w:rPr>
                <w:rFonts w:ascii="Arial" w:hAnsi="Arial" w:cs="Arial"/>
                <w:sz w:val="24"/>
                <w:szCs w:val="24"/>
              </w:rPr>
            </w:pPr>
            <w:hyperlink w:anchor="_ADDRESSING_CLIMATE_CHANGE" w:history="1">
              <w:r w:rsidR="00D372BC" w:rsidRPr="006C1B86">
                <w:rPr>
                  <w:rStyle w:val="Hyperlink"/>
                  <w:rFonts w:ascii="Arial" w:hAnsi="Arial" w:cs="Arial"/>
                  <w:color w:val="auto"/>
                  <w:sz w:val="24"/>
                  <w:szCs w:val="24"/>
                  <w:u w:val="none"/>
                </w:rPr>
                <w:t>Addressing climate change and supporting a green recovery</w:t>
              </w:r>
            </w:hyperlink>
          </w:p>
        </w:tc>
        <w:tc>
          <w:tcPr>
            <w:tcW w:w="674" w:type="dxa"/>
          </w:tcPr>
          <w:p w:rsidR="00D372BC" w:rsidRPr="006C1B86" w:rsidRDefault="002D659B" w:rsidP="007C2689">
            <w:pPr>
              <w:jc w:val="right"/>
              <w:rPr>
                <w:rFonts w:ascii="Arial" w:hAnsi="Arial" w:cs="Arial"/>
                <w:sz w:val="24"/>
                <w:szCs w:val="24"/>
              </w:rPr>
            </w:pPr>
            <w:r w:rsidRPr="006C1B86">
              <w:rPr>
                <w:rFonts w:ascii="Arial" w:hAnsi="Arial" w:cs="Arial"/>
                <w:sz w:val="24"/>
                <w:szCs w:val="24"/>
              </w:rPr>
              <w:t>1</w:t>
            </w:r>
            <w:r w:rsidR="007C2689">
              <w:rPr>
                <w:rFonts w:ascii="Arial" w:hAnsi="Arial" w:cs="Arial"/>
                <w:sz w:val="24"/>
                <w:szCs w:val="24"/>
              </w:rPr>
              <w:t>1</w:t>
            </w:r>
          </w:p>
        </w:tc>
      </w:tr>
      <w:tr w:rsidR="006C1B86" w:rsidRPr="006C1B86" w:rsidTr="00D372BC">
        <w:tc>
          <w:tcPr>
            <w:tcW w:w="9746" w:type="dxa"/>
            <w:gridSpan w:val="2"/>
            <w:shd w:val="clear" w:color="auto" w:fill="00B050"/>
          </w:tcPr>
          <w:p w:rsidR="00D372BC" w:rsidRPr="006C1B86" w:rsidRDefault="00D372BC" w:rsidP="00D372BC">
            <w:pPr>
              <w:jc w:val="right"/>
              <w:rPr>
                <w:rFonts w:ascii="Arial" w:hAnsi="Arial" w:cs="Arial"/>
                <w:sz w:val="16"/>
                <w:szCs w:val="16"/>
              </w:rPr>
            </w:pPr>
          </w:p>
        </w:tc>
      </w:tr>
    </w:tbl>
    <w:p w:rsidR="00D372BC" w:rsidRPr="006C1B86" w:rsidRDefault="00D372BC" w:rsidP="00922ED1">
      <w:pPr>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1"/>
        <w:gridCol w:w="669"/>
      </w:tblGrid>
      <w:tr w:rsidR="006C1B86" w:rsidRPr="006C1B86" w:rsidTr="008641F6">
        <w:tc>
          <w:tcPr>
            <w:tcW w:w="9072" w:type="dxa"/>
          </w:tcPr>
          <w:p w:rsidR="00D372BC" w:rsidRPr="006C1B86" w:rsidRDefault="007C2689" w:rsidP="00D372BC">
            <w:pPr>
              <w:ind w:left="-108"/>
              <w:rPr>
                <w:rFonts w:ascii="Arial" w:hAnsi="Arial" w:cs="Arial"/>
                <w:sz w:val="24"/>
                <w:szCs w:val="24"/>
              </w:rPr>
            </w:pPr>
            <w:hyperlink w:anchor="_BUILDING_STRONGER_PARTNERSHIPS" w:history="1">
              <w:r w:rsidR="002D659B" w:rsidRPr="006C1B86">
                <w:rPr>
                  <w:rStyle w:val="Hyperlink"/>
                  <w:rFonts w:ascii="Arial" w:hAnsi="Arial" w:cs="Arial"/>
                  <w:color w:val="auto"/>
                  <w:sz w:val="24"/>
                  <w:szCs w:val="24"/>
                  <w:u w:val="none"/>
                </w:rPr>
                <w:t>Building stronger partnerships and new approaches to delivery</w:t>
              </w:r>
            </w:hyperlink>
          </w:p>
        </w:tc>
        <w:tc>
          <w:tcPr>
            <w:tcW w:w="674" w:type="dxa"/>
          </w:tcPr>
          <w:p w:rsidR="00D372BC" w:rsidRPr="006C1B86" w:rsidRDefault="002D659B" w:rsidP="007C2689">
            <w:pPr>
              <w:jc w:val="right"/>
              <w:rPr>
                <w:rFonts w:ascii="Arial" w:hAnsi="Arial" w:cs="Arial"/>
                <w:sz w:val="24"/>
                <w:szCs w:val="24"/>
              </w:rPr>
            </w:pPr>
            <w:r w:rsidRPr="006C1B86">
              <w:rPr>
                <w:rFonts w:ascii="Arial" w:hAnsi="Arial" w:cs="Arial"/>
                <w:sz w:val="24"/>
                <w:szCs w:val="24"/>
              </w:rPr>
              <w:t>1</w:t>
            </w:r>
            <w:r w:rsidR="007C2689">
              <w:rPr>
                <w:rFonts w:ascii="Arial" w:hAnsi="Arial" w:cs="Arial"/>
                <w:sz w:val="24"/>
                <w:szCs w:val="24"/>
              </w:rPr>
              <w:t>2</w:t>
            </w:r>
            <w:bookmarkStart w:id="0" w:name="_GoBack"/>
            <w:bookmarkEnd w:id="0"/>
          </w:p>
        </w:tc>
      </w:tr>
      <w:tr w:rsidR="006C1B86" w:rsidRPr="006C1B86" w:rsidTr="008641F6">
        <w:tc>
          <w:tcPr>
            <w:tcW w:w="9746" w:type="dxa"/>
            <w:gridSpan w:val="2"/>
            <w:shd w:val="clear" w:color="auto" w:fill="D99594" w:themeFill="accent2" w:themeFillTint="99"/>
          </w:tcPr>
          <w:p w:rsidR="00D372BC" w:rsidRPr="006C1B86" w:rsidRDefault="00D372BC" w:rsidP="00D372BC">
            <w:pPr>
              <w:jc w:val="right"/>
              <w:rPr>
                <w:rFonts w:ascii="Arial" w:hAnsi="Arial" w:cs="Arial"/>
                <w:sz w:val="16"/>
                <w:szCs w:val="16"/>
              </w:rPr>
            </w:pPr>
          </w:p>
        </w:tc>
      </w:tr>
    </w:tbl>
    <w:p w:rsidR="00D372BC" w:rsidRPr="006C1B86" w:rsidRDefault="00D372BC" w:rsidP="00922ED1">
      <w:pPr>
        <w:rPr>
          <w:rFonts w:ascii="Arial" w:hAnsi="Arial" w:cs="Arial"/>
          <w:sz w:val="24"/>
          <w:szCs w:val="24"/>
        </w:rPr>
      </w:pPr>
    </w:p>
    <w:p w:rsidR="00F37009" w:rsidRPr="006C1B86" w:rsidRDefault="00F37009">
      <w:pPr>
        <w:widowControl/>
        <w:autoSpaceDE/>
        <w:autoSpaceDN/>
        <w:spacing w:after="200" w:line="276" w:lineRule="auto"/>
        <w:rPr>
          <w:rFonts w:ascii="Arial" w:hAnsi="Arial" w:cs="Arial"/>
          <w:sz w:val="24"/>
          <w:szCs w:val="24"/>
        </w:rPr>
      </w:pPr>
      <w:r w:rsidRPr="006C1B86">
        <w:rPr>
          <w:rFonts w:ascii="Arial" w:hAnsi="Arial" w:cs="Arial"/>
          <w:sz w:val="24"/>
          <w:szCs w:val="24"/>
        </w:rPr>
        <w:br w:type="page"/>
      </w:r>
    </w:p>
    <w:p w:rsidR="0057321F" w:rsidRPr="006C1B86" w:rsidRDefault="00335390" w:rsidP="00335390">
      <w:pPr>
        <w:pStyle w:val="Heading1"/>
        <w:ind w:left="0" w:firstLine="0"/>
        <w:rPr>
          <w:sz w:val="40"/>
          <w:szCs w:val="40"/>
        </w:rPr>
      </w:pPr>
      <w:bookmarkStart w:id="1" w:name="_FOREWORD"/>
      <w:bookmarkStart w:id="2" w:name="_OUR_VISION_AND"/>
      <w:bookmarkEnd w:id="1"/>
      <w:bookmarkEnd w:id="2"/>
      <w:r w:rsidRPr="006C1B86">
        <w:rPr>
          <w:sz w:val="40"/>
          <w:szCs w:val="40"/>
        </w:rPr>
        <w:lastRenderedPageBreak/>
        <w:t>OUR VISION AND HOW WE WILL ACHIEVE IT</w:t>
      </w:r>
    </w:p>
    <w:p w:rsidR="00335390" w:rsidRPr="006C1B86" w:rsidRDefault="00335390" w:rsidP="00F37009">
      <w:pPr>
        <w:rPr>
          <w:rFonts w:ascii="Arial" w:hAnsi="Arial" w:cs="Arial"/>
          <w:sz w:val="24"/>
          <w:szCs w:val="24"/>
        </w:rPr>
      </w:pPr>
    </w:p>
    <w:p w:rsidR="00F37009" w:rsidRPr="005029C8" w:rsidRDefault="00F37009" w:rsidP="00F37009">
      <w:pPr>
        <w:rPr>
          <w:rFonts w:ascii="Arial" w:hAnsi="Arial" w:cs="Arial"/>
          <w:sz w:val="36"/>
          <w:szCs w:val="36"/>
        </w:rPr>
      </w:pPr>
      <w:r w:rsidRPr="005029C8">
        <w:rPr>
          <w:rFonts w:ascii="Arial" w:hAnsi="Arial" w:cs="Arial"/>
          <w:sz w:val="36"/>
          <w:szCs w:val="36"/>
        </w:rPr>
        <w:t>‘By 202</w:t>
      </w:r>
      <w:r w:rsidR="006C1B86" w:rsidRPr="005029C8">
        <w:rPr>
          <w:rFonts w:ascii="Arial" w:hAnsi="Arial" w:cs="Arial"/>
          <w:sz w:val="36"/>
          <w:szCs w:val="36"/>
        </w:rPr>
        <w:t>7</w:t>
      </w:r>
      <w:r w:rsidRPr="005029C8">
        <w:rPr>
          <w:rFonts w:ascii="Arial" w:hAnsi="Arial" w:cs="Arial"/>
          <w:sz w:val="36"/>
          <w:szCs w:val="36"/>
        </w:rPr>
        <w:t>, West Dunbartonshire will have an inclusive and vibrant economy through the creation of fairer jobs, a drive towards net Zero, and the development of prosperous places in partnership with ou</w:t>
      </w:r>
      <w:r w:rsidR="002D6E99" w:rsidRPr="005029C8">
        <w:rPr>
          <w:rFonts w:ascii="Arial" w:hAnsi="Arial" w:cs="Arial"/>
          <w:sz w:val="36"/>
          <w:szCs w:val="36"/>
        </w:rPr>
        <w:t>r communities and businesses’.</w:t>
      </w:r>
    </w:p>
    <w:p w:rsidR="00F37009" w:rsidRPr="004039C3" w:rsidRDefault="00F37009" w:rsidP="00F37009">
      <w:pPr>
        <w:rPr>
          <w:rFonts w:ascii="Arial" w:hAnsi="Arial" w:cs="Arial"/>
          <w:sz w:val="32"/>
          <w:szCs w:val="32"/>
        </w:rPr>
      </w:pPr>
    </w:p>
    <w:p w:rsidR="00F37009" w:rsidRPr="005029C8" w:rsidRDefault="00F37009" w:rsidP="00F37009">
      <w:pPr>
        <w:rPr>
          <w:rFonts w:ascii="Arial" w:hAnsi="Arial" w:cs="Arial"/>
          <w:sz w:val="28"/>
          <w:szCs w:val="28"/>
        </w:rPr>
      </w:pPr>
      <w:r w:rsidRPr="005029C8">
        <w:rPr>
          <w:rFonts w:ascii="Arial" w:hAnsi="Arial" w:cs="Arial"/>
          <w:sz w:val="28"/>
          <w:szCs w:val="28"/>
        </w:rPr>
        <w:t>The key strategic priorities of the Economic Development Strategy are:</w:t>
      </w:r>
    </w:p>
    <w:p w:rsidR="00F37009" w:rsidRPr="005029C8" w:rsidRDefault="00F37009" w:rsidP="00F37009">
      <w:pPr>
        <w:rPr>
          <w:rFonts w:ascii="Arial" w:hAnsi="Arial" w:cs="Arial"/>
          <w:sz w:val="28"/>
          <w:szCs w:val="28"/>
        </w:rPr>
      </w:pPr>
    </w:p>
    <w:p w:rsidR="00F37009" w:rsidRPr="005029C8" w:rsidRDefault="00F37009" w:rsidP="00F37009">
      <w:pPr>
        <w:pStyle w:val="ListParagraph"/>
        <w:numPr>
          <w:ilvl w:val="0"/>
          <w:numId w:val="2"/>
        </w:numPr>
        <w:tabs>
          <w:tab w:val="left" w:pos="567"/>
        </w:tabs>
        <w:ind w:left="567" w:hanging="567"/>
        <w:rPr>
          <w:rFonts w:ascii="Arial" w:hAnsi="Arial" w:cs="Arial"/>
          <w:b/>
          <w:sz w:val="24"/>
          <w:szCs w:val="24"/>
        </w:rPr>
      </w:pPr>
      <w:bookmarkStart w:id="3" w:name="_TOC_250003"/>
      <w:r w:rsidRPr="005029C8">
        <w:rPr>
          <w:rFonts w:ascii="Arial" w:hAnsi="Arial" w:cs="Arial"/>
          <w:b/>
          <w:sz w:val="24"/>
          <w:szCs w:val="24"/>
        </w:rPr>
        <w:t xml:space="preserve">Stimulating economic investment and growing the business </w:t>
      </w:r>
      <w:bookmarkEnd w:id="3"/>
      <w:r w:rsidRPr="005029C8">
        <w:rPr>
          <w:rFonts w:ascii="Arial" w:hAnsi="Arial" w:cs="Arial"/>
          <w:b/>
          <w:sz w:val="24"/>
          <w:szCs w:val="24"/>
        </w:rPr>
        <w:t>base</w:t>
      </w:r>
    </w:p>
    <w:p w:rsidR="00F37009" w:rsidRPr="005029C8" w:rsidRDefault="00F37009" w:rsidP="00F37009">
      <w:pPr>
        <w:pStyle w:val="ListParagraph"/>
        <w:numPr>
          <w:ilvl w:val="0"/>
          <w:numId w:val="2"/>
        </w:numPr>
        <w:tabs>
          <w:tab w:val="left" w:pos="567"/>
        </w:tabs>
        <w:ind w:left="567" w:hanging="567"/>
        <w:rPr>
          <w:rFonts w:ascii="Arial" w:hAnsi="Arial" w:cs="Arial"/>
          <w:b/>
          <w:sz w:val="24"/>
          <w:szCs w:val="24"/>
        </w:rPr>
      </w:pPr>
      <w:r w:rsidRPr="005029C8">
        <w:rPr>
          <w:rFonts w:ascii="Arial" w:hAnsi="Arial" w:cs="Arial"/>
          <w:b/>
          <w:sz w:val="24"/>
          <w:szCs w:val="24"/>
        </w:rPr>
        <w:t>Establishing an inclusive economy by improving the skills of our people and supporting them into work</w:t>
      </w:r>
    </w:p>
    <w:p w:rsidR="00F37009" w:rsidRPr="005029C8" w:rsidRDefault="00F37009" w:rsidP="00F37009">
      <w:pPr>
        <w:pStyle w:val="ListParagraph"/>
        <w:numPr>
          <w:ilvl w:val="0"/>
          <w:numId w:val="2"/>
        </w:numPr>
        <w:tabs>
          <w:tab w:val="left" w:pos="567"/>
        </w:tabs>
        <w:ind w:left="567" w:hanging="567"/>
        <w:rPr>
          <w:rFonts w:ascii="Arial" w:hAnsi="Arial" w:cs="Arial"/>
          <w:b/>
          <w:sz w:val="24"/>
          <w:szCs w:val="24"/>
        </w:rPr>
      </w:pPr>
      <w:r w:rsidRPr="005029C8">
        <w:rPr>
          <w:rFonts w:ascii="Arial" w:hAnsi="Arial" w:cs="Arial"/>
          <w:b/>
          <w:sz w:val="24"/>
          <w:szCs w:val="24"/>
        </w:rPr>
        <w:t>Creating a prosperous place where people choose to live, work, visit and invest</w:t>
      </w:r>
    </w:p>
    <w:p w:rsidR="00F37009" w:rsidRPr="005029C8" w:rsidRDefault="00F37009" w:rsidP="00F37009">
      <w:pPr>
        <w:pStyle w:val="ListParagraph"/>
        <w:numPr>
          <w:ilvl w:val="0"/>
          <w:numId w:val="2"/>
        </w:numPr>
        <w:tabs>
          <w:tab w:val="left" w:pos="567"/>
        </w:tabs>
        <w:ind w:left="567" w:hanging="567"/>
        <w:rPr>
          <w:rFonts w:ascii="Arial" w:hAnsi="Arial" w:cs="Arial"/>
          <w:b/>
          <w:sz w:val="24"/>
          <w:szCs w:val="24"/>
        </w:rPr>
      </w:pPr>
      <w:r w:rsidRPr="005029C8">
        <w:rPr>
          <w:rFonts w:ascii="Arial" w:hAnsi="Arial" w:cs="Arial"/>
          <w:b/>
          <w:sz w:val="24"/>
          <w:szCs w:val="24"/>
        </w:rPr>
        <w:t>Addressing climate change and supporting a green recovery</w:t>
      </w:r>
    </w:p>
    <w:p w:rsidR="00F37009" w:rsidRPr="005029C8" w:rsidRDefault="00F37009" w:rsidP="00F37009">
      <w:pPr>
        <w:pStyle w:val="ListParagraph"/>
        <w:numPr>
          <w:ilvl w:val="0"/>
          <w:numId w:val="2"/>
        </w:numPr>
        <w:tabs>
          <w:tab w:val="left" w:pos="567"/>
        </w:tabs>
        <w:ind w:left="567" w:hanging="567"/>
        <w:rPr>
          <w:rFonts w:ascii="Arial" w:hAnsi="Arial" w:cs="Arial"/>
          <w:b/>
          <w:sz w:val="24"/>
          <w:szCs w:val="24"/>
        </w:rPr>
      </w:pPr>
      <w:r w:rsidRPr="005029C8">
        <w:rPr>
          <w:rFonts w:ascii="Arial" w:hAnsi="Arial" w:cs="Arial"/>
          <w:b/>
          <w:sz w:val="24"/>
          <w:szCs w:val="24"/>
        </w:rPr>
        <w:t>Building stronger partnerships and new approaches to delivery</w:t>
      </w:r>
    </w:p>
    <w:p w:rsidR="0065600F" w:rsidRPr="006C1B86" w:rsidRDefault="0065600F" w:rsidP="0065600F">
      <w:pPr>
        <w:tabs>
          <w:tab w:val="left" w:pos="567"/>
        </w:tabs>
        <w:rPr>
          <w:rFonts w:ascii="Arial" w:hAnsi="Arial" w:cs="Arial"/>
          <w:sz w:val="24"/>
          <w:szCs w:val="24"/>
        </w:rPr>
      </w:pPr>
    </w:p>
    <w:p w:rsidR="00F37009" w:rsidRPr="006C1B86" w:rsidRDefault="00F37009" w:rsidP="00F37009">
      <w:pPr>
        <w:rPr>
          <w:rFonts w:ascii="Arial" w:hAnsi="Arial" w:cs="Arial"/>
          <w:sz w:val="24"/>
          <w:szCs w:val="24"/>
        </w:rPr>
      </w:pPr>
    </w:p>
    <w:p w:rsidR="00F37009" w:rsidRPr="006C1B86" w:rsidRDefault="00F37009">
      <w:pPr>
        <w:widowControl/>
        <w:autoSpaceDE/>
        <w:autoSpaceDN/>
        <w:spacing w:after="200" w:line="276" w:lineRule="auto"/>
        <w:rPr>
          <w:rFonts w:ascii="Arial" w:hAnsi="Arial" w:cs="Arial"/>
          <w:sz w:val="24"/>
          <w:szCs w:val="24"/>
        </w:rPr>
      </w:pPr>
      <w:r w:rsidRPr="006C1B86">
        <w:rPr>
          <w:rFonts w:ascii="Arial" w:hAnsi="Arial" w:cs="Arial"/>
          <w:sz w:val="24"/>
          <w:szCs w:val="24"/>
        </w:rPr>
        <w:br w:type="page"/>
      </w:r>
    </w:p>
    <w:p w:rsidR="0057321F" w:rsidRPr="006C1B86" w:rsidRDefault="00B37244" w:rsidP="00335390">
      <w:pPr>
        <w:pStyle w:val="Heading1"/>
        <w:ind w:left="0" w:firstLine="0"/>
        <w:rPr>
          <w:sz w:val="40"/>
          <w:szCs w:val="40"/>
        </w:rPr>
      </w:pPr>
      <w:bookmarkStart w:id="4" w:name="_STIMULATING_ECONOMIC_INVESTMENT"/>
      <w:bookmarkEnd w:id="4"/>
      <w:r w:rsidRPr="006C1B86">
        <w:rPr>
          <w:sz w:val="40"/>
          <w:szCs w:val="40"/>
        </w:rPr>
        <w:lastRenderedPageBreak/>
        <w:t>STIMULATING ECONOMIC INVESTMENT</w:t>
      </w:r>
      <w:r w:rsidRPr="006C1B86">
        <w:rPr>
          <w:sz w:val="40"/>
          <w:szCs w:val="40"/>
        </w:rPr>
        <w:br/>
        <w:t>AND GROWING THE BUSINESS BASE</w:t>
      </w:r>
    </w:p>
    <w:p w:rsidR="00335390" w:rsidRPr="006C1B86" w:rsidRDefault="00335390" w:rsidP="0057321F">
      <w:pPr>
        <w:pStyle w:val="BodyText"/>
        <w:rPr>
          <w:rFonts w:ascii="Arial" w:hAnsi="Arial" w:cs="Arial"/>
          <w:sz w:val="24"/>
          <w:szCs w:val="24"/>
        </w:rPr>
      </w:pPr>
    </w:p>
    <w:p w:rsidR="0057321F" w:rsidRPr="006C1B86" w:rsidRDefault="0057321F" w:rsidP="0057321F">
      <w:pPr>
        <w:rPr>
          <w:rFonts w:ascii="Arial" w:hAnsi="Arial" w:cs="Arial"/>
          <w:b/>
          <w:bCs/>
          <w:sz w:val="24"/>
          <w:szCs w:val="24"/>
        </w:rPr>
      </w:pPr>
      <w:r w:rsidRPr="006C1B86">
        <w:rPr>
          <w:rFonts w:ascii="Arial" w:hAnsi="Arial" w:cs="Arial"/>
          <w:b/>
          <w:bCs/>
          <w:sz w:val="24"/>
          <w:szCs w:val="24"/>
        </w:rPr>
        <w:t>Increasing the number of new start businesses</w:t>
      </w:r>
    </w:p>
    <w:p w:rsidR="0057321F" w:rsidRPr="006C1B86" w:rsidRDefault="0057321F" w:rsidP="0057321F">
      <w:pPr>
        <w:rPr>
          <w:rFonts w:ascii="Arial" w:hAnsi="Arial" w:cs="Arial"/>
          <w:sz w:val="24"/>
          <w:szCs w:val="24"/>
        </w:rPr>
      </w:pPr>
    </w:p>
    <w:p w:rsidR="00076D85" w:rsidRPr="006C1B86" w:rsidRDefault="0057321F" w:rsidP="0057321F">
      <w:pPr>
        <w:pStyle w:val="BodyText"/>
        <w:rPr>
          <w:rFonts w:ascii="Arial" w:hAnsi="Arial" w:cs="Arial"/>
          <w:sz w:val="24"/>
          <w:szCs w:val="24"/>
        </w:rPr>
      </w:pPr>
      <w:r w:rsidRPr="006C1B86">
        <w:rPr>
          <w:rFonts w:ascii="Arial" w:hAnsi="Arial" w:cs="Arial"/>
          <w:sz w:val="24"/>
          <w:szCs w:val="24"/>
        </w:rPr>
        <w:t>Supporting the start-up rate, survival and growth of our local businesses remains a key priority for the Council.  We will work to stimulate our business base to ensure we increase the start-up and survival rate of our local businesses.</w:t>
      </w:r>
      <w:r w:rsidR="002D664F" w:rsidRPr="006C1B86">
        <w:rPr>
          <w:rFonts w:ascii="Arial" w:hAnsi="Arial" w:cs="Arial"/>
          <w:sz w:val="24"/>
          <w:szCs w:val="24"/>
        </w:rPr>
        <w:t xml:space="preserve">  </w:t>
      </w:r>
      <w:r w:rsidRPr="006C1B86">
        <w:rPr>
          <w:rFonts w:ascii="Arial" w:hAnsi="Arial" w:cs="Arial"/>
          <w:sz w:val="24"/>
          <w:szCs w:val="24"/>
        </w:rPr>
        <w:t>The Council’s Business Support team provides dedicated advice and a range of financial support to encourage entrepreneurship and help to support local businesses</w:t>
      </w:r>
      <w:r w:rsidR="005D6783">
        <w:rPr>
          <w:rFonts w:ascii="Arial" w:hAnsi="Arial" w:cs="Arial"/>
          <w:sz w:val="24"/>
          <w:szCs w:val="24"/>
        </w:rPr>
        <w:t xml:space="preserve"> to start up and grow.</w:t>
      </w:r>
    </w:p>
    <w:p w:rsidR="00076D85" w:rsidRPr="006C1B86" w:rsidRDefault="00076D85" w:rsidP="0057321F">
      <w:pPr>
        <w:pStyle w:val="BodyText"/>
        <w:rPr>
          <w:rFonts w:ascii="Arial" w:hAnsi="Arial" w:cs="Arial"/>
          <w:sz w:val="24"/>
          <w:szCs w:val="24"/>
        </w:rPr>
      </w:pPr>
    </w:p>
    <w:p w:rsidR="0057321F" w:rsidRPr="006C1B86" w:rsidRDefault="0057321F" w:rsidP="0057321F">
      <w:pPr>
        <w:pStyle w:val="BodyText"/>
        <w:rPr>
          <w:rFonts w:ascii="Arial" w:hAnsi="Arial" w:cs="Arial"/>
          <w:sz w:val="24"/>
          <w:szCs w:val="24"/>
        </w:rPr>
      </w:pPr>
      <w:r w:rsidRPr="006C1B86">
        <w:rPr>
          <w:rFonts w:ascii="Arial" w:hAnsi="Arial" w:cs="Arial"/>
          <w:sz w:val="24"/>
          <w:szCs w:val="24"/>
        </w:rPr>
        <w:t>The Council will focus on:</w:t>
      </w:r>
    </w:p>
    <w:p w:rsidR="0057321F" w:rsidRPr="006C1B86" w:rsidRDefault="0057321F" w:rsidP="0057321F">
      <w:pPr>
        <w:pStyle w:val="BodyText"/>
        <w:rPr>
          <w:rFonts w:ascii="Arial" w:hAnsi="Arial" w:cs="Arial"/>
          <w:sz w:val="24"/>
          <w:szCs w:val="24"/>
        </w:rPr>
      </w:pPr>
    </w:p>
    <w:p w:rsidR="0057321F" w:rsidRPr="006C1B86" w:rsidRDefault="0057321F" w:rsidP="00076D85">
      <w:pPr>
        <w:pStyle w:val="ListParagraph"/>
        <w:numPr>
          <w:ilvl w:val="0"/>
          <w:numId w:val="4"/>
        </w:numPr>
        <w:tabs>
          <w:tab w:val="left" w:pos="567"/>
          <w:tab w:val="left" w:pos="1645"/>
        </w:tabs>
        <w:ind w:left="567" w:hanging="567"/>
        <w:rPr>
          <w:rFonts w:ascii="Arial" w:hAnsi="Arial" w:cs="Arial"/>
          <w:sz w:val="24"/>
          <w:szCs w:val="24"/>
        </w:rPr>
      </w:pPr>
      <w:r w:rsidRPr="006C1B86">
        <w:rPr>
          <w:rFonts w:ascii="Arial" w:hAnsi="Arial" w:cs="Arial"/>
          <w:sz w:val="24"/>
          <w:szCs w:val="24"/>
        </w:rPr>
        <w:t>Delivering start-up advice and support to all sections of the community</w:t>
      </w:r>
      <w:r w:rsidR="00690EAC">
        <w:rPr>
          <w:rFonts w:ascii="Arial" w:hAnsi="Arial" w:cs="Arial"/>
          <w:sz w:val="24"/>
          <w:szCs w:val="24"/>
        </w:rPr>
        <w:t>;</w:t>
      </w:r>
    </w:p>
    <w:p w:rsidR="0057321F" w:rsidRPr="006C1B86" w:rsidRDefault="0057321F" w:rsidP="00076D85">
      <w:pPr>
        <w:pStyle w:val="ListParagraph"/>
        <w:numPr>
          <w:ilvl w:val="0"/>
          <w:numId w:val="4"/>
        </w:numPr>
        <w:tabs>
          <w:tab w:val="left" w:pos="567"/>
          <w:tab w:val="left" w:pos="1644"/>
        </w:tabs>
        <w:ind w:left="567" w:hanging="567"/>
        <w:rPr>
          <w:rFonts w:ascii="Arial" w:hAnsi="Arial" w:cs="Arial"/>
          <w:sz w:val="24"/>
          <w:szCs w:val="24"/>
        </w:rPr>
      </w:pPr>
      <w:r w:rsidRPr="006C1B86">
        <w:rPr>
          <w:rFonts w:ascii="Arial" w:hAnsi="Arial" w:cs="Arial"/>
          <w:sz w:val="24"/>
          <w:szCs w:val="24"/>
        </w:rPr>
        <w:t>Promoting support available to increase the number of new local businesses formed including high growth start-ups and social enterprises</w:t>
      </w:r>
      <w:r w:rsidR="00690EAC">
        <w:rPr>
          <w:rFonts w:ascii="Arial" w:hAnsi="Arial" w:cs="Arial"/>
          <w:sz w:val="24"/>
          <w:szCs w:val="24"/>
        </w:rPr>
        <w:t>;</w:t>
      </w:r>
    </w:p>
    <w:p w:rsidR="0057321F" w:rsidRPr="006C1B86" w:rsidRDefault="0057321F" w:rsidP="00076D85">
      <w:pPr>
        <w:pStyle w:val="ListParagraph"/>
        <w:numPr>
          <w:ilvl w:val="0"/>
          <w:numId w:val="4"/>
        </w:numPr>
        <w:tabs>
          <w:tab w:val="left" w:pos="567"/>
          <w:tab w:val="left" w:pos="1644"/>
        </w:tabs>
        <w:ind w:left="567" w:hanging="567"/>
        <w:rPr>
          <w:rFonts w:ascii="Arial" w:hAnsi="Arial" w:cs="Arial"/>
          <w:sz w:val="24"/>
          <w:szCs w:val="24"/>
        </w:rPr>
      </w:pPr>
      <w:r w:rsidRPr="006C1B86">
        <w:rPr>
          <w:rFonts w:ascii="Arial" w:hAnsi="Arial" w:cs="Arial"/>
          <w:sz w:val="24"/>
          <w:szCs w:val="24"/>
        </w:rPr>
        <w:t>Providing potential entrepreneurs with the skills necessary to start and sustain a business</w:t>
      </w:r>
      <w:r w:rsidR="00690EAC">
        <w:rPr>
          <w:rFonts w:ascii="Arial" w:hAnsi="Arial" w:cs="Arial"/>
          <w:sz w:val="24"/>
          <w:szCs w:val="24"/>
        </w:rPr>
        <w:t>;</w:t>
      </w:r>
    </w:p>
    <w:p w:rsidR="0057321F" w:rsidRPr="006C1B86" w:rsidRDefault="0057321F" w:rsidP="00076D85">
      <w:pPr>
        <w:pStyle w:val="ListParagraph"/>
        <w:numPr>
          <w:ilvl w:val="0"/>
          <w:numId w:val="4"/>
        </w:numPr>
        <w:tabs>
          <w:tab w:val="left" w:pos="567"/>
          <w:tab w:val="left" w:pos="1644"/>
        </w:tabs>
        <w:ind w:left="567" w:hanging="567"/>
        <w:rPr>
          <w:rFonts w:ascii="Arial" w:hAnsi="Arial" w:cs="Arial"/>
          <w:sz w:val="24"/>
          <w:szCs w:val="24"/>
        </w:rPr>
      </w:pPr>
      <w:r w:rsidRPr="006C1B86">
        <w:rPr>
          <w:rFonts w:ascii="Arial" w:hAnsi="Arial" w:cs="Arial"/>
          <w:sz w:val="24"/>
          <w:szCs w:val="24"/>
        </w:rPr>
        <w:t xml:space="preserve">Deliver a range of webinars/workshops to provide </w:t>
      </w:r>
      <w:r w:rsidR="00A57641" w:rsidRPr="006C1B86">
        <w:rPr>
          <w:rFonts w:ascii="Arial" w:hAnsi="Arial" w:cs="Arial"/>
          <w:sz w:val="24"/>
          <w:szCs w:val="24"/>
        </w:rPr>
        <w:t>advice on</w:t>
      </w:r>
      <w:r w:rsidRPr="006C1B86">
        <w:rPr>
          <w:rFonts w:ascii="Arial" w:hAnsi="Arial" w:cs="Arial"/>
          <w:sz w:val="24"/>
          <w:szCs w:val="24"/>
        </w:rPr>
        <w:t xml:space="preserve"> how to start-up and grow your business</w:t>
      </w:r>
      <w:r w:rsidR="00690EAC">
        <w:rPr>
          <w:rFonts w:ascii="Arial" w:hAnsi="Arial" w:cs="Arial"/>
          <w:sz w:val="24"/>
          <w:szCs w:val="24"/>
        </w:rPr>
        <w:t>.</w:t>
      </w:r>
      <w:r w:rsidRPr="006C1B86">
        <w:rPr>
          <w:rFonts w:ascii="Arial" w:hAnsi="Arial" w:cs="Arial"/>
          <w:sz w:val="24"/>
          <w:szCs w:val="24"/>
        </w:rPr>
        <w:t xml:space="preserve"> </w:t>
      </w:r>
    </w:p>
    <w:p w:rsidR="00A259A8" w:rsidRPr="006C1B86" w:rsidRDefault="00A259A8" w:rsidP="00A259A8">
      <w:pPr>
        <w:rPr>
          <w:rFonts w:ascii="Arial" w:hAnsi="Arial" w:cs="Arial"/>
          <w:sz w:val="24"/>
          <w:szCs w:val="24"/>
        </w:rPr>
      </w:pPr>
    </w:p>
    <w:p w:rsidR="00A259A8" w:rsidRPr="006C1B86" w:rsidRDefault="00A259A8" w:rsidP="00A259A8">
      <w:pPr>
        <w:rPr>
          <w:rFonts w:ascii="Arial" w:hAnsi="Arial" w:cs="Arial"/>
          <w:b/>
          <w:bCs/>
          <w:sz w:val="24"/>
          <w:szCs w:val="24"/>
        </w:rPr>
      </w:pPr>
      <w:r w:rsidRPr="006C1B86">
        <w:rPr>
          <w:rFonts w:ascii="Arial" w:hAnsi="Arial" w:cs="Arial"/>
          <w:b/>
          <w:bCs/>
          <w:sz w:val="24"/>
          <w:szCs w:val="24"/>
        </w:rPr>
        <w:t>Assisting our local businesses to recover and grow</w:t>
      </w:r>
    </w:p>
    <w:p w:rsidR="00A259A8" w:rsidRPr="006C1B86" w:rsidRDefault="00A259A8" w:rsidP="00A259A8">
      <w:pPr>
        <w:rPr>
          <w:rFonts w:ascii="Arial" w:hAnsi="Arial" w:cs="Arial"/>
          <w:sz w:val="24"/>
          <w:szCs w:val="24"/>
        </w:rPr>
      </w:pPr>
    </w:p>
    <w:p w:rsidR="00A259A8" w:rsidRPr="006C1B86" w:rsidRDefault="00A259A8" w:rsidP="00A259A8">
      <w:pPr>
        <w:pStyle w:val="BodyText"/>
        <w:rPr>
          <w:rFonts w:ascii="Arial" w:hAnsi="Arial" w:cs="Arial"/>
          <w:sz w:val="24"/>
          <w:szCs w:val="24"/>
        </w:rPr>
      </w:pPr>
      <w:r w:rsidRPr="006C1B86">
        <w:rPr>
          <w:rFonts w:ascii="Arial" w:hAnsi="Arial" w:cs="Arial"/>
          <w:sz w:val="24"/>
          <w:szCs w:val="24"/>
        </w:rPr>
        <w:t xml:space="preserve">The </w:t>
      </w:r>
      <w:r w:rsidR="005D6783">
        <w:rPr>
          <w:rFonts w:ascii="Arial" w:hAnsi="Arial" w:cs="Arial"/>
          <w:sz w:val="24"/>
          <w:szCs w:val="24"/>
        </w:rPr>
        <w:t>post-</w:t>
      </w:r>
      <w:proofErr w:type="spellStart"/>
      <w:r w:rsidR="005D6783">
        <w:rPr>
          <w:rFonts w:ascii="Arial" w:hAnsi="Arial" w:cs="Arial"/>
          <w:sz w:val="24"/>
          <w:szCs w:val="24"/>
        </w:rPr>
        <w:t>Covid</w:t>
      </w:r>
      <w:proofErr w:type="spellEnd"/>
      <w:r w:rsidR="005D6783">
        <w:rPr>
          <w:rFonts w:ascii="Arial" w:hAnsi="Arial" w:cs="Arial"/>
          <w:sz w:val="24"/>
          <w:szCs w:val="24"/>
        </w:rPr>
        <w:t xml:space="preserve"> pandemic </w:t>
      </w:r>
      <w:r w:rsidRPr="006C1B86">
        <w:rPr>
          <w:rFonts w:ascii="Arial" w:hAnsi="Arial" w:cs="Arial"/>
          <w:sz w:val="24"/>
          <w:szCs w:val="24"/>
        </w:rPr>
        <w:t xml:space="preserve">recovery and growth of small and medium businesses is a key objective in growing our local economy. </w:t>
      </w:r>
      <w:r w:rsidR="00E317BE" w:rsidRPr="006C1B86">
        <w:rPr>
          <w:rFonts w:ascii="Arial" w:hAnsi="Arial" w:cs="Arial"/>
          <w:sz w:val="24"/>
          <w:szCs w:val="24"/>
        </w:rPr>
        <w:t xml:space="preserve">In West Dunbartonshire, the majority of our businesses are either micro or small scale and are often family owned. </w:t>
      </w:r>
      <w:r w:rsidRPr="006C1B86">
        <w:rPr>
          <w:rFonts w:ascii="Arial" w:hAnsi="Arial" w:cs="Arial"/>
          <w:sz w:val="24"/>
          <w:szCs w:val="24"/>
        </w:rPr>
        <w:t>Many of these businesses provide outstanding services and products to the market place. However too many local businesses either lack ambition to grow or do not have the right skills in place to do this. A key focus of the Strategy going forward is therefore to support the growth of ambitious local SMEs that can offer additional, and preferably greener</w:t>
      </w:r>
      <w:r w:rsidR="001E380B" w:rsidRPr="006C1B86">
        <w:rPr>
          <w:rFonts w:ascii="Arial" w:hAnsi="Arial" w:cs="Arial"/>
          <w:sz w:val="24"/>
          <w:szCs w:val="24"/>
        </w:rPr>
        <w:t>,</w:t>
      </w:r>
      <w:r w:rsidRPr="006C1B86">
        <w:rPr>
          <w:rFonts w:ascii="Arial" w:hAnsi="Arial" w:cs="Arial"/>
          <w:sz w:val="24"/>
          <w:szCs w:val="24"/>
        </w:rPr>
        <w:t xml:space="preserve"> higher value, employment opportunities.</w:t>
      </w:r>
    </w:p>
    <w:p w:rsidR="00A259A8" w:rsidRPr="006C1B86" w:rsidRDefault="00A259A8" w:rsidP="00A259A8">
      <w:pPr>
        <w:pStyle w:val="BodyText"/>
        <w:rPr>
          <w:rFonts w:ascii="Arial" w:hAnsi="Arial" w:cs="Arial"/>
          <w:sz w:val="24"/>
          <w:szCs w:val="24"/>
        </w:rPr>
      </w:pPr>
    </w:p>
    <w:p w:rsidR="00A259A8" w:rsidRPr="006C1B86" w:rsidRDefault="00A259A8" w:rsidP="00A259A8">
      <w:pPr>
        <w:pStyle w:val="ListParagraph"/>
        <w:numPr>
          <w:ilvl w:val="0"/>
          <w:numId w:val="6"/>
        </w:numPr>
        <w:tabs>
          <w:tab w:val="left" w:pos="567"/>
        </w:tabs>
        <w:ind w:left="567" w:hanging="567"/>
        <w:rPr>
          <w:rFonts w:ascii="Arial" w:hAnsi="Arial" w:cs="Arial"/>
          <w:sz w:val="24"/>
          <w:szCs w:val="24"/>
        </w:rPr>
      </w:pPr>
      <w:r w:rsidRPr="006C1B86">
        <w:rPr>
          <w:rFonts w:ascii="Arial" w:hAnsi="Arial" w:cs="Arial"/>
          <w:sz w:val="24"/>
          <w:szCs w:val="24"/>
        </w:rPr>
        <w:t>Provision of grant assistance to support innovation &amp; business growth</w:t>
      </w:r>
      <w:r w:rsidR="00690EAC">
        <w:rPr>
          <w:rFonts w:ascii="Arial" w:hAnsi="Arial" w:cs="Arial"/>
          <w:sz w:val="24"/>
          <w:szCs w:val="24"/>
        </w:rPr>
        <w:t>;</w:t>
      </w:r>
    </w:p>
    <w:p w:rsidR="00A259A8" w:rsidRPr="006C1B86" w:rsidRDefault="00A259A8" w:rsidP="00A259A8">
      <w:pPr>
        <w:pStyle w:val="ListParagraph"/>
        <w:numPr>
          <w:ilvl w:val="0"/>
          <w:numId w:val="6"/>
        </w:numPr>
        <w:tabs>
          <w:tab w:val="left" w:pos="567"/>
        </w:tabs>
        <w:ind w:left="567" w:hanging="567"/>
        <w:rPr>
          <w:rFonts w:ascii="Arial" w:hAnsi="Arial" w:cs="Arial"/>
          <w:sz w:val="24"/>
          <w:szCs w:val="24"/>
        </w:rPr>
      </w:pPr>
      <w:r w:rsidRPr="006C1B86">
        <w:rPr>
          <w:rFonts w:ascii="Arial" w:hAnsi="Arial" w:cs="Arial"/>
          <w:sz w:val="24"/>
          <w:szCs w:val="24"/>
        </w:rPr>
        <w:t>Provision of specialist consultancy assistance through Business Gateway service</w:t>
      </w:r>
      <w:r w:rsidR="00690EAC">
        <w:rPr>
          <w:rFonts w:ascii="Arial" w:hAnsi="Arial" w:cs="Arial"/>
          <w:sz w:val="24"/>
          <w:szCs w:val="24"/>
        </w:rPr>
        <w:t>;</w:t>
      </w:r>
    </w:p>
    <w:p w:rsidR="00A259A8" w:rsidRPr="006C1B86" w:rsidRDefault="00A259A8" w:rsidP="00A259A8">
      <w:pPr>
        <w:pStyle w:val="ListParagraph"/>
        <w:numPr>
          <w:ilvl w:val="0"/>
          <w:numId w:val="6"/>
        </w:numPr>
        <w:tabs>
          <w:tab w:val="left" w:pos="567"/>
        </w:tabs>
        <w:ind w:left="567" w:hanging="567"/>
        <w:rPr>
          <w:rFonts w:ascii="Arial" w:hAnsi="Arial" w:cs="Arial"/>
          <w:sz w:val="24"/>
          <w:szCs w:val="24"/>
        </w:rPr>
      </w:pPr>
      <w:r w:rsidRPr="006C1B86">
        <w:rPr>
          <w:rFonts w:ascii="Arial" w:hAnsi="Arial" w:cs="Arial"/>
          <w:sz w:val="24"/>
          <w:szCs w:val="24"/>
        </w:rPr>
        <w:t xml:space="preserve">Referral of businesses to partner </w:t>
      </w:r>
      <w:proofErr w:type="spellStart"/>
      <w:r w:rsidRPr="006C1B86">
        <w:rPr>
          <w:rFonts w:ascii="Arial" w:hAnsi="Arial" w:cs="Arial"/>
          <w:sz w:val="24"/>
          <w:szCs w:val="24"/>
        </w:rPr>
        <w:t>organisations</w:t>
      </w:r>
      <w:proofErr w:type="spellEnd"/>
      <w:r w:rsidRPr="006C1B86">
        <w:rPr>
          <w:rFonts w:ascii="Arial" w:hAnsi="Arial" w:cs="Arial"/>
          <w:sz w:val="24"/>
          <w:szCs w:val="24"/>
        </w:rPr>
        <w:t xml:space="preserve"> that provide relevant financial advice or support</w:t>
      </w:r>
      <w:r w:rsidR="00690EAC">
        <w:rPr>
          <w:rFonts w:ascii="Arial" w:hAnsi="Arial" w:cs="Arial"/>
          <w:sz w:val="24"/>
          <w:szCs w:val="24"/>
        </w:rPr>
        <w:t>;</w:t>
      </w:r>
    </w:p>
    <w:p w:rsidR="00A259A8" w:rsidRPr="006C1B86" w:rsidRDefault="00A259A8" w:rsidP="00A259A8">
      <w:pPr>
        <w:pStyle w:val="ListParagraph"/>
        <w:numPr>
          <w:ilvl w:val="0"/>
          <w:numId w:val="6"/>
        </w:numPr>
        <w:tabs>
          <w:tab w:val="left" w:pos="567"/>
        </w:tabs>
        <w:ind w:left="567" w:hanging="567"/>
        <w:rPr>
          <w:rFonts w:ascii="Arial" w:hAnsi="Arial" w:cs="Arial"/>
          <w:sz w:val="24"/>
          <w:szCs w:val="24"/>
        </w:rPr>
      </w:pPr>
      <w:r w:rsidRPr="006C1B86">
        <w:rPr>
          <w:rFonts w:ascii="Arial" w:hAnsi="Arial" w:cs="Arial"/>
          <w:sz w:val="24"/>
          <w:szCs w:val="24"/>
        </w:rPr>
        <w:t>Access to financial investment through Business Loans Scotland</w:t>
      </w:r>
      <w:r w:rsidR="00690EAC">
        <w:rPr>
          <w:rFonts w:ascii="Arial" w:hAnsi="Arial" w:cs="Arial"/>
          <w:sz w:val="24"/>
          <w:szCs w:val="24"/>
        </w:rPr>
        <w:t>.</w:t>
      </w:r>
    </w:p>
    <w:p w:rsidR="00A259A8" w:rsidRPr="006C1B86" w:rsidRDefault="00A259A8" w:rsidP="004A4769">
      <w:pPr>
        <w:widowControl/>
        <w:autoSpaceDE/>
        <w:autoSpaceDN/>
        <w:rPr>
          <w:rFonts w:ascii="Arial" w:hAnsi="Arial" w:cs="Arial"/>
          <w:b/>
          <w:bCs/>
          <w:sz w:val="24"/>
          <w:szCs w:val="24"/>
        </w:rPr>
      </w:pPr>
    </w:p>
    <w:p w:rsidR="00A259A8" w:rsidRPr="006C1B86" w:rsidRDefault="00A259A8" w:rsidP="004A4769">
      <w:pPr>
        <w:rPr>
          <w:rFonts w:ascii="Arial" w:hAnsi="Arial" w:cs="Arial"/>
          <w:b/>
          <w:bCs/>
          <w:sz w:val="24"/>
          <w:szCs w:val="24"/>
        </w:rPr>
      </w:pPr>
      <w:r w:rsidRPr="006C1B86">
        <w:rPr>
          <w:rFonts w:ascii="Arial" w:hAnsi="Arial" w:cs="Arial"/>
          <w:b/>
          <w:bCs/>
          <w:sz w:val="24"/>
          <w:szCs w:val="24"/>
        </w:rPr>
        <w:t>Increasing the adoption of digital technology</w:t>
      </w:r>
    </w:p>
    <w:p w:rsidR="00A259A8" w:rsidRPr="006C1B86" w:rsidRDefault="00A259A8" w:rsidP="00A259A8">
      <w:pPr>
        <w:rPr>
          <w:rFonts w:ascii="Arial" w:hAnsi="Arial" w:cs="Arial"/>
          <w:sz w:val="24"/>
          <w:szCs w:val="24"/>
        </w:rPr>
      </w:pPr>
    </w:p>
    <w:p w:rsidR="00A259A8" w:rsidRPr="006C1B86" w:rsidRDefault="00A259A8" w:rsidP="00A259A8">
      <w:pPr>
        <w:pStyle w:val="BodyText"/>
        <w:rPr>
          <w:rFonts w:ascii="Arial" w:hAnsi="Arial" w:cs="Arial"/>
          <w:sz w:val="24"/>
          <w:szCs w:val="24"/>
        </w:rPr>
      </w:pPr>
      <w:r w:rsidRPr="006C1B86">
        <w:rPr>
          <w:rFonts w:ascii="Arial" w:hAnsi="Arial" w:cs="Arial"/>
          <w:sz w:val="24"/>
          <w:szCs w:val="24"/>
        </w:rPr>
        <w:t>The digital connectivity of our local businesses is now of even greater importance due to the COVID pandemic. Embracing digital technology offers many benefits for businesses, including the ability to engage with customers directly, to develop new processes and products, and the ability to sell these products to a global market, 24 hours a day at a relatively low cost.  Our Business Advisers provide a range of advice and support to assist businesses to improve their digital presence, which includes:</w:t>
      </w:r>
    </w:p>
    <w:p w:rsidR="00A259A8" w:rsidRPr="006C1B86" w:rsidRDefault="00A259A8" w:rsidP="00A259A8">
      <w:pPr>
        <w:pStyle w:val="BodyText"/>
        <w:rPr>
          <w:rFonts w:ascii="Arial" w:hAnsi="Arial" w:cs="Arial"/>
          <w:sz w:val="24"/>
          <w:szCs w:val="24"/>
        </w:rPr>
      </w:pPr>
    </w:p>
    <w:p w:rsidR="00A259A8" w:rsidRPr="006C1B86" w:rsidRDefault="00A259A8" w:rsidP="00A259A8">
      <w:pPr>
        <w:pStyle w:val="ListParagraph"/>
        <w:numPr>
          <w:ilvl w:val="0"/>
          <w:numId w:val="7"/>
        </w:numPr>
        <w:tabs>
          <w:tab w:val="left" w:pos="567"/>
        </w:tabs>
        <w:ind w:left="567" w:hanging="567"/>
        <w:rPr>
          <w:rFonts w:ascii="Arial" w:hAnsi="Arial" w:cs="Arial"/>
          <w:sz w:val="24"/>
          <w:szCs w:val="24"/>
        </w:rPr>
      </w:pPr>
      <w:r w:rsidRPr="006C1B86">
        <w:rPr>
          <w:rFonts w:ascii="Arial" w:hAnsi="Arial" w:cs="Arial"/>
          <w:sz w:val="24"/>
          <w:szCs w:val="24"/>
        </w:rPr>
        <w:t xml:space="preserve">Delivery of Digital Boost </w:t>
      </w:r>
      <w:proofErr w:type="spellStart"/>
      <w:r w:rsidRPr="006C1B86">
        <w:rPr>
          <w:rFonts w:ascii="Arial" w:hAnsi="Arial" w:cs="Arial"/>
          <w:sz w:val="24"/>
          <w:szCs w:val="24"/>
        </w:rPr>
        <w:t>programme</w:t>
      </w:r>
      <w:proofErr w:type="spellEnd"/>
      <w:r w:rsidRPr="006C1B86">
        <w:rPr>
          <w:rFonts w:ascii="Arial" w:hAnsi="Arial" w:cs="Arial"/>
          <w:sz w:val="24"/>
          <w:szCs w:val="24"/>
        </w:rPr>
        <w:t xml:space="preserve"> through the Business Gateway</w:t>
      </w:r>
      <w:r w:rsidR="00690EAC">
        <w:rPr>
          <w:rFonts w:ascii="Arial" w:hAnsi="Arial" w:cs="Arial"/>
          <w:sz w:val="24"/>
          <w:szCs w:val="24"/>
        </w:rPr>
        <w:t>;</w:t>
      </w:r>
    </w:p>
    <w:p w:rsidR="00A259A8" w:rsidRPr="006C1B86" w:rsidRDefault="00A259A8" w:rsidP="00A259A8">
      <w:pPr>
        <w:pStyle w:val="ListParagraph"/>
        <w:numPr>
          <w:ilvl w:val="0"/>
          <w:numId w:val="7"/>
        </w:numPr>
        <w:tabs>
          <w:tab w:val="left" w:pos="567"/>
        </w:tabs>
        <w:ind w:left="567" w:hanging="567"/>
        <w:rPr>
          <w:rFonts w:ascii="Arial" w:hAnsi="Arial" w:cs="Arial"/>
          <w:sz w:val="24"/>
          <w:szCs w:val="24"/>
        </w:rPr>
      </w:pPr>
      <w:r w:rsidRPr="006C1B86">
        <w:rPr>
          <w:rFonts w:ascii="Arial" w:hAnsi="Arial" w:cs="Arial"/>
          <w:sz w:val="24"/>
          <w:szCs w:val="24"/>
        </w:rPr>
        <w:t>Specialist expert help available through Business Gateway service</w:t>
      </w:r>
      <w:r w:rsidR="00690EAC">
        <w:rPr>
          <w:rFonts w:ascii="Arial" w:hAnsi="Arial" w:cs="Arial"/>
          <w:sz w:val="24"/>
          <w:szCs w:val="24"/>
        </w:rPr>
        <w:t>;</w:t>
      </w:r>
    </w:p>
    <w:p w:rsidR="00A259A8" w:rsidRPr="006C1B86" w:rsidRDefault="00992991" w:rsidP="00A259A8">
      <w:pPr>
        <w:pStyle w:val="ListParagraph"/>
        <w:numPr>
          <w:ilvl w:val="0"/>
          <w:numId w:val="7"/>
        </w:numPr>
        <w:tabs>
          <w:tab w:val="left" w:pos="567"/>
        </w:tabs>
        <w:ind w:left="567" w:hanging="567"/>
        <w:rPr>
          <w:rFonts w:ascii="Arial" w:hAnsi="Arial" w:cs="Arial"/>
          <w:sz w:val="24"/>
          <w:szCs w:val="24"/>
        </w:rPr>
      </w:pPr>
      <w:r>
        <w:rPr>
          <w:rFonts w:ascii="Arial" w:hAnsi="Arial" w:cs="Arial"/>
          <w:sz w:val="24"/>
          <w:szCs w:val="24"/>
        </w:rPr>
        <w:t>Provision of</w:t>
      </w:r>
      <w:r w:rsidR="00A259A8" w:rsidRPr="006C1B86">
        <w:rPr>
          <w:rFonts w:ascii="Arial" w:hAnsi="Arial" w:cs="Arial"/>
          <w:sz w:val="24"/>
          <w:szCs w:val="24"/>
        </w:rPr>
        <w:t xml:space="preserve"> grants to support business </w:t>
      </w:r>
      <w:r w:rsidR="00690EAC">
        <w:rPr>
          <w:rFonts w:ascii="Arial" w:hAnsi="Arial" w:cs="Arial"/>
          <w:sz w:val="24"/>
          <w:szCs w:val="24"/>
        </w:rPr>
        <w:t>digitalization;</w:t>
      </w:r>
    </w:p>
    <w:p w:rsidR="00A259A8" w:rsidRPr="006C1B86" w:rsidRDefault="00992991" w:rsidP="00A259A8">
      <w:pPr>
        <w:pStyle w:val="ListParagraph"/>
        <w:numPr>
          <w:ilvl w:val="0"/>
          <w:numId w:val="7"/>
        </w:numPr>
        <w:tabs>
          <w:tab w:val="left" w:pos="567"/>
        </w:tabs>
        <w:ind w:left="567" w:hanging="567"/>
        <w:rPr>
          <w:rFonts w:ascii="Arial" w:hAnsi="Arial" w:cs="Arial"/>
          <w:sz w:val="24"/>
          <w:szCs w:val="24"/>
        </w:rPr>
      </w:pPr>
      <w:r>
        <w:rPr>
          <w:rFonts w:ascii="Arial" w:hAnsi="Arial" w:cs="Arial"/>
          <w:sz w:val="24"/>
          <w:szCs w:val="24"/>
        </w:rPr>
        <w:t>Access to</w:t>
      </w:r>
      <w:r w:rsidR="00A259A8" w:rsidRPr="006C1B86">
        <w:rPr>
          <w:rFonts w:ascii="Arial" w:hAnsi="Arial" w:cs="Arial"/>
          <w:sz w:val="24"/>
          <w:szCs w:val="24"/>
        </w:rPr>
        <w:t xml:space="preserve"> a range of webinars/workshops to provide advice and support</w:t>
      </w:r>
      <w:r w:rsidR="00690EAC">
        <w:rPr>
          <w:rFonts w:ascii="Arial" w:hAnsi="Arial" w:cs="Arial"/>
          <w:sz w:val="24"/>
          <w:szCs w:val="24"/>
        </w:rPr>
        <w:t>.</w:t>
      </w:r>
    </w:p>
    <w:p w:rsidR="005D6783" w:rsidRDefault="005D6783" w:rsidP="00A259A8">
      <w:pPr>
        <w:rPr>
          <w:rFonts w:ascii="Arial" w:hAnsi="Arial" w:cs="Arial"/>
          <w:b/>
          <w:bCs/>
          <w:sz w:val="24"/>
          <w:szCs w:val="24"/>
        </w:rPr>
      </w:pPr>
    </w:p>
    <w:p w:rsidR="00A259A8" w:rsidRPr="006C1B86" w:rsidRDefault="002D659B" w:rsidP="00A259A8">
      <w:pPr>
        <w:rPr>
          <w:rFonts w:ascii="Arial" w:hAnsi="Arial" w:cs="Arial"/>
          <w:b/>
          <w:bCs/>
          <w:sz w:val="24"/>
          <w:szCs w:val="24"/>
        </w:rPr>
      </w:pPr>
      <w:r w:rsidRPr="006C1B86">
        <w:rPr>
          <w:rFonts w:ascii="Arial" w:hAnsi="Arial" w:cs="Arial"/>
          <w:b/>
          <w:bCs/>
          <w:sz w:val="24"/>
          <w:szCs w:val="24"/>
        </w:rPr>
        <w:lastRenderedPageBreak/>
        <w:t>Developing the foundational e</w:t>
      </w:r>
      <w:r w:rsidR="00A259A8" w:rsidRPr="006C1B86">
        <w:rPr>
          <w:rFonts w:ascii="Arial" w:hAnsi="Arial" w:cs="Arial"/>
          <w:b/>
          <w:bCs/>
          <w:sz w:val="24"/>
          <w:szCs w:val="24"/>
        </w:rPr>
        <w:t>conomy</w:t>
      </w:r>
    </w:p>
    <w:p w:rsidR="00A259A8" w:rsidRPr="006C1B86" w:rsidRDefault="00A259A8" w:rsidP="00A259A8">
      <w:pPr>
        <w:rPr>
          <w:rFonts w:ascii="Arial" w:hAnsi="Arial" w:cs="Arial"/>
          <w:sz w:val="24"/>
          <w:szCs w:val="24"/>
        </w:rPr>
      </w:pPr>
    </w:p>
    <w:p w:rsidR="00A259A8" w:rsidRPr="006C1B86" w:rsidRDefault="00A259A8" w:rsidP="00A259A8">
      <w:pPr>
        <w:pStyle w:val="BodyText"/>
        <w:rPr>
          <w:rFonts w:ascii="Arial" w:hAnsi="Arial" w:cs="Arial"/>
          <w:sz w:val="24"/>
          <w:szCs w:val="24"/>
          <w:lang w:val="en-GB"/>
        </w:rPr>
      </w:pPr>
      <w:r w:rsidRPr="006C1B86">
        <w:rPr>
          <w:rFonts w:ascii="Arial" w:hAnsi="Arial" w:cs="Arial"/>
          <w:sz w:val="24"/>
          <w:szCs w:val="24"/>
          <w:lang w:val="en-GB"/>
        </w:rPr>
        <w:t>The foundational economy provides those basic goods and services which keep us safe</w:t>
      </w:r>
      <w:r w:rsidR="001E380B" w:rsidRPr="006C1B86">
        <w:rPr>
          <w:rFonts w:ascii="Arial" w:hAnsi="Arial" w:cs="Arial"/>
          <w:sz w:val="24"/>
          <w:szCs w:val="24"/>
          <w:lang w:val="en-GB"/>
        </w:rPr>
        <w:t>, sound and civilized, such as c</w:t>
      </w:r>
      <w:r w:rsidRPr="006C1B86">
        <w:rPr>
          <w:rFonts w:ascii="Arial" w:hAnsi="Arial" w:cs="Arial"/>
          <w:sz w:val="24"/>
          <w:szCs w:val="24"/>
          <w:lang w:val="en-GB"/>
        </w:rPr>
        <w:t>are and health services, food, housing, energy, construction, tourism and retailers on the high street.</w:t>
      </w:r>
    </w:p>
    <w:p w:rsidR="008960CF" w:rsidRPr="006C1B86" w:rsidRDefault="008960CF" w:rsidP="00A259A8">
      <w:pPr>
        <w:pStyle w:val="BodyText"/>
        <w:rPr>
          <w:rFonts w:ascii="Arial" w:hAnsi="Arial" w:cs="Arial"/>
          <w:sz w:val="24"/>
          <w:szCs w:val="24"/>
          <w:lang w:val="en-GB"/>
        </w:rPr>
      </w:pPr>
    </w:p>
    <w:p w:rsidR="00A259A8" w:rsidRPr="006C1B86" w:rsidRDefault="00A259A8" w:rsidP="00A259A8">
      <w:pPr>
        <w:pStyle w:val="BodyText"/>
        <w:rPr>
          <w:rFonts w:ascii="Arial" w:hAnsi="Arial" w:cs="Arial"/>
          <w:sz w:val="24"/>
          <w:szCs w:val="24"/>
          <w:lang w:val="en-GB"/>
        </w:rPr>
      </w:pPr>
      <w:r w:rsidRPr="006C1B86">
        <w:rPr>
          <w:rFonts w:ascii="Arial" w:hAnsi="Arial" w:cs="Arial"/>
          <w:sz w:val="24"/>
          <w:szCs w:val="24"/>
          <w:lang w:val="en-GB"/>
        </w:rPr>
        <w:t>The foundational economy approach offers the chance to reverse the deterioration of employment conditions, reduce the leakage of money from communities</w:t>
      </w:r>
      <w:r w:rsidR="001E380B" w:rsidRPr="006C1B86">
        <w:rPr>
          <w:rFonts w:ascii="Arial" w:hAnsi="Arial" w:cs="Arial"/>
          <w:sz w:val="24"/>
          <w:szCs w:val="24"/>
          <w:lang w:val="en-GB"/>
        </w:rPr>
        <w:t xml:space="preserve"> (in keeping with the current thinking around Community Wealth Building)</w:t>
      </w:r>
      <w:r w:rsidRPr="006C1B86">
        <w:rPr>
          <w:rFonts w:ascii="Arial" w:hAnsi="Arial" w:cs="Arial"/>
          <w:sz w:val="24"/>
          <w:szCs w:val="24"/>
          <w:lang w:val="en-GB"/>
        </w:rPr>
        <w:t xml:space="preserve"> and address the environmental cost of extended supply chains.</w:t>
      </w:r>
    </w:p>
    <w:p w:rsidR="008960CF" w:rsidRPr="006C1B86" w:rsidRDefault="008960CF" w:rsidP="00A259A8">
      <w:pPr>
        <w:pStyle w:val="BodyText"/>
        <w:rPr>
          <w:rFonts w:ascii="Arial" w:hAnsi="Arial" w:cs="Arial"/>
          <w:sz w:val="24"/>
          <w:szCs w:val="24"/>
          <w:lang w:val="en-GB"/>
        </w:rPr>
      </w:pPr>
    </w:p>
    <w:p w:rsidR="00A259A8" w:rsidRPr="006C1B86" w:rsidRDefault="00A259A8" w:rsidP="008960CF">
      <w:pPr>
        <w:pStyle w:val="BodyText"/>
        <w:rPr>
          <w:rFonts w:ascii="Arial" w:hAnsi="Arial" w:cs="Arial"/>
          <w:sz w:val="24"/>
          <w:szCs w:val="24"/>
          <w:lang w:val="en-GB"/>
        </w:rPr>
      </w:pPr>
      <w:r w:rsidRPr="006C1B86">
        <w:rPr>
          <w:rFonts w:ascii="Arial" w:hAnsi="Arial" w:cs="Arial"/>
          <w:sz w:val="24"/>
          <w:szCs w:val="24"/>
          <w:lang w:val="en-GB"/>
        </w:rPr>
        <w:t>This new Strategy sets the direction for a broader and more balanced approach to economic development with a shift towards a focus on place and making communities stronger and more resilient. The Strategy places a greater emphasis on tackling inequality and the p</w:t>
      </w:r>
      <w:r w:rsidR="008960CF" w:rsidRPr="006C1B86">
        <w:rPr>
          <w:rFonts w:ascii="Arial" w:hAnsi="Arial" w:cs="Arial"/>
          <w:sz w:val="24"/>
          <w:szCs w:val="24"/>
          <w:lang w:val="en-GB"/>
        </w:rPr>
        <w:t xml:space="preserve">romotion of </w:t>
      </w:r>
      <w:r w:rsidRPr="006C1B86">
        <w:rPr>
          <w:rFonts w:ascii="Arial" w:hAnsi="Arial" w:cs="Arial"/>
          <w:sz w:val="24"/>
          <w:szCs w:val="24"/>
          <w:lang w:val="en-GB"/>
        </w:rPr>
        <w:t xml:space="preserve">inclusive growth through a new focus on the foundational economy, this approach sits alongside some </w:t>
      </w:r>
      <w:r w:rsidR="00E317BE" w:rsidRPr="006C1B86">
        <w:rPr>
          <w:rFonts w:ascii="Arial" w:hAnsi="Arial" w:cs="Arial"/>
          <w:sz w:val="24"/>
          <w:szCs w:val="24"/>
          <w:lang w:val="en-GB"/>
        </w:rPr>
        <w:t>of the</w:t>
      </w:r>
      <w:r w:rsidRPr="006C1B86">
        <w:rPr>
          <w:rFonts w:ascii="Arial" w:hAnsi="Arial" w:cs="Arial"/>
          <w:sz w:val="24"/>
          <w:szCs w:val="24"/>
          <w:lang w:val="en-GB"/>
        </w:rPr>
        <w:t xml:space="preserve"> other priorities of our Economic Strategy; supporting business growth that future-proofs the economy; investing in the skills people need to enter, remain and progress in work; and investing in the infrastructure communities need to be connected and vibrant.</w:t>
      </w:r>
    </w:p>
    <w:p w:rsidR="00A259A8" w:rsidRPr="006C1B86" w:rsidRDefault="00A259A8" w:rsidP="00A259A8">
      <w:pPr>
        <w:widowControl/>
        <w:autoSpaceDE/>
        <w:autoSpaceDN/>
        <w:rPr>
          <w:rFonts w:ascii="Arial" w:hAnsi="Arial" w:cs="Arial"/>
          <w:sz w:val="24"/>
          <w:szCs w:val="24"/>
          <w:lang w:val="en-GB"/>
        </w:rPr>
      </w:pPr>
    </w:p>
    <w:p w:rsidR="00A259A8" w:rsidRPr="006C1B86" w:rsidRDefault="00A259A8" w:rsidP="00B3311C">
      <w:pPr>
        <w:tabs>
          <w:tab w:val="left" w:pos="567"/>
        </w:tabs>
        <w:spacing w:line="208" w:lineRule="auto"/>
        <w:ind w:left="567" w:right="4359" w:hanging="567"/>
        <w:rPr>
          <w:rFonts w:ascii="Arial" w:hAnsi="Arial" w:cs="Arial"/>
          <w:b/>
          <w:bCs/>
          <w:sz w:val="24"/>
          <w:szCs w:val="24"/>
        </w:rPr>
      </w:pPr>
      <w:r w:rsidRPr="006C1B86">
        <w:rPr>
          <w:rFonts w:ascii="Arial" w:hAnsi="Arial" w:cs="Arial"/>
          <w:b/>
          <w:bCs/>
          <w:sz w:val="24"/>
          <w:szCs w:val="24"/>
        </w:rPr>
        <w:t>Supporting sustainable tourism</w:t>
      </w:r>
    </w:p>
    <w:p w:rsidR="00A259A8" w:rsidRPr="006C1B86" w:rsidRDefault="00A259A8" w:rsidP="00B3311C">
      <w:pPr>
        <w:pStyle w:val="BodyText"/>
        <w:tabs>
          <w:tab w:val="left" w:pos="567"/>
        </w:tabs>
        <w:ind w:left="567" w:hanging="567"/>
        <w:rPr>
          <w:rFonts w:ascii="Arial" w:hAnsi="Arial" w:cs="Arial"/>
          <w:sz w:val="24"/>
          <w:szCs w:val="24"/>
        </w:rPr>
      </w:pPr>
    </w:p>
    <w:p w:rsidR="00A259A8" w:rsidRPr="006C1B86" w:rsidRDefault="00A259A8" w:rsidP="00BC60D9">
      <w:pPr>
        <w:pStyle w:val="BodyText"/>
        <w:rPr>
          <w:rFonts w:ascii="Arial" w:hAnsi="Arial" w:cs="Arial"/>
          <w:sz w:val="24"/>
          <w:szCs w:val="24"/>
          <w:lang w:val="en-GB"/>
        </w:rPr>
      </w:pPr>
      <w:r w:rsidRPr="006C1B86">
        <w:rPr>
          <w:rFonts w:ascii="Arial" w:hAnsi="Arial" w:cs="Arial"/>
          <w:sz w:val="24"/>
          <w:szCs w:val="24"/>
          <w:lang w:val="en-GB"/>
        </w:rPr>
        <w:t xml:space="preserve">West Dunbartonshire links the City Region with Loch Lomond and offers a mix of rich history along with natural landscapes which creates a distinctive Scottish visitor experience. Tourism is an important contributor to West Dunbartonshire’s overall economic growth. It </w:t>
      </w:r>
      <w:r w:rsidR="00E317BE" w:rsidRPr="006C1B86">
        <w:rPr>
          <w:rFonts w:ascii="Arial" w:hAnsi="Arial" w:cs="Arial"/>
          <w:sz w:val="24"/>
          <w:szCs w:val="24"/>
          <w:lang w:val="en-GB"/>
        </w:rPr>
        <w:t>is therefore</w:t>
      </w:r>
      <w:r w:rsidRPr="006C1B86">
        <w:rPr>
          <w:rFonts w:ascii="Arial" w:hAnsi="Arial" w:cs="Arial"/>
          <w:sz w:val="24"/>
          <w:szCs w:val="24"/>
          <w:lang w:val="en-GB"/>
        </w:rPr>
        <w:t xml:space="preserve"> important that we continue to develop sustainable tourism in West Dunbartonshire to support national and local strategies seeking to grow this sector and create employment.  </w:t>
      </w:r>
      <w:r w:rsidR="0088102A" w:rsidRPr="006C1B86">
        <w:rPr>
          <w:rFonts w:ascii="Arial" w:hAnsi="Arial" w:cs="Arial"/>
          <w:sz w:val="24"/>
          <w:szCs w:val="24"/>
          <w:lang w:val="en-GB"/>
        </w:rPr>
        <w:t>We will achieve this by working closely with tourism partners and businesses to</w:t>
      </w:r>
    </w:p>
    <w:p w:rsidR="00A259A8" w:rsidRPr="006C1B86" w:rsidRDefault="00A259A8" w:rsidP="00B3311C">
      <w:pPr>
        <w:pStyle w:val="BodyText"/>
        <w:tabs>
          <w:tab w:val="left" w:pos="567"/>
        </w:tabs>
        <w:ind w:left="567" w:hanging="567"/>
        <w:rPr>
          <w:rFonts w:ascii="Arial" w:hAnsi="Arial" w:cs="Arial"/>
          <w:sz w:val="24"/>
          <w:szCs w:val="24"/>
          <w:lang w:val="en-GB"/>
        </w:rPr>
      </w:pPr>
    </w:p>
    <w:p w:rsidR="00A259A8" w:rsidRPr="006C1B86" w:rsidRDefault="0088102A" w:rsidP="00B3311C">
      <w:pPr>
        <w:pStyle w:val="BodyText"/>
        <w:numPr>
          <w:ilvl w:val="0"/>
          <w:numId w:val="9"/>
        </w:numPr>
        <w:tabs>
          <w:tab w:val="left" w:pos="567"/>
        </w:tabs>
        <w:ind w:left="567" w:hanging="567"/>
        <w:rPr>
          <w:rFonts w:ascii="Arial" w:hAnsi="Arial" w:cs="Arial"/>
          <w:sz w:val="24"/>
          <w:szCs w:val="24"/>
          <w:lang w:val="en-GB"/>
        </w:rPr>
      </w:pPr>
      <w:r w:rsidRPr="006C1B86">
        <w:rPr>
          <w:rFonts w:ascii="Arial" w:hAnsi="Arial" w:cs="Arial"/>
          <w:sz w:val="24"/>
          <w:szCs w:val="24"/>
          <w:lang w:val="en-GB"/>
        </w:rPr>
        <w:t>encourage and assist the adoption of</w:t>
      </w:r>
      <w:r w:rsidR="00A259A8" w:rsidRPr="006C1B86">
        <w:rPr>
          <w:rFonts w:ascii="Arial" w:hAnsi="Arial" w:cs="Arial"/>
          <w:sz w:val="24"/>
          <w:szCs w:val="24"/>
          <w:lang w:val="en-GB"/>
        </w:rPr>
        <w:t xml:space="preserve"> sustainable and green practices</w:t>
      </w:r>
      <w:r w:rsidR="00690EAC">
        <w:rPr>
          <w:rFonts w:ascii="Arial" w:hAnsi="Arial" w:cs="Arial"/>
          <w:sz w:val="24"/>
          <w:szCs w:val="24"/>
          <w:lang w:val="en-GB"/>
        </w:rPr>
        <w:t>;</w:t>
      </w:r>
    </w:p>
    <w:p w:rsidR="00A259A8" w:rsidRPr="006C1B86" w:rsidRDefault="00A259A8" w:rsidP="00B3311C">
      <w:pPr>
        <w:pStyle w:val="BodyText"/>
        <w:numPr>
          <w:ilvl w:val="0"/>
          <w:numId w:val="9"/>
        </w:numPr>
        <w:tabs>
          <w:tab w:val="left" w:pos="567"/>
        </w:tabs>
        <w:ind w:left="567" w:hanging="567"/>
        <w:rPr>
          <w:rFonts w:ascii="Arial" w:hAnsi="Arial" w:cs="Arial"/>
          <w:sz w:val="24"/>
          <w:szCs w:val="24"/>
          <w:lang w:val="en-GB"/>
        </w:rPr>
      </w:pPr>
      <w:r w:rsidRPr="006C1B86">
        <w:rPr>
          <w:rFonts w:ascii="Arial" w:hAnsi="Arial" w:cs="Arial"/>
          <w:sz w:val="24"/>
          <w:szCs w:val="24"/>
          <w:lang w:val="en-GB"/>
        </w:rPr>
        <w:t xml:space="preserve">improve </w:t>
      </w:r>
      <w:r w:rsidR="0088102A" w:rsidRPr="006C1B86">
        <w:rPr>
          <w:rFonts w:ascii="Arial" w:hAnsi="Arial" w:cs="Arial"/>
          <w:sz w:val="24"/>
          <w:szCs w:val="24"/>
          <w:lang w:val="en-GB"/>
        </w:rPr>
        <w:t xml:space="preserve">their </w:t>
      </w:r>
      <w:r w:rsidRPr="006C1B86">
        <w:rPr>
          <w:rFonts w:ascii="Arial" w:hAnsi="Arial" w:cs="Arial"/>
          <w:sz w:val="24"/>
          <w:szCs w:val="24"/>
          <w:lang w:val="en-GB"/>
        </w:rPr>
        <w:t>use of digital technologies</w:t>
      </w:r>
      <w:r w:rsidR="00690EAC">
        <w:rPr>
          <w:rFonts w:ascii="Arial" w:hAnsi="Arial" w:cs="Arial"/>
          <w:sz w:val="24"/>
          <w:szCs w:val="24"/>
          <w:lang w:val="en-GB"/>
        </w:rPr>
        <w:t>;</w:t>
      </w:r>
    </w:p>
    <w:p w:rsidR="00A259A8" w:rsidRPr="006C1B86" w:rsidRDefault="00A259A8" w:rsidP="00B3311C">
      <w:pPr>
        <w:pStyle w:val="BodyText"/>
        <w:numPr>
          <w:ilvl w:val="0"/>
          <w:numId w:val="9"/>
        </w:numPr>
        <w:tabs>
          <w:tab w:val="left" w:pos="567"/>
        </w:tabs>
        <w:ind w:left="567" w:hanging="567"/>
        <w:rPr>
          <w:rFonts w:ascii="Arial" w:hAnsi="Arial" w:cs="Arial"/>
          <w:sz w:val="24"/>
          <w:szCs w:val="24"/>
          <w:lang w:val="en-GB"/>
        </w:rPr>
      </w:pPr>
      <w:r w:rsidRPr="006C1B86">
        <w:rPr>
          <w:rFonts w:ascii="Arial" w:hAnsi="Arial" w:cs="Arial"/>
          <w:sz w:val="24"/>
          <w:szCs w:val="24"/>
          <w:lang w:val="en-GB"/>
        </w:rPr>
        <w:t>upskill and create employment in tourism and hospitality</w:t>
      </w:r>
      <w:r w:rsidR="00690EAC">
        <w:rPr>
          <w:rFonts w:ascii="Arial" w:hAnsi="Arial" w:cs="Arial"/>
          <w:sz w:val="24"/>
          <w:szCs w:val="24"/>
          <w:lang w:val="en-GB"/>
        </w:rPr>
        <w:t>;</w:t>
      </w:r>
    </w:p>
    <w:p w:rsidR="00A259A8" w:rsidRPr="006C1B86" w:rsidRDefault="00A259A8" w:rsidP="00B3311C">
      <w:pPr>
        <w:pStyle w:val="BodyText"/>
        <w:numPr>
          <w:ilvl w:val="0"/>
          <w:numId w:val="9"/>
        </w:numPr>
        <w:tabs>
          <w:tab w:val="left" w:pos="567"/>
        </w:tabs>
        <w:ind w:left="567" w:hanging="567"/>
        <w:rPr>
          <w:rFonts w:ascii="Arial" w:hAnsi="Arial" w:cs="Arial"/>
          <w:sz w:val="24"/>
          <w:szCs w:val="24"/>
          <w:lang w:val="en-GB"/>
        </w:rPr>
      </w:pPr>
      <w:r w:rsidRPr="006C1B86">
        <w:rPr>
          <w:rFonts w:ascii="Arial" w:hAnsi="Arial" w:cs="Arial"/>
          <w:sz w:val="24"/>
          <w:szCs w:val="24"/>
          <w:lang w:val="en-GB"/>
        </w:rPr>
        <w:t>encourage visitors and businesses to use sustainable</w:t>
      </w:r>
      <w:r w:rsidR="00690EAC">
        <w:rPr>
          <w:rFonts w:ascii="Arial" w:hAnsi="Arial" w:cs="Arial"/>
          <w:sz w:val="24"/>
          <w:szCs w:val="24"/>
          <w:lang w:val="en-GB"/>
        </w:rPr>
        <w:t xml:space="preserve"> transport.</w:t>
      </w:r>
    </w:p>
    <w:p w:rsidR="00B3311C" w:rsidRPr="006C1B86" w:rsidRDefault="00B3311C">
      <w:pPr>
        <w:widowControl/>
        <w:autoSpaceDE/>
        <w:autoSpaceDN/>
        <w:spacing w:after="200" w:line="276" w:lineRule="auto"/>
        <w:rPr>
          <w:rFonts w:ascii="Arial" w:hAnsi="Arial" w:cs="Arial"/>
          <w:sz w:val="24"/>
          <w:szCs w:val="24"/>
          <w:lang w:val="en-GB"/>
        </w:rPr>
      </w:pPr>
    </w:p>
    <w:p w:rsidR="00361274" w:rsidRPr="006C1B86" w:rsidRDefault="00361274" w:rsidP="00D805C1">
      <w:pPr>
        <w:pStyle w:val="Heading1"/>
        <w:ind w:left="0" w:firstLine="0"/>
        <w:rPr>
          <w:bCs w:val="0"/>
          <w:sz w:val="40"/>
          <w:szCs w:val="40"/>
        </w:rPr>
      </w:pPr>
      <w:bookmarkStart w:id="5" w:name="_ESTABLISHING_AN_INCLUSIVE"/>
      <w:bookmarkStart w:id="6" w:name="_TOC_250002"/>
      <w:bookmarkEnd w:id="5"/>
      <w:r w:rsidRPr="006C1B86">
        <w:rPr>
          <w:bCs w:val="0"/>
          <w:sz w:val="40"/>
          <w:szCs w:val="40"/>
        </w:rPr>
        <w:t>ES</w:t>
      </w:r>
      <w:r w:rsidR="008960CF" w:rsidRPr="006C1B86">
        <w:rPr>
          <w:bCs w:val="0"/>
          <w:sz w:val="40"/>
          <w:szCs w:val="40"/>
        </w:rPr>
        <w:t>TABLISHING AN INCLUSIVE ECONOMY</w:t>
      </w:r>
      <w:r w:rsidR="00D805C1" w:rsidRPr="006C1B86">
        <w:rPr>
          <w:bCs w:val="0"/>
          <w:sz w:val="40"/>
          <w:szCs w:val="40"/>
        </w:rPr>
        <w:br/>
      </w:r>
      <w:r w:rsidR="00714B65">
        <w:rPr>
          <w:bCs w:val="0"/>
          <w:sz w:val="40"/>
          <w:szCs w:val="40"/>
        </w:rPr>
        <w:t>BY</w:t>
      </w:r>
      <w:r w:rsidRPr="006C1B86">
        <w:rPr>
          <w:bCs w:val="0"/>
          <w:sz w:val="40"/>
          <w:szCs w:val="40"/>
        </w:rPr>
        <w:t xml:space="preserve"> IMPROVING THE SKILLS OF OUR </w:t>
      </w:r>
      <w:r w:rsidR="008960CF" w:rsidRPr="006C1B86">
        <w:rPr>
          <w:bCs w:val="0"/>
          <w:sz w:val="40"/>
          <w:szCs w:val="40"/>
        </w:rPr>
        <w:t>PEOPLE</w:t>
      </w:r>
      <w:r w:rsidR="00D805C1" w:rsidRPr="006C1B86">
        <w:rPr>
          <w:bCs w:val="0"/>
          <w:sz w:val="40"/>
          <w:szCs w:val="40"/>
        </w:rPr>
        <w:br/>
      </w:r>
      <w:r w:rsidRPr="006C1B86">
        <w:rPr>
          <w:bCs w:val="0"/>
          <w:sz w:val="40"/>
          <w:szCs w:val="40"/>
        </w:rPr>
        <w:t xml:space="preserve">AND SUPPORTING THEM INTO </w:t>
      </w:r>
      <w:bookmarkEnd w:id="6"/>
      <w:r w:rsidRPr="006C1B86">
        <w:rPr>
          <w:bCs w:val="0"/>
          <w:sz w:val="40"/>
          <w:szCs w:val="40"/>
        </w:rPr>
        <w:t>WORK</w:t>
      </w:r>
    </w:p>
    <w:p w:rsidR="00361274" w:rsidRPr="006C1B86" w:rsidRDefault="00361274" w:rsidP="00361274">
      <w:pPr>
        <w:pStyle w:val="BodyText"/>
        <w:rPr>
          <w:rFonts w:ascii="Arial" w:hAnsi="Arial" w:cs="Arial"/>
          <w:b/>
          <w:sz w:val="24"/>
          <w:szCs w:val="24"/>
        </w:rPr>
      </w:pPr>
    </w:p>
    <w:p w:rsidR="00361274" w:rsidRPr="006C1B86" w:rsidRDefault="00361274" w:rsidP="00361274">
      <w:pPr>
        <w:rPr>
          <w:rFonts w:ascii="Arial" w:hAnsi="Arial" w:cs="Arial"/>
          <w:b/>
          <w:sz w:val="24"/>
          <w:szCs w:val="24"/>
        </w:rPr>
      </w:pPr>
      <w:r w:rsidRPr="006C1B86">
        <w:rPr>
          <w:rFonts w:ascii="Arial" w:hAnsi="Arial" w:cs="Arial"/>
          <w:b/>
          <w:sz w:val="24"/>
          <w:szCs w:val="24"/>
        </w:rPr>
        <w:t>Assisting people back into work</w:t>
      </w:r>
    </w:p>
    <w:p w:rsidR="008960CF" w:rsidRDefault="008960CF" w:rsidP="00361274">
      <w:pPr>
        <w:rPr>
          <w:rFonts w:ascii="Arial" w:hAnsi="Arial" w:cs="Arial"/>
          <w:b/>
          <w:sz w:val="24"/>
          <w:szCs w:val="24"/>
        </w:rPr>
      </w:pPr>
    </w:p>
    <w:p w:rsidR="003B6F94" w:rsidRPr="003B6F94" w:rsidRDefault="003B6F94" w:rsidP="00361274">
      <w:pPr>
        <w:rPr>
          <w:rFonts w:ascii="Arial" w:hAnsi="Arial" w:cs="Arial"/>
          <w:sz w:val="24"/>
          <w:szCs w:val="24"/>
        </w:rPr>
      </w:pPr>
      <w:r w:rsidRPr="003B6F94">
        <w:rPr>
          <w:rFonts w:ascii="Arial" w:hAnsi="Arial" w:cs="Arial"/>
          <w:sz w:val="24"/>
          <w:szCs w:val="24"/>
        </w:rPr>
        <w:t xml:space="preserve">A key priority in West Dunbartonshire is to support people back into work and assisting them to progress in the </w:t>
      </w:r>
      <w:proofErr w:type="spellStart"/>
      <w:r w:rsidRPr="003B6F94">
        <w:rPr>
          <w:rFonts w:ascii="Arial" w:hAnsi="Arial" w:cs="Arial"/>
          <w:sz w:val="24"/>
          <w:szCs w:val="24"/>
        </w:rPr>
        <w:t>labour</w:t>
      </w:r>
      <w:proofErr w:type="spellEnd"/>
      <w:r w:rsidRPr="003B6F94">
        <w:rPr>
          <w:rFonts w:ascii="Arial" w:hAnsi="Arial" w:cs="Arial"/>
          <w:sz w:val="24"/>
          <w:szCs w:val="24"/>
        </w:rPr>
        <w:t xml:space="preserve"> market. This will be achieved by adopting innovative approaches that support people into ‘Fair Work’ and the best quality jobs possible. We will do this by fully engaging with West Dunbartonshire employers and residents; providing good quality advice about employment and training options; and helping them to develop their skills and overcome barriers to opportunity. Activities will include:</w:t>
      </w:r>
    </w:p>
    <w:p w:rsidR="003B6F94" w:rsidRPr="006C1B86" w:rsidRDefault="003B6F94" w:rsidP="00361274">
      <w:pPr>
        <w:rPr>
          <w:rFonts w:ascii="Arial" w:hAnsi="Arial" w:cs="Arial"/>
          <w:b/>
          <w:sz w:val="24"/>
          <w:szCs w:val="24"/>
        </w:rPr>
      </w:pPr>
    </w:p>
    <w:p w:rsidR="00361274" w:rsidRPr="006C1B86" w:rsidRDefault="00361274" w:rsidP="008960CF">
      <w:pPr>
        <w:pStyle w:val="BodyText"/>
        <w:numPr>
          <w:ilvl w:val="0"/>
          <w:numId w:val="11"/>
        </w:numPr>
        <w:tabs>
          <w:tab w:val="left" w:pos="567"/>
        </w:tabs>
        <w:ind w:left="567" w:hanging="567"/>
        <w:rPr>
          <w:rFonts w:ascii="Arial" w:hAnsi="Arial" w:cs="Arial"/>
          <w:sz w:val="24"/>
          <w:szCs w:val="24"/>
        </w:rPr>
      </w:pPr>
      <w:r w:rsidRPr="006C1B86">
        <w:rPr>
          <w:rFonts w:ascii="Arial" w:hAnsi="Arial" w:cs="Arial"/>
          <w:sz w:val="24"/>
          <w:szCs w:val="24"/>
        </w:rPr>
        <w:t>Further development of West Dunbartonshire’s approach to local employability service provision</w:t>
      </w:r>
      <w:r w:rsidR="0088102A" w:rsidRPr="006C1B86">
        <w:rPr>
          <w:rFonts w:ascii="Arial" w:hAnsi="Arial" w:cs="Arial"/>
          <w:sz w:val="24"/>
          <w:szCs w:val="24"/>
        </w:rPr>
        <w:t xml:space="preserve">, </w:t>
      </w:r>
      <w:r w:rsidRPr="006C1B86">
        <w:rPr>
          <w:rFonts w:ascii="Arial" w:hAnsi="Arial" w:cs="Arial"/>
          <w:sz w:val="24"/>
          <w:szCs w:val="24"/>
        </w:rPr>
        <w:t>ensuring the principles of No One Left Behind</w:t>
      </w:r>
      <w:r w:rsidR="00F40CDA" w:rsidRPr="006C1B86">
        <w:rPr>
          <w:rFonts w:ascii="Arial" w:hAnsi="Arial" w:cs="Arial"/>
          <w:sz w:val="24"/>
          <w:szCs w:val="24"/>
        </w:rPr>
        <w:t xml:space="preserve"> </w:t>
      </w:r>
      <w:r w:rsidRPr="006C1B86">
        <w:rPr>
          <w:rFonts w:ascii="Arial" w:hAnsi="Arial" w:cs="Arial"/>
          <w:sz w:val="24"/>
          <w:szCs w:val="24"/>
        </w:rPr>
        <w:t xml:space="preserve">are addressed </w:t>
      </w:r>
      <w:r w:rsidR="00690EAC" w:rsidRPr="006C1B86">
        <w:rPr>
          <w:rFonts w:ascii="Arial" w:hAnsi="Arial" w:cs="Arial"/>
          <w:sz w:val="24"/>
          <w:szCs w:val="24"/>
        </w:rPr>
        <w:t>and using</w:t>
      </w:r>
      <w:r w:rsidR="0088102A" w:rsidRPr="006C1B86">
        <w:rPr>
          <w:rFonts w:ascii="Arial" w:hAnsi="Arial" w:cs="Arial"/>
          <w:sz w:val="24"/>
          <w:szCs w:val="24"/>
        </w:rPr>
        <w:t xml:space="preserve"> </w:t>
      </w:r>
      <w:r w:rsidRPr="006C1B86">
        <w:rPr>
          <w:rFonts w:ascii="Arial" w:hAnsi="Arial" w:cs="Arial"/>
          <w:sz w:val="24"/>
          <w:szCs w:val="24"/>
        </w:rPr>
        <w:t xml:space="preserve">a service design approach that will continue to deepen partnership working </w:t>
      </w:r>
      <w:r w:rsidRPr="006C1B86">
        <w:rPr>
          <w:rFonts w:ascii="Arial" w:hAnsi="Arial" w:cs="Arial"/>
          <w:sz w:val="24"/>
          <w:szCs w:val="24"/>
        </w:rPr>
        <w:lastRenderedPageBreak/>
        <w:t>amon</w:t>
      </w:r>
      <w:r w:rsidR="00690EAC">
        <w:rPr>
          <w:rFonts w:ascii="Arial" w:hAnsi="Arial" w:cs="Arial"/>
          <w:sz w:val="24"/>
          <w:szCs w:val="24"/>
        </w:rPr>
        <w:t>gst community planning agencies;</w:t>
      </w:r>
    </w:p>
    <w:p w:rsidR="00361274" w:rsidRPr="006C1B86" w:rsidRDefault="00361274" w:rsidP="008960CF">
      <w:pPr>
        <w:pStyle w:val="BodyText"/>
        <w:numPr>
          <w:ilvl w:val="0"/>
          <w:numId w:val="11"/>
        </w:numPr>
        <w:tabs>
          <w:tab w:val="left" w:pos="567"/>
        </w:tabs>
        <w:ind w:left="567" w:hanging="567"/>
        <w:rPr>
          <w:rFonts w:ascii="Arial" w:hAnsi="Arial" w:cs="Arial"/>
          <w:sz w:val="24"/>
          <w:szCs w:val="24"/>
        </w:rPr>
      </w:pPr>
      <w:r w:rsidRPr="006C1B86">
        <w:rPr>
          <w:rFonts w:ascii="Arial" w:hAnsi="Arial" w:cs="Arial"/>
          <w:sz w:val="24"/>
          <w:szCs w:val="24"/>
        </w:rPr>
        <w:t xml:space="preserve">Develop the West </w:t>
      </w:r>
      <w:r w:rsidR="00E317BE" w:rsidRPr="006C1B86">
        <w:rPr>
          <w:rFonts w:ascii="Arial" w:hAnsi="Arial" w:cs="Arial"/>
          <w:sz w:val="24"/>
          <w:szCs w:val="24"/>
        </w:rPr>
        <w:t>Dunbartonshire Apprenticeship</w:t>
      </w:r>
      <w:r w:rsidRPr="006C1B86">
        <w:rPr>
          <w:rFonts w:ascii="Arial" w:hAnsi="Arial" w:cs="Arial"/>
          <w:sz w:val="24"/>
          <w:szCs w:val="24"/>
        </w:rPr>
        <w:t xml:space="preserve"> Pathway</w:t>
      </w:r>
      <w:r w:rsidR="0088102A" w:rsidRPr="006C1B86">
        <w:rPr>
          <w:rFonts w:ascii="Arial" w:hAnsi="Arial" w:cs="Arial"/>
          <w:sz w:val="24"/>
          <w:szCs w:val="24"/>
        </w:rPr>
        <w:t>,</w:t>
      </w:r>
      <w:r w:rsidR="005D6783">
        <w:rPr>
          <w:rFonts w:ascii="Arial" w:hAnsi="Arial" w:cs="Arial"/>
          <w:sz w:val="24"/>
          <w:szCs w:val="24"/>
        </w:rPr>
        <w:t xml:space="preserve"> </w:t>
      </w:r>
      <w:r w:rsidRPr="006C1B86">
        <w:rPr>
          <w:rFonts w:ascii="Arial" w:hAnsi="Arial" w:cs="Arial"/>
          <w:sz w:val="24"/>
          <w:szCs w:val="24"/>
        </w:rPr>
        <w:t>extending opportunities to school pupils through access to Foundation opportunities and developing Modern Apprenticeships to reflect the opportunities withi</w:t>
      </w:r>
      <w:r w:rsidR="00690EAC">
        <w:rPr>
          <w:rFonts w:ascii="Arial" w:hAnsi="Arial" w:cs="Arial"/>
          <w:sz w:val="24"/>
          <w:szCs w:val="24"/>
        </w:rPr>
        <w:t>n the council and wider economy;</w:t>
      </w:r>
    </w:p>
    <w:p w:rsidR="00361274" w:rsidRPr="006C1B86" w:rsidRDefault="00361274" w:rsidP="008960CF">
      <w:pPr>
        <w:pStyle w:val="BodyText"/>
        <w:numPr>
          <w:ilvl w:val="0"/>
          <w:numId w:val="11"/>
        </w:numPr>
        <w:tabs>
          <w:tab w:val="left" w:pos="567"/>
        </w:tabs>
        <w:ind w:left="567" w:hanging="567"/>
        <w:rPr>
          <w:rFonts w:ascii="Arial" w:hAnsi="Arial" w:cs="Arial"/>
          <w:sz w:val="24"/>
          <w:szCs w:val="24"/>
        </w:rPr>
      </w:pPr>
      <w:r w:rsidRPr="006C1B86">
        <w:rPr>
          <w:rFonts w:ascii="Arial" w:hAnsi="Arial" w:cs="Arial"/>
          <w:sz w:val="24"/>
          <w:szCs w:val="24"/>
        </w:rPr>
        <w:t xml:space="preserve">Support local employers by </w:t>
      </w:r>
      <w:proofErr w:type="spellStart"/>
      <w:r w:rsidRPr="006C1B86">
        <w:rPr>
          <w:rFonts w:ascii="Arial" w:hAnsi="Arial" w:cs="Arial"/>
          <w:sz w:val="24"/>
          <w:szCs w:val="24"/>
        </w:rPr>
        <w:t>incentivising</w:t>
      </w:r>
      <w:proofErr w:type="spellEnd"/>
      <w:r w:rsidRPr="006C1B86">
        <w:rPr>
          <w:rFonts w:ascii="Arial" w:hAnsi="Arial" w:cs="Arial"/>
          <w:sz w:val="24"/>
          <w:szCs w:val="24"/>
        </w:rPr>
        <w:t xml:space="preserve"> them to recruit and upskill staff, including apprentices, through the range of available Employer Recruitment Incent</w:t>
      </w:r>
      <w:r w:rsidR="00690EAC">
        <w:rPr>
          <w:rFonts w:ascii="Arial" w:hAnsi="Arial" w:cs="Arial"/>
          <w:sz w:val="24"/>
          <w:szCs w:val="24"/>
        </w:rPr>
        <w:t>ives and emerging grant funding;</w:t>
      </w:r>
    </w:p>
    <w:p w:rsidR="00361274" w:rsidRPr="006C1B86" w:rsidRDefault="00361274" w:rsidP="008960CF">
      <w:pPr>
        <w:pStyle w:val="BodyText"/>
        <w:numPr>
          <w:ilvl w:val="0"/>
          <w:numId w:val="11"/>
        </w:numPr>
        <w:tabs>
          <w:tab w:val="left" w:pos="567"/>
        </w:tabs>
        <w:ind w:left="567" w:hanging="567"/>
        <w:rPr>
          <w:rFonts w:ascii="Arial" w:hAnsi="Arial" w:cs="Arial"/>
          <w:sz w:val="24"/>
          <w:szCs w:val="24"/>
        </w:rPr>
      </w:pPr>
      <w:r w:rsidRPr="006C1B86">
        <w:rPr>
          <w:rFonts w:ascii="Arial" w:hAnsi="Arial" w:cs="Arial"/>
          <w:sz w:val="24"/>
          <w:szCs w:val="24"/>
        </w:rPr>
        <w:t>Working in partnership through the No One Left Behind Approach to reinforce approaches that will further develop employment opport</w:t>
      </w:r>
      <w:r w:rsidR="00690EAC">
        <w:rPr>
          <w:rFonts w:ascii="Arial" w:hAnsi="Arial" w:cs="Arial"/>
          <w:sz w:val="24"/>
          <w:szCs w:val="24"/>
        </w:rPr>
        <w:t>unities within the Third Sector;</w:t>
      </w:r>
    </w:p>
    <w:p w:rsidR="00361274" w:rsidRPr="006C1B86" w:rsidRDefault="00361274" w:rsidP="008960CF">
      <w:pPr>
        <w:pStyle w:val="BodyText"/>
        <w:numPr>
          <w:ilvl w:val="0"/>
          <w:numId w:val="11"/>
        </w:numPr>
        <w:tabs>
          <w:tab w:val="left" w:pos="567"/>
        </w:tabs>
        <w:ind w:left="567" w:hanging="567"/>
        <w:rPr>
          <w:rFonts w:ascii="Arial" w:hAnsi="Arial" w:cs="Arial"/>
          <w:sz w:val="24"/>
          <w:szCs w:val="24"/>
        </w:rPr>
      </w:pPr>
      <w:proofErr w:type="spellStart"/>
      <w:r w:rsidRPr="006C1B86">
        <w:rPr>
          <w:rFonts w:ascii="Arial" w:hAnsi="Arial" w:cs="Arial"/>
          <w:sz w:val="24"/>
          <w:szCs w:val="24"/>
        </w:rPr>
        <w:t>Maximise</w:t>
      </w:r>
      <w:proofErr w:type="spellEnd"/>
      <w:r w:rsidRPr="006C1B86">
        <w:rPr>
          <w:rFonts w:ascii="Arial" w:hAnsi="Arial" w:cs="Arial"/>
          <w:sz w:val="24"/>
          <w:szCs w:val="24"/>
        </w:rPr>
        <w:t xml:space="preserve"> funding opportunities available through replacements to European and Government funding streams and increase employability support for local people e.g. Future Prosperity Fund, No One Left Behind, Parental Employability Suppo</w:t>
      </w:r>
      <w:r w:rsidR="00690EAC">
        <w:rPr>
          <w:rFonts w:ascii="Arial" w:hAnsi="Arial" w:cs="Arial"/>
          <w:sz w:val="24"/>
          <w:szCs w:val="24"/>
        </w:rPr>
        <w:t>rt and Young Persons Guarantee;</w:t>
      </w:r>
    </w:p>
    <w:p w:rsidR="00361274" w:rsidRPr="006C1B86" w:rsidRDefault="00361274" w:rsidP="008960CF">
      <w:pPr>
        <w:pStyle w:val="BodyText"/>
        <w:numPr>
          <w:ilvl w:val="0"/>
          <w:numId w:val="11"/>
        </w:numPr>
        <w:tabs>
          <w:tab w:val="left" w:pos="567"/>
        </w:tabs>
        <w:ind w:left="567" w:hanging="567"/>
        <w:rPr>
          <w:rFonts w:ascii="Arial" w:hAnsi="Arial" w:cs="Arial"/>
          <w:sz w:val="24"/>
          <w:szCs w:val="24"/>
        </w:rPr>
      </w:pPr>
      <w:r w:rsidRPr="006C1B86">
        <w:rPr>
          <w:rFonts w:ascii="Arial" w:hAnsi="Arial" w:cs="Arial"/>
          <w:sz w:val="24"/>
          <w:szCs w:val="24"/>
        </w:rPr>
        <w:t>Inclusion of Community/Social Benefit clauses in contracts that the Council puts out to tender</w:t>
      </w:r>
      <w:r w:rsidR="00690EAC">
        <w:rPr>
          <w:rFonts w:ascii="Arial" w:hAnsi="Arial" w:cs="Arial"/>
          <w:sz w:val="24"/>
          <w:szCs w:val="24"/>
        </w:rPr>
        <w:t>.</w:t>
      </w:r>
    </w:p>
    <w:p w:rsidR="008960CF" w:rsidRPr="006C1B86" w:rsidRDefault="008960CF" w:rsidP="00361274">
      <w:pPr>
        <w:pStyle w:val="BodyText"/>
        <w:rPr>
          <w:rFonts w:ascii="Arial" w:hAnsi="Arial" w:cs="Arial"/>
          <w:sz w:val="24"/>
          <w:szCs w:val="24"/>
        </w:rPr>
      </w:pPr>
    </w:p>
    <w:p w:rsidR="00B3311C" w:rsidRPr="006C1B86" w:rsidRDefault="008960CF" w:rsidP="008960CF">
      <w:pPr>
        <w:widowControl/>
        <w:autoSpaceDE/>
        <w:autoSpaceDN/>
        <w:rPr>
          <w:rFonts w:ascii="Arial" w:hAnsi="Arial" w:cs="Arial"/>
          <w:b/>
          <w:bCs/>
          <w:sz w:val="24"/>
          <w:szCs w:val="24"/>
        </w:rPr>
      </w:pPr>
      <w:r w:rsidRPr="006C1B86">
        <w:rPr>
          <w:rFonts w:ascii="Arial" w:hAnsi="Arial" w:cs="Arial"/>
          <w:b/>
          <w:bCs/>
          <w:sz w:val="24"/>
          <w:szCs w:val="24"/>
        </w:rPr>
        <w:t>Meeting the skills needs for growth businesse</w:t>
      </w:r>
      <w:r w:rsidR="00C77C41" w:rsidRPr="006C1B86">
        <w:rPr>
          <w:rFonts w:ascii="Arial" w:hAnsi="Arial" w:cs="Arial"/>
          <w:b/>
          <w:bCs/>
          <w:sz w:val="24"/>
          <w:szCs w:val="24"/>
        </w:rPr>
        <w:t>s</w:t>
      </w:r>
    </w:p>
    <w:p w:rsidR="008960CF" w:rsidRPr="006C1B86" w:rsidRDefault="008960CF" w:rsidP="008960CF">
      <w:pPr>
        <w:widowControl/>
        <w:autoSpaceDE/>
        <w:autoSpaceDN/>
        <w:rPr>
          <w:rFonts w:ascii="Arial" w:hAnsi="Arial" w:cs="Arial"/>
          <w:sz w:val="24"/>
          <w:szCs w:val="24"/>
        </w:rPr>
      </w:pPr>
    </w:p>
    <w:p w:rsidR="008960CF" w:rsidRPr="006C1B86" w:rsidRDefault="008960CF" w:rsidP="008960CF">
      <w:pPr>
        <w:pStyle w:val="BodyText"/>
        <w:rPr>
          <w:rFonts w:ascii="Arial" w:hAnsi="Arial" w:cs="Arial"/>
          <w:sz w:val="24"/>
          <w:szCs w:val="24"/>
        </w:rPr>
      </w:pPr>
      <w:r w:rsidRPr="006C1B86">
        <w:rPr>
          <w:rFonts w:ascii="Arial" w:hAnsi="Arial" w:cs="Arial"/>
          <w:sz w:val="24"/>
          <w:szCs w:val="24"/>
        </w:rPr>
        <w:t>West Dunbartonshire Council supports the skills development needs of growing businesses and has developed a range of business support mechanisms which can provide local businesses with a free business skills review to identify any training needs. Any eligible training requirements identified can also be supported through the Council’s business training grant. The Council will continue to meet the skills needs for growth businesses through</w:t>
      </w:r>
      <w:r w:rsidR="002D6E99">
        <w:rPr>
          <w:rFonts w:ascii="Arial" w:hAnsi="Arial" w:cs="Arial"/>
          <w:sz w:val="24"/>
          <w:szCs w:val="24"/>
        </w:rPr>
        <w:t>:</w:t>
      </w:r>
    </w:p>
    <w:p w:rsidR="008960CF" w:rsidRPr="006C1B86" w:rsidRDefault="008960CF" w:rsidP="008960CF">
      <w:pPr>
        <w:pStyle w:val="BodyText"/>
        <w:rPr>
          <w:rFonts w:ascii="Arial" w:hAnsi="Arial" w:cs="Arial"/>
          <w:sz w:val="24"/>
          <w:szCs w:val="24"/>
        </w:rPr>
      </w:pPr>
    </w:p>
    <w:p w:rsidR="008960CF" w:rsidRPr="006C1B86" w:rsidRDefault="008960CF" w:rsidP="00C77C41">
      <w:pPr>
        <w:pStyle w:val="ListParagraph"/>
        <w:numPr>
          <w:ilvl w:val="0"/>
          <w:numId w:val="13"/>
        </w:numPr>
        <w:tabs>
          <w:tab w:val="left" w:pos="567"/>
        </w:tabs>
        <w:ind w:left="567" w:hanging="567"/>
        <w:rPr>
          <w:rFonts w:ascii="Arial" w:hAnsi="Arial" w:cs="Arial"/>
          <w:sz w:val="24"/>
          <w:szCs w:val="24"/>
        </w:rPr>
      </w:pPr>
      <w:r w:rsidRPr="006C1B86">
        <w:rPr>
          <w:rFonts w:ascii="Arial" w:hAnsi="Arial" w:cs="Arial"/>
          <w:sz w:val="24"/>
          <w:szCs w:val="24"/>
        </w:rPr>
        <w:t>Collation of intelligence on the skills needs of growth industries</w:t>
      </w:r>
      <w:r w:rsidR="00690EAC">
        <w:rPr>
          <w:rFonts w:ascii="Arial" w:hAnsi="Arial" w:cs="Arial"/>
          <w:sz w:val="24"/>
          <w:szCs w:val="24"/>
        </w:rPr>
        <w:t>;</w:t>
      </w:r>
    </w:p>
    <w:p w:rsidR="008960CF" w:rsidRPr="006C1B86" w:rsidRDefault="008960CF" w:rsidP="00C77C41">
      <w:pPr>
        <w:pStyle w:val="ListParagraph"/>
        <w:numPr>
          <w:ilvl w:val="0"/>
          <w:numId w:val="13"/>
        </w:numPr>
        <w:tabs>
          <w:tab w:val="left" w:pos="567"/>
        </w:tabs>
        <w:ind w:left="567" w:hanging="567"/>
        <w:rPr>
          <w:rFonts w:ascii="Arial" w:hAnsi="Arial" w:cs="Arial"/>
          <w:sz w:val="24"/>
          <w:szCs w:val="24"/>
        </w:rPr>
      </w:pPr>
      <w:r w:rsidRPr="006C1B86">
        <w:rPr>
          <w:rFonts w:ascii="Arial" w:hAnsi="Arial" w:cs="Arial"/>
          <w:sz w:val="24"/>
          <w:szCs w:val="24"/>
        </w:rPr>
        <w:t>Development of tailored skills interventions to support growing businesses</w:t>
      </w:r>
      <w:r w:rsidR="00690EAC">
        <w:rPr>
          <w:rFonts w:ascii="Arial" w:hAnsi="Arial" w:cs="Arial"/>
          <w:sz w:val="24"/>
          <w:szCs w:val="24"/>
        </w:rPr>
        <w:t>;</w:t>
      </w:r>
    </w:p>
    <w:p w:rsidR="008960CF" w:rsidRPr="006C1B86" w:rsidRDefault="008960CF" w:rsidP="00C77C41">
      <w:pPr>
        <w:pStyle w:val="ListParagraph"/>
        <w:numPr>
          <w:ilvl w:val="0"/>
          <w:numId w:val="13"/>
        </w:numPr>
        <w:tabs>
          <w:tab w:val="left" w:pos="567"/>
        </w:tabs>
        <w:ind w:left="567" w:hanging="567"/>
        <w:rPr>
          <w:rFonts w:ascii="Arial" w:hAnsi="Arial" w:cs="Arial"/>
          <w:sz w:val="24"/>
          <w:szCs w:val="24"/>
        </w:rPr>
      </w:pPr>
      <w:r w:rsidRPr="006C1B86">
        <w:rPr>
          <w:rFonts w:ascii="Arial" w:hAnsi="Arial" w:cs="Arial"/>
          <w:sz w:val="24"/>
          <w:szCs w:val="24"/>
        </w:rPr>
        <w:t>Provision of a range of mechanisms that encourage employers to recruit new staff and up-skill existing employees</w:t>
      </w:r>
      <w:r w:rsidR="00690EAC">
        <w:rPr>
          <w:rFonts w:ascii="Arial" w:hAnsi="Arial" w:cs="Arial"/>
          <w:sz w:val="24"/>
          <w:szCs w:val="24"/>
        </w:rPr>
        <w:t>;</w:t>
      </w:r>
    </w:p>
    <w:p w:rsidR="008960CF" w:rsidRPr="006C1B86" w:rsidRDefault="008960CF" w:rsidP="00C77C41">
      <w:pPr>
        <w:pStyle w:val="ListParagraph"/>
        <w:numPr>
          <w:ilvl w:val="0"/>
          <w:numId w:val="13"/>
        </w:numPr>
        <w:tabs>
          <w:tab w:val="left" w:pos="567"/>
        </w:tabs>
        <w:ind w:left="567" w:hanging="567"/>
        <w:rPr>
          <w:rFonts w:ascii="Arial" w:hAnsi="Arial" w:cs="Arial"/>
          <w:sz w:val="24"/>
          <w:szCs w:val="24"/>
        </w:rPr>
      </w:pPr>
      <w:proofErr w:type="spellStart"/>
      <w:r w:rsidRPr="006C1B86">
        <w:rPr>
          <w:rFonts w:ascii="Arial" w:hAnsi="Arial" w:cs="Arial"/>
          <w:sz w:val="24"/>
          <w:szCs w:val="24"/>
        </w:rPr>
        <w:t>Maximisation</w:t>
      </w:r>
      <w:proofErr w:type="spellEnd"/>
      <w:r w:rsidRPr="006C1B86">
        <w:rPr>
          <w:rFonts w:ascii="Arial" w:hAnsi="Arial" w:cs="Arial"/>
          <w:sz w:val="24"/>
          <w:szCs w:val="24"/>
        </w:rPr>
        <w:t xml:space="preserve"> of community benefits to create training and employment opportunities through major capital projects</w:t>
      </w:r>
      <w:r w:rsidR="00690EAC">
        <w:rPr>
          <w:rFonts w:ascii="Arial" w:hAnsi="Arial" w:cs="Arial"/>
          <w:sz w:val="24"/>
          <w:szCs w:val="24"/>
        </w:rPr>
        <w:t>.</w:t>
      </w:r>
    </w:p>
    <w:p w:rsidR="008960CF" w:rsidRPr="006C1B86" w:rsidRDefault="008960CF" w:rsidP="008960CF">
      <w:pPr>
        <w:widowControl/>
        <w:autoSpaceDE/>
        <w:autoSpaceDN/>
        <w:rPr>
          <w:rFonts w:ascii="Arial" w:hAnsi="Arial" w:cs="Arial"/>
          <w:sz w:val="24"/>
          <w:szCs w:val="24"/>
        </w:rPr>
      </w:pPr>
    </w:p>
    <w:p w:rsidR="00BC60D9" w:rsidRPr="006C1B86" w:rsidRDefault="00BC60D9" w:rsidP="00BC60D9">
      <w:pPr>
        <w:rPr>
          <w:rFonts w:ascii="Arial" w:hAnsi="Arial" w:cs="Arial"/>
          <w:b/>
          <w:bCs/>
          <w:sz w:val="24"/>
          <w:szCs w:val="24"/>
        </w:rPr>
      </w:pPr>
      <w:r w:rsidRPr="006C1B86">
        <w:rPr>
          <w:rFonts w:ascii="Arial" w:hAnsi="Arial" w:cs="Arial"/>
          <w:b/>
          <w:bCs/>
          <w:sz w:val="24"/>
          <w:szCs w:val="24"/>
        </w:rPr>
        <w:t>Supporting young people in their transition to work</w:t>
      </w:r>
    </w:p>
    <w:p w:rsidR="00BC60D9" w:rsidRPr="006C1B86" w:rsidRDefault="00BC60D9" w:rsidP="00BC60D9">
      <w:pPr>
        <w:rPr>
          <w:rFonts w:ascii="Arial" w:hAnsi="Arial" w:cs="Arial"/>
          <w:sz w:val="24"/>
          <w:szCs w:val="24"/>
        </w:rPr>
      </w:pPr>
    </w:p>
    <w:p w:rsidR="00BC60D9" w:rsidRPr="006C1B86" w:rsidRDefault="00BC60D9" w:rsidP="00BC60D9">
      <w:pPr>
        <w:pStyle w:val="BodyText"/>
        <w:rPr>
          <w:rFonts w:ascii="Arial" w:hAnsi="Arial" w:cs="Arial"/>
          <w:sz w:val="24"/>
          <w:szCs w:val="24"/>
        </w:rPr>
      </w:pPr>
      <w:r w:rsidRPr="006C1B86">
        <w:rPr>
          <w:rFonts w:ascii="Arial" w:hAnsi="Arial" w:cs="Arial"/>
          <w:sz w:val="24"/>
          <w:szCs w:val="24"/>
        </w:rPr>
        <w:t xml:space="preserve">It is vital to the future success of the West Dunbartonshire economy that the Council </w:t>
      </w:r>
      <w:proofErr w:type="spellStart"/>
      <w:r w:rsidRPr="006C1B86">
        <w:rPr>
          <w:rFonts w:ascii="Arial" w:hAnsi="Arial" w:cs="Arial"/>
          <w:sz w:val="24"/>
          <w:szCs w:val="24"/>
        </w:rPr>
        <w:t>maximises</w:t>
      </w:r>
      <w:proofErr w:type="spellEnd"/>
      <w:r w:rsidRPr="006C1B86">
        <w:rPr>
          <w:rFonts w:ascii="Arial" w:hAnsi="Arial" w:cs="Arial"/>
          <w:sz w:val="24"/>
          <w:szCs w:val="24"/>
        </w:rPr>
        <w:t xml:space="preserve"> the opportunities available to our young people and ensures that they are equipped to take advantage of these opportunities.</w:t>
      </w:r>
    </w:p>
    <w:p w:rsidR="00BC60D9" w:rsidRPr="006C1B86" w:rsidRDefault="00BC60D9" w:rsidP="00BC60D9">
      <w:pPr>
        <w:pStyle w:val="BodyText"/>
        <w:rPr>
          <w:rFonts w:ascii="Arial" w:hAnsi="Arial" w:cs="Arial"/>
          <w:sz w:val="24"/>
          <w:szCs w:val="24"/>
        </w:rPr>
      </w:pPr>
    </w:p>
    <w:p w:rsidR="00BC60D9" w:rsidRPr="006C1B86" w:rsidRDefault="00BC60D9" w:rsidP="00BC60D9">
      <w:pPr>
        <w:pStyle w:val="BodyText"/>
        <w:rPr>
          <w:rFonts w:ascii="Arial" w:hAnsi="Arial" w:cs="Arial"/>
          <w:sz w:val="24"/>
          <w:szCs w:val="24"/>
        </w:rPr>
      </w:pPr>
      <w:r w:rsidRPr="006C1B86">
        <w:rPr>
          <w:rFonts w:ascii="Arial" w:hAnsi="Arial" w:cs="Arial"/>
          <w:sz w:val="24"/>
          <w:szCs w:val="24"/>
        </w:rPr>
        <w:t>Support for young people in their transition will include:</w:t>
      </w:r>
    </w:p>
    <w:p w:rsidR="00BC60D9" w:rsidRPr="006C1B86" w:rsidRDefault="00BC60D9" w:rsidP="00BC60D9">
      <w:pPr>
        <w:pStyle w:val="BodyText"/>
        <w:rPr>
          <w:rFonts w:ascii="Arial" w:hAnsi="Arial" w:cs="Arial"/>
          <w:sz w:val="24"/>
          <w:szCs w:val="24"/>
        </w:rPr>
      </w:pPr>
    </w:p>
    <w:p w:rsidR="00BC60D9" w:rsidRPr="006C1B86" w:rsidRDefault="00BC60D9" w:rsidP="00BC60D9">
      <w:pPr>
        <w:pStyle w:val="ListParagraph"/>
        <w:numPr>
          <w:ilvl w:val="0"/>
          <w:numId w:val="15"/>
        </w:numPr>
        <w:tabs>
          <w:tab w:val="left" w:pos="567"/>
        </w:tabs>
        <w:ind w:left="567" w:hanging="567"/>
        <w:rPr>
          <w:rFonts w:ascii="Arial" w:hAnsi="Arial" w:cs="Arial"/>
          <w:sz w:val="24"/>
          <w:szCs w:val="24"/>
        </w:rPr>
      </w:pPr>
      <w:r w:rsidRPr="006C1B86">
        <w:rPr>
          <w:rFonts w:ascii="Arial" w:hAnsi="Arial" w:cs="Arial"/>
          <w:sz w:val="24"/>
          <w:szCs w:val="24"/>
        </w:rPr>
        <w:t>Supporting entrepreneurship within educational establishments</w:t>
      </w:r>
      <w:r w:rsidR="00690EAC">
        <w:rPr>
          <w:rFonts w:ascii="Arial" w:hAnsi="Arial" w:cs="Arial"/>
          <w:sz w:val="24"/>
          <w:szCs w:val="24"/>
        </w:rPr>
        <w:t>;</w:t>
      </w:r>
    </w:p>
    <w:p w:rsidR="00BC60D9" w:rsidRPr="006C1B86" w:rsidRDefault="00BC60D9" w:rsidP="00BC60D9">
      <w:pPr>
        <w:pStyle w:val="ListParagraph"/>
        <w:numPr>
          <w:ilvl w:val="0"/>
          <w:numId w:val="15"/>
        </w:numPr>
        <w:tabs>
          <w:tab w:val="left" w:pos="567"/>
        </w:tabs>
        <w:ind w:left="567" w:hanging="567"/>
        <w:rPr>
          <w:rFonts w:ascii="Arial" w:hAnsi="Arial" w:cs="Arial"/>
          <w:sz w:val="24"/>
          <w:szCs w:val="24"/>
        </w:rPr>
      </w:pPr>
      <w:r w:rsidRPr="006C1B86">
        <w:rPr>
          <w:rFonts w:ascii="Arial" w:hAnsi="Arial" w:cs="Arial"/>
          <w:sz w:val="24"/>
          <w:szCs w:val="24"/>
        </w:rPr>
        <w:t>Providing work experience placements which challenge stereotypes for school pupils</w:t>
      </w:r>
      <w:r w:rsidR="00690EAC">
        <w:rPr>
          <w:rFonts w:ascii="Arial" w:hAnsi="Arial" w:cs="Arial"/>
          <w:sz w:val="24"/>
          <w:szCs w:val="24"/>
        </w:rPr>
        <w:t>;</w:t>
      </w:r>
    </w:p>
    <w:p w:rsidR="00BC60D9" w:rsidRPr="006C1B86" w:rsidRDefault="00BC60D9" w:rsidP="00BC60D9">
      <w:pPr>
        <w:pStyle w:val="ListParagraph"/>
        <w:numPr>
          <w:ilvl w:val="0"/>
          <w:numId w:val="15"/>
        </w:numPr>
        <w:tabs>
          <w:tab w:val="left" w:pos="567"/>
        </w:tabs>
        <w:ind w:left="567" w:hanging="567"/>
        <w:rPr>
          <w:rFonts w:ascii="Arial" w:hAnsi="Arial" w:cs="Arial"/>
          <w:sz w:val="24"/>
          <w:szCs w:val="24"/>
        </w:rPr>
      </w:pPr>
      <w:r w:rsidRPr="006C1B86">
        <w:rPr>
          <w:rFonts w:ascii="Arial" w:hAnsi="Arial" w:cs="Arial"/>
          <w:sz w:val="24"/>
          <w:szCs w:val="24"/>
        </w:rPr>
        <w:t xml:space="preserve">Working with partners to support young people to enter training or employment through both national and local </w:t>
      </w:r>
      <w:proofErr w:type="spellStart"/>
      <w:r w:rsidRPr="006C1B86">
        <w:rPr>
          <w:rFonts w:ascii="Arial" w:hAnsi="Arial" w:cs="Arial"/>
          <w:sz w:val="24"/>
          <w:szCs w:val="24"/>
        </w:rPr>
        <w:t>programmes</w:t>
      </w:r>
      <w:proofErr w:type="spellEnd"/>
      <w:r w:rsidR="00690EAC">
        <w:rPr>
          <w:rFonts w:ascii="Arial" w:hAnsi="Arial" w:cs="Arial"/>
          <w:sz w:val="24"/>
          <w:szCs w:val="24"/>
        </w:rPr>
        <w:t>;</w:t>
      </w:r>
    </w:p>
    <w:p w:rsidR="00BC60D9" w:rsidRPr="006C1B86" w:rsidRDefault="00BC60D9" w:rsidP="00BC60D9">
      <w:pPr>
        <w:pStyle w:val="ListParagraph"/>
        <w:numPr>
          <w:ilvl w:val="0"/>
          <w:numId w:val="15"/>
        </w:numPr>
        <w:tabs>
          <w:tab w:val="left" w:pos="567"/>
        </w:tabs>
        <w:ind w:left="567" w:hanging="567"/>
        <w:rPr>
          <w:rFonts w:ascii="Arial" w:hAnsi="Arial" w:cs="Arial"/>
          <w:sz w:val="24"/>
          <w:szCs w:val="24"/>
        </w:rPr>
      </w:pPr>
      <w:r w:rsidRPr="006C1B86">
        <w:rPr>
          <w:rFonts w:ascii="Arial" w:hAnsi="Arial" w:cs="Arial"/>
          <w:sz w:val="24"/>
          <w:szCs w:val="24"/>
        </w:rPr>
        <w:t>Supporting young people to enter employment</w:t>
      </w:r>
      <w:r w:rsidR="00690EAC">
        <w:rPr>
          <w:rFonts w:ascii="Arial" w:hAnsi="Arial" w:cs="Arial"/>
          <w:sz w:val="24"/>
          <w:szCs w:val="24"/>
        </w:rPr>
        <w:t>;</w:t>
      </w:r>
    </w:p>
    <w:p w:rsidR="00BC60D9" w:rsidRPr="006C1B86" w:rsidRDefault="00BC60D9" w:rsidP="00BC60D9">
      <w:pPr>
        <w:pStyle w:val="ListParagraph"/>
        <w:numPr>
          <w:ilvl w:val="0"/>
          <w:numId w:val="15"/>
        </w:numPr>
        <w:tabs>
          <w:tab w:val="left" w:pos="567"/>
        </w:tabs>
        <w:ind w:left="567" w:hanging="567"/>
        <w:rPr>
          <w:rFonts w:ascii="Arial" w:hAnsi="Arial" w:cs="Arial"/>
          <w:sz w:val="24"/>
          <w:szCs w:val="24"/>
        </w:rPr>
      </w:pPr>
      <w:r w:rsidRPr="006C1B86">
        <w:rPr>
          <w:rFonts w:ascii="Arial" w:hAnsi="Arial" w:cs="Arial"/>
          <w:sz w:val="24"/>
          <w:szCs w:val="24"/>
        </w:rPr>
        <w:t>Supporting graduates to enter employment within growth sectors</w:t>
      </w:r>
      <w:r w:rsidR="00690EAC">
        <w:rPr>
          <w:rFonts w:ascii="Arial" w:hAnsi="Arial" w:cs="Arial"/>
          <w:sz w:val="24"/>
          <w:szCs w:val="24"/>
        </w:rPr>
        <w:t>.</w:t>
      </w:r>
    </w:p>
    <w:p w:rsidR="00A05EE6" w:rsidRPr="006C1B86" w:rsidRDefault="00A05EE6" w:rsidP="00BC60D9">
      <w:pPr>
        <w:widowControl/>
        <w:autoSpaceDE/>
        <w:autoSpaceDN/>
        <w:rPr>
          <w:rFonts w:ascii="Arial" w:hAnsi="Arial" w:cs="Arial"/>
          <w:sz w:val="24"/>
          <w:szCs w:val="24"/>
        </w:rPr>
      </w:pPr>
    </w:p>
    <w:p w:rsidR="00A05EE6" w:rsidRPr="006C1B86" w:rsidRDefault="00A05EE6" w:rsidP="00A05EE6">
      <w:pPr>
        <w:rPr>
          <w:rFonts w:ascii="Arial" w:hAnsi="Arial" w:cs="Arial"/>
          <w:b/>
          <w:bCs/>
          <w:sz w:val="24"/>
          <w:szCs w:val="24"/>
        </w:rPr>
      </w:pPr>
      <w:r w:rsidRPr="006C1B86">
        <w:rPr>
          <w:rFonts w:ascii="Arial" w:hAnsi="Arial" w:cs="Arial"/>
          <w:b/>
          <w:bCs/>
          <w:sz w:val="24"/>
          <w:szCs w:val="24"/>
        </w:rPr>
        <w:t>Improving core employability skills</w:t>
      </w:r>
    </w:p>
    <w:p w:rsidR="00A05EE6" w:rsidRPr="006C1B86" w:rsidRDefault="00A05EE6" w:rsidP="00A05EE6">
      <w:pPr>
        <w:rPr>
          <w:rFonts w:ascii="Arial" w:hAnsi="Arial" w:cs="Arial"/>
          <w:sz w:val="24"/>
          <w:szCs w:val="24"/>
        </w:rPr>
      </w:pPr>
    </w:p>
    <w:p w:rsidR="00A05EE6" w:rsidRPr="006C1B86" w:rsidRDefault="00A05EE6" w:rsidP="00A05EE6">
      <w:pPr>
        <w:pStyle w:val="BodyText"/>
        <w:rPr>
          <w:rFonts w:ascii="Arial" w:hAnsi="Arial" w:cs="Arial"/>
          <w:sz w:val="24"/>
          <w:szCs w:val="24"/>
        </w:rPr>
      </w:pPr>
      <w:r w:rsidRPr="006C1B86">
        <w:rPr>
          <w:rFonts w:ascii="Arial" w:hAnsi="Arial" w:cs="Arial"/>
          <w:sz w:val="24"/>
          <w:szCs w:val="24"/>
        </w:rPr>
        <w:t>At present, low workforce qualifications act as a constraint to economic growth. In addition, the demographic challenges facing the area mean that getting more people engaged in economic activity is a key priority.</w:t>
      </w:r>
    </w:p>
    <w:p w:rsidR="00A05EE6" w:rsidRPr="006C1B86" w:rsidRDefault="00A05EE6" w:rsidP="00A05EE6">
      <w:pPr>
        <w:pStyle w:val="BodyText"/>
        <w:rPr>
          <w:rFonts w:ascii="Arial" w:hAnsi="Arial" w:cs="Arial"/>
          <w:sz w:val="24"/>
          <w:szCs w:val="24"/>
        </w:rPr>
      </w:pPr>
    </w:p>
    <w:p w:rsidR="00A05EE6" w:rsidRPr="006C1B86" w:rsidRDefault="00A05EE6" w:rsidP="00A05EE6">
      <w:pPr>
        <w:pStyle w:val="BodyText"/>
        <w:rPr>
          <w:rFonts w:ascii="Arial" w:hAnsi="Arial" w:cs="Arial"/>
          <w:sz w:val="24"/>
          <w:szCs w:val="24"/>
        </w:rPr>
      </w:pPr>
      <w:r w:rsidRPr="006C1B86">
        <w:rPr>
          <w:rFonts w:ascii="Arial" w:hAnsi="Arial" w:cs="Arial"/>
          <w:sz w:val="24"/>
          <w:szCs w:val="24"/>
        </w:rPr>
        <w:t>This requires us to help individuals to improve core employability skills and attitudes that will allow them to access job opportunities. We will provide support through:</w:t>
      </w:r>
    </w:p>
    <w:p w:rsidR="00A05EE6" w:rsidRPr="006C1B86" w:rsidRDefault="00A05EE6" w:rsidP="00A05EE6">
      <w:pPr>
        <w:pStyle w:val="BodyText"/>
        <w:rPr>
          <w:rFonts w:ascii="Arial" w:hAnsi="Arial" w:cs="Arial"/>
          <w:sz w:val="24"/>
          <w:szCs w:val="24"/>
        </w:rPr>
      </w:pPr>
    </w:p>
    <w:p w:rsidR="00A05EE6" w:rsidRPr="006C1B86" w:rsidRDefault="00A05EE6" w:rsidP="00A05EE6">
      <w:pPr>
        <w:pStyle w:val="ListParagraph"/>
        <w:numPr>
          <w:ilvl w:val="0"/>
          <w:numId w:val="19"/>
        </w:numPr>
        <w:tabs>
          <w:tab w:val="left" w:pos="567"/>
          <w:tab w:val="left" w:pos="1645"/>
        </w:tabs>
        <w:ind w:left="567" w:hanging="567"/>
        <w:rPr>
          <w:rFonts w:ascii="Arial" w:hAnsi="Arial" w:cs="Arial"/>
          <w:sz w:val="24"/>
          <w:szCs w:val="24"/>
        </w:rPr>
      </w:pPr>
      <w:r w:rsidRPr="006C1B86">
        <w:rPr>
          <w:rFonts w:ascii="Arial" w:hAnsi="Arial" w:cs="Arial"/>
          <w:sz w:val="24"/>
          <w:szCs w:val="24"/>
        </w:rPr>
        <w:t>Building on strong partnership working activities between</w:t>
      </w:r>
      <w:r w:rsidR="0088102A" w:rsidRPr="006C1B86">
        <w:rPr>
          <w:rFonts w:ascii="Arial" w:hAnsi="Arial" w:cs="Arial"/>
          <w:sz w:val="24"/>
          <w:szCs w:val="24"/>
        </w:rPr>
        <w:t xml:space="preserve"> the Council’s employability service</w:t>
      </w:r>
      <w:r w:rsidRPr="006C1B86">
        <w:rPr>
          <w:rFonts w:ascii="Arial" w:hAnsi="Arial" w:cs="Arial"/>
          <w:sz w:val="24"/>
          <w:szCs w:val="24"/>
        </w:rPr>
        <w:t xml:space="preserve"> ‘Working4U’, Department of Work and Pensions, Skills Development Scotland, West College Scotland and the Council’s schools to improve core employability skills</w:t>
      </w:r>
      <w:r w:rsidR="00690EAC">
        <w:rPr>
          <w:rFonts w:ascii="Arial" w:hAnsi="Arial" w:cs="Arial"/>
          <w:sz w:val="24"/>
          <w:szCs w:val="24"/>
        </w:rPr>
        <w:t>;</w:t>
      </w:r>
    </w:p>
    <w:p w:rsidR="00A05EE6" w:rsidRPr="006C1B86" w:rsidRDefault="00A05EE6" w:rsidP="00A05EE6">
      <w:pPr>
        <w:pStyle w:val="ListParagraph"/>
        <w:numPr>
          <w:ilvl w:val="0"/>
          <w:numId w:val="19"/>
        </w:numPr>
        <w:tabs>
          <w:tab w:val="left" w:pos="567"/>
          <w:tab w:val="left" w:pos="1645"/>
        </w:tabs>
        <w:ind w:left="567" w:hanging="567"/>
        <w:rPr>
          <w:rFonts w:ascii="Arial" w:hAnsi="Arial" w:cs="Arial"/>
          <w:sz w:val="24"/>
          <w:szCs w:val="24"/>
        </w:rPr>
      </w:pPr>
      <w:r w:rsidRPr="006C1B86">
        <w:rPr>
          <w:rFonts w:ascii="Arial" w:hAnsi="Arial" w:cs="Arial"/>
          <w:sz w:val="24"/>
          <w:szCs w:val="24"/>
        </w:rPr>
        <w:t>Widening opportunities for engaging those without work in purposeful activities which will move them towards training and employment</w:t>
      </w:r>
      <w:r w:rsidR="00690EAC">
        <w:rPr>
          <w:rFonts w:ascii="Arial" w:hAnsi="Arial" w:cs="Arial"/>
          <w:sz w:val="24"/>
          <w:szCs w:val="24"/>
        </w:rPr>
        <w:t>;</w:t>
      </w:r>
    </w:p>
    <w:p w:rsidR="00A05EE6" w:rsidRPr="006C1B86" w:rsidRDefault="00A05EE6" w:rsidP="00A05EE6">
      <w:pPr>
        <w:pStyle w:val="ListParagraph"/>
        <w:numPr>
          <w:ilvl w:val="0"/>
          <w:numId w:val="19"/>
        </w:numPr>
        <w:tabs>
          <w:tab w:val="left" w:pos="567"/>
          <w:tab w:val="left" w:pos="1645"/>
        </w:tabs>
        <w:ind w:left="567" w:hanging="567"/>
        <w:rPr>
          <w:rFonts w:ascii="Arial" w:hAnsi="Arial" w:cs="Arial"/>
          <w:sz w:val="24"/>
          <w:szCs w:val="24"/>
        </w:rPr>
      </w:pPr>
      <w:r w:rsidRPr="006C1B86">
        <w:rPr>
          <w:rFonts w:ascii="Arial" w:hAnsi="Arial" w:cs="Arial"/>
          <w:sz w:val="24"/>
          <w:szCs w:val="24"/>
        </w:rPr>
        <w:t>Providing employability support to</w:t>
      </w:r>
      <w:r w:rsidR="0088102A" w:rsidRPr="006C1B86">
        <w:rPr>
          <w:rFonts w:ascii="Arial" w:hAnsi="Arial" w:cs="Arial"/>
          <w:sz w:val="24"/>
          <w:szCs w:val="24"/>
        </w:rPr>
        <w:t xml:space="preserve"> local people as outlined above</w:t>
      </w:r>
      <w:r w:rsidR="00690EAC">
        <w:rPr>
          <w:rFonts w:ascii="Arial" w:hAnsi="Arial" w:cs="Arial"/>
          <w:sz w:val="24"/>
          <w:szCs w:val="24"/>
        </w:rPr>
        <w:t>.</w:t>
      </w:r>
    </w:p>
    <w:p w:rsidR="00E659D1" w:rsidRPr="00E659D1" w:rsidRDefault="00E659D1" w:rsidP="00E659D1">
      <w:pPr>
        <w:widowControl/>
        <w:tabs>
          <w:tab w:val="left" w:pos="567"/>
        </w:tabs>
        <w:autoSpaceDE/>
        <w:autoSpaceDN/>
        <w:ind w:left="567" w:hanging="567"/>
        <w:rPr>
          <w:rFonts w:ascii="Arial" w:hAnsi="Arial" w:cs="Arial"/>
          <w:sz w:val="24"/>
          <w:szCs w:val="24"/>
        </w:rPr>
      </w:pPr>
    </w:p>
    <w:p w:rsidR="0058343D" w:rsidRPr="006C1B86" w:rsidRDefault="0058343D" w:rsidP="00A05EE6">
      <w:pPr>
        <w:widowControl/>
        <w:tabs>
          <w:tab w:val="left" w:pos="567"/>
        </w:tabs>
        <w:autoSpaceDE/>
        <w:autoSpaceDN/>
        <w:ind w:left="567" w:hanging="567"/>
        <w:rPr>
          <w:rFonts w:ascii="Arial" w:hAnsi="Arial" w:cs="Arial"/>
          <w:sz w:val="24"/>
          <w:szCs w:val="24"/>
        </w:rPr>
      </w:pPr>
    </w:p>
    <w:p w:rsidR="00252FC9" w:rsidRPr="006C1B86" w:rsidRDefault="00252FC9" w:rsidP="00D805C1">
      <w:pPr>
        <w:pStyle w:val="Heading1"/>
        <w:spacing w:line="208" w:lineRule="auto"/>
        <w:ind w:left="0" w:right="1715"/>
        <w:rPr>
          <w:sz w:val="40"/>
          <w:szCs w:val="40"/>
        </w:rPr>
      </w:pPr>
      <w:bookmarkStart w:id="7" w:name="_CREATING_A_PROSPEROUS"/>
      <w:bookmarkStart w:id="8" w:name="_TOC_250001"/>
      <w:bookmarkEnd w:id="7"/>
      <w:r w:rsidRPr="006C1B86">
        <w:rPr>
          <w:sz w:val="40"/>
          <w:szCs w:val="40"/>
        </w:rPr>
        <w:t xml:space="preserve">CREATING A </w:t>
      </w:r>
      <w:r w:rsidR="004039C3">
        <w:rPr>
          <w:sz w:val="40"/>
          <w:szCs w:val="40"/>
        </w:rPr>
        <w:t xml:space="preserve">PROSPEROUS PLACE WHERE </w:t>
      </w:r>
      <w:r w:rsidRPr="006C1B86">
        <w:rPr>
          <w:sz w:val="40"/>
          <w:szCs w:val="40"/>
        </w:rPr>
        <w:t>PEOPLE CHOOSE TO LIVE,</w:t>
      </w:r>
      <w:r w:rsidR="00D805C1" w:rsidRPr="006C1B86">
        <w:rPr>
          <w:sz w:val="40"/>
          <w:szCs w:val="40"/>
        </w:rPr>
        <w:br/>
      </w:r>
      <w:r w:rsidRPr="006C1B86">
        <w:rPr>
          <w:sz w:val="40"/>
          <w:szCs w:val="40"/>
        </w:rPr>
        <w:t xml:space="preserve">WORK, VISIT AND </w:t>
      </w:r>
      <w:bookmarkEnd w:id="8"/>
      <w:r w:rsidRPr="006C1B86">
        <w:rPr>
          <w:sz w:val="40"/>
          <w:szCs w:val="40"/>
        </w:rPr>
        <w:t>INVEST</w:t>
      </w:r>
    </w:p>
    <w:p w:rsidR="007B45F0" w:rsidRPr="006C1B86" w:rsidRDefault="007B45F0" w:rsidP="004A4769">
      <w:pPr>
        <w:pStyle w:val="Heading1"/>
        <w:ind w:left="0" w:firstLine="0"/>
        <w:rPr>
          <w:b w:val="0"/>
          <w:bCs w:val="0"/>
          <w:sz w:val="24"/>
          <w:szCs w:val="24"/>
        </w:rPr>
      </w:pPr>
    </w:p>
    <w:p w:rsidR="007B45F0" w:rsidRPr="006C1B86" w:rsidRDefault="008868D8" w:rsidP="008868D8">
      <w:pPr>
        <w:rPr>
          <w:rFonts w:ascii="Arial" w:hAnsi="Arial" w:cs="Arial"/>
          <w:b/>
          <w:bCs/>
          <w:sz w:val="24"/>
          <w:szCs w:val="24"/>
        </w:rPr>
      </w:pPr>
      <w:proofErr w:type="spellStart"/>
      <w:r w:rsidRPr="006C1B86">
        <w:rPr>
          <w:rFonts w:ascii="Arial" w:hAnsi="Arial" w:cs="Arial"/>
          <w:b/>
          <w:bCs/>
          <w:sz w:val="24"/>
          <w:szCs w:val="24"/>
        </w:rPr>
        <w:t>Placemaking</w:t>
      </w:r>
      <w:proofErr w:type="spellEnd"/>
    </w:p>
    <w:p w:rsidR="008868D8" w:rsidRPr="006C1B86" w:rsidRDefault="008868D8" w:rsidP="00252FC9">
      <w:pPr>
        <w:pStyle w:val="Heading1"/>
        <w:ind w:left="0"/>
        <w:rPr>
          <w:b w:val="0"/>
          <w:bCs w:val="0"/>
          <w:sz w:val="24"/>
          <w:szCs w:val="24"/>
        </w:rPr>
      </w:pPr>
    </w:p>
    <w:p w:rsidR="00D850FB" w:rsidRDefault="00D850FB" w:rsidP="00252FC9">
      <w:pPr>
        <w:pStyle w:val="BodyText"/>
        <w:rPr>
          <w:rFonts w:ascii="Arial" w:hAnsi="Arial" w:cs="Arial"/>
          <w:sz w:val="24"/>
          <w:szCs w:val="24"/>
        </w:rPr>
      </w:pPr>
      <w:r w:rsidRPr="00D850FB">
        <w:rPr>
          <w:rFonts w:ascii="Arial" w:hAnsi="Arial" w:cs="Arial"/>
          <w:sz w:val="24"/>
          <w:szCs w:val="24"/>
        </w:rPr>
        <w:t xml:space="preserve">A place-based approach to developing the </w:t>
      </w:r>
      <w:r>
        <w:rPr>
          <w:rFonts w:ascii="Arial" w:hAnsi="Arial" w:cs="Arial"/>
          <w:sz w:val="24"/>
          <w:szCs w:val="24"/>
        </w:rPr>
        <w:t xml:space="preserve">urban and rural environment </w:t>
      </w:r>
      <w:r w:rsidRPr="00D850FB">
        <w:rPr>
          <w:rFonts w:ascii="Arial" w:hAnsi="Arial" w:cs="Arial"/>
          <w:sz w:val="24"/>
          <w:szCs w:val="24"/>
        </w:rPr>
        <w:t xml:space="preserve">puts the needs of communities at the </w:t>
      </w:r>
      <w:proofErr w:type="spellStart"/>
      <w:r w:rsidRPr="00D850FB">
        <w:rPr>
          <w:rFonts w:ascii="Arial" w:hAnsi="Arial" w:cs="Arial"/>
          <w:sz w:val="24"/>
          <w:szCs w:val="24"/>
        </w:rPr>
        <w:t>centre</w:t>
      </w:r>
      <w:proofErr w:type="spellEnd"/>
      <w:r w:rsidRPr="00D850FB">
        <w:rPr>
          <w:rFonts w:ascii="Arial" w:hAnsi="Arial" w:cs="Arial"/>
          <w:sz w:val="24"/>
          <w:szCs w:val="24"/>
        </w:rPr>
        <w:t xml:space="preserve"> of decision making.  It is therefore best achieved through a collaborative and inclusive process where public bodies, the community, businesses and other </w:t>
      </w:r>
      <w:proofErr w:type="spellStart"/>
      <w:r w:rsidRPr="00D850FB">
        <w:rPr>
          <w:rFonts w:ascii="Arial" w:hAnsi="Arial" w:cs="Arial"/>
          <w:sz w:val="24"/>
          <w:szCs w:val="24"/>
        </w:rPr>
        <w:t>organisations</w:t>
      </w:r>
      <w:proofErr w:type="spellEnd"/>
      <w:r w:rsidRPr="00D850FB">
        <w:rPr>
          <w:rFonts w:ascii="Arial" w:hAnsi="Arial" w:cs="Arial"/>
          <w:sz w:val="24"/>
          <w:szCs w:val="24"/>
        </w:rPr>
        <w:t xml:space="preserve"> work alongside each other and are resourced to support local residents and community groups to understand and deliver on their needs.</w:t>
      </w:r>
    </w:p>
    <w:p w:rsidR="004039C3" w:rsidRPr="006C1B86" w:rsidRDefault="004039C3" w:rsidP="00252FC9">
      <w:pPr>
        <w:pStyle w:val="BodyText"/>
        <w:rPr>
          <w:rFonts w:ascii="Arial" w:hAnsi="Arial" w:cs="Arial"/>
          <w:sz w:val="24"/>
          <w:szCs w:val="24"/>
        </w:rPr>
      </w:pPr>
    </w:p>
    <w:p w:rsidR="00252FC9" w:rsidRDefault="00252FC9" w:rsidP="00252FC9">
      <w:pPr>
        <w:pStyle w:val="BodyText"/>
        <w:rPr>
          <w:rFonts w:ascii="Arial" w:hAnsi="Arial" w:cs="Arial"/>
          <w:sz w:val="24"/>
          <w:szCs w:val="24"/>
        </w:rPr>
      </w:pPr>
      <w:r w:rsidRPr="006C1B86">
        <w:rPr>
          <w:rFonts w:ascii="Arial" w:hAnsi="Arial" w:cs="Arial"/>
          <w:sz w:val="24"/>
          <w:szCs w:val="24"/>
        </w:rPr>
        <w:t>There is much evidence that draws a correlat</w:t>
      </w:r>
      <w:r w:rsidR="0088102A" w:rsidRPr="006C1B86">
        <w:rPr>
          <w:rFonts w:ascii="Arial" w:hAnsi="Arial" w:cs="Arial"/>
          <w:sz w:val="24"/>
          <w:szCs w:val="24"/>
        </w:rPr>
        <w:t>ion between our health and well</w:t>
      </w:r>
      <w:r w:rsidR="00E317BE" w:rsidRPr="006C1B86">
        <w:rPr>
          <w:rFonts w:ascii="Arial" w:hAnsi="Arial" w:cs="Arial"/>
          <w:sz w:val="24"/>
          <w:szCs w:val="24"/>
        </w:rPr>
        <w:t>being and</w:t>
      </w:r>
      <w:r w:rsidRPr="006C1B86">
        <w:rPr>
          <w:rFonts w:ascii="Arial" w:hAnsi="Arial" w:cs="Arial"/>
          <w:sz w:val="24"/>
          <w:szCs w:val="24"/>
        </w:rPr>
        <w:t xml:space="preserve"> where we live and the opportunities to positively interact with our environment. Easy access to parks and greenspace contributes to wellbeing. Where access is less easy, greening </w:t>
      </w:r>
      <w:proofErr w:type="spellStart"/>
      <w:r w:rsidRPr="006C1B86">
        <w:rPr>
          <w:rFonts w:ascii="Arial" w:hAnsi="Arial" w:cs="Arial"/>
          <w:sz w:val="24"/>
          <w:szCs w:val="24"/>
        </w:rPr>
        <w:t>programmes</w:t>
      </w:r>
      <w:proofErr w:type="spellEnd"/>
      <w:r w:rsidRPr="006C1B86">
        <w:rPr>
          <w:rFonts w:ascii="Arial" w:hAnsi="Arial" w:cs="Arial"/>
          <w:sz w:val="24"/>
          <w:szCs w:val="24"/>
        </w:rPr>
        <w:t xml:space="preserve"> and regeneration of vacant land will be explored. Connecting Clydebank and Connecting Dumbarton projects will provide infrastructure for active and sustainable travel. Redesigning our roads and streets to create safe routes for pedestrians and </w:t>
      </w:r>
      <w:r w:rsidR="00E317BE" w:rsidRPr="006C1B86">
        <w:rPr>
          <w:rFonts w:ascii="Arial" w:hAnsi="Arial" w:cs="Arial"/>
          <w:sz w:val="24"/>
          <w:szCs w:val="24"/>
        </w:rPr>
        <w:t>cyclists must</w:t>
      </w:r>
      <w:r w:rsidRPr="006C1B86">
        <w:rPr>
          <w:rFonts w:ascii="Arial" w:hAnsi="Arial" w:cs="Arial"/>
          <w:sz w:val="24"/>
          <w:szCs w:val="24"/>
        </w:rPr>
        <w:t xml:space="preserve"> be integral to </w:t>
      </w:r>
      <w:proofErr w:type="spellStart"/>
      <w:r w:rsidRPr="006C1B86">
        <w:rPr>
          <w:rFonts w:ascii="Arial" w:hAnsi="Arial" w:cs="Arial"/>
          <w:sz w:val="24"/>
          <w:szCs w:val="24"/>
        </w:rPr>
        <w:t>placemaking</w:t>
      </w:r>
      <w:proofErr w:type="spellEnd"/>
      <w:r w:rsidRPr="006C1B86">
        <w:rPr>
          <w:rFonts w:ascii="Arial" w:hAnsi="Arial" w:cs="Arial"/>
          <w:sz w:val="24"/>
          <w:szCs w:val="24"/>
        </w:rPr>
        <w:t xml:space="preserve">, not just for health reasons but to reduce our carbon impact. </w:t>
      </w:r>
    </w:p>
    <w:p w:rsidR="004039C3" w:rsidRPr="006C1B86" w:rsidRDefault="004039C3" w:rsidP="00252FC9">
      <w:pPr>
        <w:pStyle w:val="BodyText"/>
        <w:rPr>
          <w:rFonts w:ascii="Arial" w:hAnsi="Arial" w:cs="Arial"/>
          <w:sz w:val="24"/>
          <w:szCs w:val="24"/>
        </w:rPr>
      </w:pPr>
    </w:p>
    <w:p w:rsidR="00252FC9" w:rsidRPr="006C1B86" w:rsidRDefault="00252FC9" w:rsidP="00252FC9">
      <w:pPr>
        <w:pStyle w:val="BodyText"/>
        <w:rPr>
          <w:rFonts w:ascii="Arial" w:hAnsi="Arial" w:cs="Arial"/>
          <w:sz w:val="24"/>
          <w:szCs w:val="24"/>
        </w:rPr>
      </w:pPr>
      <w:proofErr w:type="spellStart"/>
      <w:r w:rsidRPr="006C1B86">
        <w:rPr>
          <w:rFonts w:ascii="Arial" w:hAnsi="Arial" w:cs="Arial"/>
          <w:sz w:val="24"/>
          <w:szCs w:val="24"/>
        </w:rPr>
        <w:t>Placemaking</w:t>
      </w:r>
      <w:proofErr w:type="spellEnd"/>
      <w:r w:rsidRPr="006C1B86">
        <w:rPr>
          <w:rFonts w:ascii="Arial" w:hAnsi="Arial" w:cs="Arial"/>
          <w:sz w:val="24"/>
          <w:szCs w:val="24"/>
        </w:rPr>
        <w:t xml:space="preserve"> </w:t>
      </w:r>
      <w:r w:rsidR="00E317BE" w:rsidRPr="006C1B86">
        <w:rPr>
          <w:rFonts w:ascii="Arial" w:hAnsi="Arial" w:cs="Arial"/>
          <w:sz w:val="24"/>
          <w:szCs w:val="24"/>
        </w:rPr>
        <w:t>provides West</w:t>
      </w:r>
      <w:r w:rsidRPr="006C1B86">
        <w:rPr>
          <w:rFonts w:ascii="Arial" w:hAnsi="Arial" w:cs="Arial"/>
          <w:sz w:val="24"/>
          <w:szCs w:val="24"/>
        </w:rPr>
        <w:t xml:space="preserve"> Dunbartonshire Council with the opportunity to align its resources to create successful places. Success will be achieved by taking a collaborative approach that is ambitious and where necessary challenges established practices, for example car dominance in town </w:t>
      </w:r>
      <w:proofErr w:type="spellStart"/>
      <w:r w:rsidRPr="006C1B86">
        <w:rPr>
          <w:rFonts w:ascii="Arial" w:hAnsi="Arial" w:cs="Arial"/>
          <w:sz w:val="24"/>
          <w:szCs w:val="24"/>
        </w:rPr>
        <w:t>centres</w:t>
      </w:r>
      <w:proofErr w:type="spellEnd"/>
      <w:r w:rsidRPr="006C1B86">
        <w:rPr>
          <w:rFonts w:ascii="Arial" w:hAnsi="Arial" w:cs="Arial"/>
          <w:sz w:val="24"/>
          <w:szCs w:val="24"/>
        </w:rPr>
        <w:t xml:space="preserve"> and repurposing obsolete retail premises to create vibrant town </w:t>
      </w:r>
      <w:proofErr w:type="spellStart"/>
      <w:r w:rsidRPr="006C1B86">
        <w:rPr>
          <w:rFonts w:ascii="Arial" w:hAnsi="Arial" w:cs="Arial"/>
          <w:sz w:val="24"/>
          <w:szCs w:val="24"/>
        </w:rPr>
        <w:t>centres</w:t>
      </w:r>
      <w:proofErr w:type="spellEnd"/>
      <w:r w:rsidRPr="006C1B86">
        <w:rPr>
          <w:rFonts w:ascii="Arial" w:hAnsi="Arial" w:cs="Arial"/>
          <w:sz w:val="24"/>
          <w:szCs w:val="24"/>
        </w:rPr>
        <w:t xml:space="preserve"> and high streets.  West Dunbartonshire Council</w:t>
      </w:r>
      <w:r w:rsidR="007E14CE" w:rsidRPr="006C1B86">
        <w:rPr>
          <w:rFonts w:ascii="Arial" w:hAnsi="Arial" w:cs="Arial"/>
          <w:sz w:val="24"/>
          <w:szCs w:val="24"/>
        </w:rPr>
        <w:t xml:space="preserve"> </w:t>
      </w:r>
      <w:r w:rsidRPr="006C1B86">
        <w:rPr>
          <w:rFonts w:ascii="Arial" w:hAnsi="Arial" w:cs="Arial"/>
          <w:sz w:val="24"/>
          <w:szCs w:val="24"/>
        </w:rPr>
        <w:t xml:space="preserve">has already taken a </w:t>
      </w:r>
      <w:proofErr w:type="spellStart"/>
      <w:r w:rsidRPr="006C1B86">
        <w:rPr>
          <w:rFonts w:ascii="Arial" w:hAnsi="Arial" w:cs="Arial"/>
          <w:sz w:val="24"/>
          <w:szCs w:val="24"/>
        </w:rPr>
        <w:t>placemaking</w:t>
      </w:r>
      <w:proofErr w:type="spellEnd"/>
      <w:r w:rsidRPr="006C1B86">
        <w:rPr>
          <w:rFonts w:ascii="Arial" w:hAnsi="Arial" w:cs="Arial"/>
          <w:sz w:val="24"/>
          <w:szCs w:val="24"/>
        </w:rPr>
        <w:t xml:space="preserve"> approach to regeneration and development and will continue to </w:t>
      </w:r>
      <w:proofErr w:type="spellStart"/>
      <w:r w:rsidRPr="006C1B86">
        <w:rPr>
          <w:rFonts w:ascii="Arial" w:hAnsi="Arial" w:cs="Arial"/>
          <w:sz w:val="24"/>
          <w:szCs w:val="24"/>
        </w:rPr>
        <w:t>prioritise</w:t>
      </w:r>
      <w:proofErr w:type="spellEnd"/>
      <w:r w:rsidRPr="006C1B86">
        <w:rPr>
          <w:rFonts w:ascii="Arial" w:hAnsi="Arial" w:cs="Arial"/>
          <w:sz w:val="24"/>
          <w:szCs w:val="24"/>
        </w:rPr>
        <w:t>:</w:t>
      </w:r>
    </w:p>
    <w:p w:rsidR="00252FC9" w:rsidRPr="006C1B86" w:rsidRDefault="00252FC9" w:rsidP="00252FC9">
      <w:pPr>
        <w:pStyle w:val="BodyText"/>
        <w:rPr>
          <w:rFonts w:ascii="Arial" w:hAnsi="Arial" w:cs="Arial"/>
          <w:sz w:val="24"/>
          <w:szCs w:val="24"/>
        </w:rPr>
      </w:pPr>
    </w:p>
    <w:p w:rsidR="00252FC9" w:rsidRPr="006C1B86" w:rsidRDefault="00252FC9" w:rsidP="00252FC9">
      <w:pPr>
        <w:pStyle w:val="ListParagraph"/>
        <w:numPr>
          <w:ilvl w:val="0"/>
          <w:numId w:val="21"/>
        </w:numPr>
        <w:tabs>
          <w:tab w:val="left" w:pos="567"/>
        </w:tabs>
        <w:ind w:left="0" w:firstLine="0"/>
        <w:rPr>
          <w:rFonts w:ascii="Arial" w:hAnsi="Arial" w:cs="Arial"/>
          <w:sz w:val="24"/>
          <w:szCs w:val="24"/>
        </w:rPr>
      </w:pPr>
      <w:r w:rsidRPr="006C1B86">
        <w:rPr>
          <w:rFonts w:ascii="Arial" w:hAnsi="Arial" w:cs="Arial"/>
          <w:sz w:val="24"/>
          <w:szCs w:val="24"/>
        </w:rPr>
        <w:t xml:space="preserve">Clydebank town </w:t>
      </w:r>
      <w:proofErr w:type="spellStart"/>
      <w:r w:rsidRPr="006C1B86">
        <w:rPr>
          <w:rFonts w:ascii="Arial" w:hAnsi="Arial" w:cs="Arial"/>
          <w:sz w:val="24"/>
          <w:szCs w:val="24"/>
        </w:rPr>
        <w:t>centre</w:t>
      </w:r>
      <w:proofErr w:type="spellEnd"/>
      <w:r w:rsidRPr="006C1B86">
        <w:rPr>
          <w:rFonts w:ascii="Arial" w:hAnsi="Arial" w:cs="Arial"/>
          <w:sz w:val="24"/>
          <w:szCs w:val="24"/>
        </w:rPr>
        <w:t xml:space="preserve"> and Queens Quay</w:t>
      </w:r>
      <w:r w:rsidR="00690EAC">
        <w:rPr>
          <w:rFonts w:ascii="Arial" w:hAnsi="Arial" w:cs="Arial"/>
          <w:sz w:val="24"/>
          <w:szCs w:val="24"/>
        </w:rPr>
        <w:t>;</w:t>
      </w:r>
    </w:p>
    <w:p w:rsidR="00252FC9" w:rsidRPr="006C1B86" w:rsidRDefault="00252FC9" w:rsidP="00252FC9">
      <w:pPr>
        <w:pStyle w:val="ListParagraph"/>
        <w:numPr>
          <w:ilvl w:val="0"/>
          <w:numId w:val="21"/>
        </w:numPr>
        <w:tabs>
          <w:tab w:val="left" w:pos="567"/>
        </w:tabs>
        <w:ind w:left="0" w:firstLine="0"/>
        <w:rPr>
          <w:rFonts w:ascii="Arial" w:hAnsi="Arial" w:cs="Arial"/>
          <w:sz w:val="24"/>
          <w:szCs w:val="24"/>
        </w:rPr>
      </w:pPr>
      <w:r w:rsidRPr="006C1B86">
        <w:rPr>
          <w:rFonts w:ascii="Arial" w:hAnsi="Arial" w:cs="Arial"/>
          <w:sz w:val="24"/>
          <w:szCs w:val="24"/>
        </w:rPr>
        <w:t xml:space="preserve">Dumbarton town </w:t>
      </w:r>
      <w:proofErr w:type="spellStart"/>
      <w:r w:rsidRPr="006C1B86">
        <w:rPr>
          <w:rFonts w:ascii="Arial" w:hAnsi="Arial" w:cs="Arial"/>
          <w:sz w:val="24"/>
          <w:szCs w:val="24"/>
        </w:rPr>
        <w:t>centre</w:t>
      </w:r>
      <w:proofErr w:type="spellEnd"/>
      <w:r w:rsidRPr="006C1B86">
        <w:rPr>
          <w:rFonts w:ascii="Arial" w:hAnsi="Arial" w:cs="Arial"/>
          <w:sz w:val="24"/>
          <w:szCs w:val="24"/>
        </w:rPr>
        <w:t xml:space="preserve"> and waterfront</w:t>
      </w:r>
      <w:r w:rsidR="00690EAC">
        <w:rPr>
          <w:rFonts w:ascii="Arial" w:hAnsi="Arial" w:cs="Arial"/>
          <w:sz w:val="24"/>
          <w:szCs w:val="24"/>
        </w:rPr>
        <w:t>;</w:t>
      </w:r>
    </w:p>
    <w:p w:rsidR="00252FC9" w:rsidRPr="006C1B86" w:rsidRDefault="00252FC9" w:rsidP="00252FC9">
      <w:pPr>
        <w:pStyle w:val="ListParagraph"/>
        <w:numPr>
          <w:ilvl w:val="0"/>
          <w:numId w:val="21"/>
        </w:numPr>
        <w:tabs>
          <w:tab w:val="left" w:pos="567"/>
        </w:tabs>
        <w:ind w:left="0" w:firstLine="0"/>
        <w:rPr>
          <w:rFonts w:ascii="Arial" w:hAnsi="Arial" w:cs="Arial"/>
          <w:sz w:val="24"/>
          <w:szCs w:val="24"/>
        </w:rPr>
      </w:pPr>
      <w:r w:rsidRPr="006C1B86">
        <w:rPr>
          <w:rFonts w:ascii="Arial" w:hAnsi="Arial" w:cs="Arial"/>
          <w:sz w:val="24"/>
          <w:szCs w:val="24"/>
        </w:rPr>
        <w:t xml:space="preserve">Alexandria town </w:t>
      </w:r>
      <w:proofErr w:type="spellStart"/>
      <w:r w:rsidRPr="006C1B86">
        <w:rPr>
          <w:rFonts w:ascii="Arial" w:hAnsi="Arial" w:cs="Arial"/>
          <w:sz w:val="24"/>
          <w:szCs w:val="24"/>
        </w:rPr>
        <w:t>centre</w:t>
      </w:r>
      <w:proofErr w:type="spellEnd"/>
      <w:r w:rsidR="00690EAC">
        <w:rPr>
          <w:rFonts w:ascii="Arial" w:hAnsi="Arial" w:cs="Arial"/>
          <w:sz w:val="24"/>
          <w:szCs w:val="24"/>
        </w:rPr>
        <w:t>;</w:t>
      </w:r>
    </w:p>
    <w:p w:rsidR="00252FC9" w:rsidRPr="006C1B86" w:rsidRDefault="00252FC9" w:rsidP="00252FC9">
      <w:pPr>
        <w:pStyle w:val="ListParagraph"/>
        <w:numPr>
          <w:ilvl w:val="0"/>
          <w:numId w:val="21"/>
        </w:numPr>
        <w:tabs>
          <w:tab w:val="left" w:pos="567"/>
        </w:tabs>
        <w:ind w:left="0" w:firstLine="0"/>
        <w:rPr>
          <w:rFonts w:ascii="Arial" w:hAnsi="Arial" w:cs="Arial"/>
          <w:sz w:val="24"/>
          <w:szCs w:val="24"/>
        </w:rPr>
      </w:pPr>
      <w:proofErr w:type="spellStart"/>
      <w:r w:rsidRPr="006C1B86">
        <w:rPr>
          <w:rFonts w:ascii="Arial" w:hAnsi="Arial" w:cs="Arial"/>
          <w:sz w:val="24"/>
          <w:szCs w:val="24"/>
        </w:rPr>
        <w:t>Balloch</w:t>
      </w:r>
      <w:proofErr w:type="spellEnd"/>
      <w:r w:rsidRPr="006C1B86">
        <w:rPr>
          <w:rFonts w:ascii="Arial" w:hAnsi="Arial" w:cs="Arial"/>
          <w:sz w:val="24"/>
          <w:szCs w:val="24"/>
        </w:rPr>
        <w:t xml:space="preserve"> Village</w:t>
      </w:r>
      <w:r w:rsidR="00690EAC">
        <w:rPr>
          <w:rFonts w:ascii="Arial" w:hAnsi="Arial" w:cs="Arial"/>
          <w:sz w:val="24"/>
          <w:szCs w:val="24"/>
        </w:rPr>
        <w:t>;</w:t>
      </w:r>
    </w:p>
    <w:p w:rsidR="00252FC9" w:rsidRPr="006C1B86" w:rsidRDefault="00252FC9" w:rsidP="00252FC9">
      <w:pPr>
        <w:pStyle w:val="ListParagraph"/>
        <w:numPr>
          <w:ilvl w:val="0"/>
          <w:numId w:val="21"/>
        </w:numPr>
        <w:tabs>
          <w:tab w:val="left" w:pos="567"/>
        </w:tabs>
        <w:ind w:left="0" w:firstLine="0"/>
        <w:rPr>
          <w:rFonts w:ascii="Arial" w:hAnsi="Arial" w:cs="Arial"/>
          <w:sz w:val="24"/>
          <w:szCs w:val="24"/>
        </w:rPr>
      </w:pPr>
      <w:r w:rsidRPr="006C1B86">
        <w:rPr>
          <w:rFonts w:ascii="Arial" w:hAnsi="Arial" w:cs="Arial"/>
          <w:sz w:val="24"/>
          <w:szCs w:val="24"/>
        </w:rPr>
        <w:t xml:space="preserve">North Clyde Riverbank including the former Exxon site and Bowling </w:t>
      </w:r>
      <w:proofErr w:type="spellStart"/>
      <w:r w:rsidRPr="006C1B86">
        <w:rPr>
          <w:rFonts w:ascii="Arial" w:hAnsi="Arial" w:cs="Arial"/>
          <w:sz w:val="24"/>
          <w:szCs w:val="24"/>
        </w:rPr>
        <w:t>Harbour</w:t>
      </w:r>
      <w:proofErr w:type="spellEnd"/>
      <w:r w:rsidR="00690EAC">
        <w:rPr>
          <w:rFonts w:ascii="Arial" w:hAnsi="Arial" w:cs="Arial"/>
          <w:sz w:val="24"/>
          <w:szCs w:val="24"/>
        </w:rPr>
        <w:t>;</w:t>
      </w:r>
    </w:p>
    <w:p w:rsidR="00252FC9" w:rsidRPr="006C1B86" w:rsidRDefault="00252FC9" w:rsidP="00252FC9">
      <w:pPr>
        <w:pStyle w:val="ListParagraph"/>
        <w:numPr>
          <w:ilvl w:val="0"/>
          <w:numId w:val="21"/>
        </w:numPr>
        <w:tabs>
          <w:tab w:val="left" w:pos="567"/>
        </w:tabs>
        <w:ind w:left="0" w:firstLine="0"/>
        <w:rPr>
          <w:rFonts w:ascii="Arial" w:hAnsi="Arial" w:cs="Arial"/>
          <w:sz w:val="24"/>
          <w:szCs w:val="24"/>
        </w:rPr>
      </w:pPr>
      <w:r w:rsidRPr="006C1B86">
        <w:rPr>
          <w:rFonts w:ascii="Arial" w:hAnsi="Arial" w:cs="Arial"/>
          <w:sz w:val="24"/>
          <w:szCs w:val="24"/>
        </w:rPr>
        <w:t>Redevelopment of the former Carless site in Old Kilpatrick</w:t>
      </w:r>
      <w:r w:rsidR="00690EAC">
        <w:rPr>
          <w:rFonts w:ascii="Arial" w:hAnsi="Arial" w:cs="Arial"/>
          <w:sz w:val="24"/>
          <w:szCs w:val="24"/>
        </w:rPr>
        <w:t>.</w:t>
      </w:r>
    </w:p>
    <w:p w:rsidR="007B45F0" w:rsidRPr="006C1B86" w:rsidRDefault="007B45F0" w:rsidP="00252FC9">
      <w:pPr>
        <w:pStyle w:val="ListParagraph"/>
        <w:tabs>
          <w:tab w:val="left" w:pos="567"/>
        </w:tabs>
        <w:ind w:left="0" w:firstLine="0"/>
        <w:rPr>
          <w:rFonts w:ascii="Arial" w:hAnsi="Arial" w:cs="Arial"/>
          <w:sz w:val="24"/>
          <w:szCs w:val="24"/>
        </w:rPr>
      </w:pPr>
    </w:p>
    <w:p w:rsidR="00252FC9" w:rsidRPr="006C1B86" w:rsidRDefault="002D659B" w:rsidP="00252FC9">
      <w:pPr>
        <w:rPr>
          <w:rFonts w:ascii="Arial" w:hAnsi="Arial" w:cs="Arial"/>
          <w:b/>
          <w:bCs/>
          <w:sz w:val="24"/>
          <w:szCs w:val="24"/>
        </w:rPr>
      </w:pPr>
      <w:r w:rsidRPr="006C1B86">
        <w:rPr>
          <w:rFonts w:ascii="Arial" w:hAnsi="Arial" w:cs="Arial"/>
          <w:b/>
          <w:bCs/>
          <w:sz w:val="24"/>
          <w:szCs w:val="24"/>
        </w:rPr>
        <w:t xml:space="preserve">20 Minute </w:t>
      </w:r>
      <w:proofErr w:type="spellStart"/>
      <w:r w:rsidRPr="006C1B86">
        <w:rPr>
          <w:rFonts w:ascii="Arial" w:hAnsi="Arial" w:cs="Arial"/>
          <w:b/>
          <w:bCs/>
          <w:sz w:val="24"/>
          <w:szCs w:val="24"/>
        </w:rPr>
        <w:t>n</w:t>
      </w:r>
      <w:r w:rsidR="00252FC9" w:rsidRPr="006C1B86">
        <w:rPr>
          <w:rFonts w:ascii="Arial" w:hAnsi="Arial" w:cs="Arial"/>
          <w:b/>
          <w:bCs/>
          <w:sz w:val="24"/>
          <w:szCs w:val="24"/>
        </w:rPr>
        <w:t>eighbourhoods</w:t>
      </w:r>
      <w:proofErr w:type="spellEnd"/>
    </w:p>
    <w:p w:rsidR="00252FC9" w:rsidRPr="006C1B86" w:rsidRDefault="00252FC9" w:rsidP="00252FC9">
      <w:pPr>
        <w:rPr>
          <w:rFonts w:ascii="Arial" w:hAnsi="Arial" w:cs="Arial"/>
          <w:sz w:val="24"/>
          <w:szCs w:val="24"/>
        </w:rPr>
      </w:pPr>
    </w:p>
    <w:p w:rsidR="00252FC9" w:rsidRPr="006C1B86" w:rsidRDefault="00252FC9" w:rsidP="00252FC9">
      <w:pPr>
        <w:pStyle w:val="BodyText"/>
        <w:rPr>
          <w:rFonts w:ascii="Arial" w:hAnsi="Arial" w:cs="Arial"/>
          <w:sz w:val="24"/>
          <w:szCs w:val="24"/>
        </w:rPr>
      </w:pPr>
      <w:r w:rsidRPr="006C1B86">
        <w:rPr>
          <w:rFonts w:ascii="Arial" w:hAnsi="Arial" w:cs="Arial"/>
          <w:sz w:val="24"/>
          <w:szCs w:val="24"/>
        </w:rPr>
        <w:t xml:space="preserve">20 minute </w:t>
      </w:r>
      <w:proofErr w:type="spellStart"/>
      <w:r w:rsidRPr="006C1B86">
        <w:rPr>
          <w:rFonts w:ascii="Arial" w:hAnsi="Arial" w:cs="Arial"/>
          <w:sz w:val="24"/>
          <w:szCs w:val="24"/>
        </w:rPr>
        <w:t>neighbourhoods</w:t>
      </w:r>
      <w:proofErr w:type="spellEnd"/>
      <w:r w:rsidRPr="006C1B86">
        <w:rPr>
          <w:rFonts w:ascii="Arial" w:hAnsi="Arial" w:cs="Arial"/>
          <w:sz w:val="24"/>
          <w:szCs w:val="24"/>
        </w:rPr>
        <w:t xml:space="preserve"> are places in which residents can meet almost all of their essential needs including employment, education, health care, shopping and leisure within </w:t>
      </w:r>
      <w:r w:rsidRPr="006C1B86">
        <w:rPr>
          <w:rFonts w:ascii="Arial" w:hAnsi="Arial" w:cs="Arial"/>
          <w:sz w:val="24"/>
          <w:szCs w:val="24"/>
        </w:rPr>
        <w:lastRenderedPageBreak/>
        <w:t>comfortable walking</w:t>
      </w:r>
      <w:r w:rsidR="00AB3C49" w:rsidRPr="006C1B86">
        <w:rPr>
          <w:rFonts w:ascii="Arial" w:hAnsi="Arial" w:cs="Arial"/>
          <w:sz w:val="24"/>
          <w:szCs w:val="24"/>
        </w:rPr>
        <w:t>, cycling or wheeling</w:t>
      </w:r>
      <w:r w:rsidR="00F40CDA" w:rsidRPr="006C1B86">
        <w:rPr>
          <w:rFonts w:ascii="Arial" w:hAnsi="Arial" w:cs="Arial"/>
          <w:sz w:val="24"/>
          <w:szCs w:val="24"/>
        </w:rPr>
        <w:t xml:space="preserve"> </w:t>
      </w:r>
      <w:r w:rsidRPr="006C1B86">
        <w:rPr>
          <w:rFonts w:ascii="Arial" w:hAnsi="Arial" w:cs="Arial"/>
          <w:sz w:val="24"/>
          <w:szCs w:val="24"/>
        </w:rPr>
        <w:t xml:space="preserve">distance from their home. The principle of living more locally and enhancing place is not </w:t>
      </w:r>
      <w:r w:rsidR="00E317BE" w:rsidRPr="006C1B86">
        <w:rPr>
          <w:rFonts w:ascii="Arial" w:hAnsi="Arial" w:cs="Arial"/>
          <w:sz w:val="24"/>
          <w:szCs w:val="24"/>
        </w:rPr>
        <w:t>new but has</w:t>
      </w:r>
      <w:r w:rsidRPr="006C1B86">
        <w:rPr>
          <w:rFonts w:ascii="Arial" w:hAnsi="Arial" w:cs="Arial"/>
          <w:sz w:val="24"/>
          <w:szCs w:val="24"/>
        </w:rPr>
        <w:t xml:space="preserve"> been given more emphasis in response to the Covid-19 pandemic and the need to reduce carbon emissions. </w:t>
      </w:r>
      <w:hyperlink r:id="rId10" w:history="1">
        <w:r w:rsidRPr="002D6E99">
          <w:rPr>
            <w:rStyle w:val="Hyperlink"/>
            <w:rFonts w:ascii="Arial" w:hAnsi="Arial" w:cs="Arial"/>
            <w:sz w:val="24"/>
            <w:szCs w:val="24"/>
          </w:rPr>
          <w:t xml:space="preserve">The </w:t>
        </w:r>
        <w:proofErr w:type="spellStart"/>
        <w:r w:rsidRPr="002D6E99">
          <w:rPr>
            <w:rStyle w:val="Hyperlink"/>
            <w:rFonts w:ascii="Arial" w:hAnsi="Arial" w:cs="Arial"/>
            <w:sz w:val="24"/>
            <w:szCs w:val="24"/>
          </w:rPr>
          <w:t>Programme</w:t>
        </w:r>
        <w:proofErr w:type="spellEnd"/>
        <w:r w:rsidRPr="002D6E99">
          <w:rPr>
            <w:rStyle w:val="Hyperlink"/>
            <w:rFonts w:ascii="Arial" w:hAnsi="Arial" w:cs="Arial"/>
            <w:sz w:val="24"/>
            <w:szCs w:val="24"/>
          </w:rPr>
          <w:t xml:space="preserve"> for Government 2020-21 ‘A Fairer, Greener Scotland’</w:t>
        </w:r>
      </w:hyperlink>
      <w:r w:rsidRPr="006C1B86">
        <w:rPr>
          <w:rFonts w:ascii="Arial" w:hAnsi="Arial" w:cs="Arial"/>
          <w:sz w:val="24"/>
          <w:szCs w:val="24"/>
        </w:rPr>
        <w:t xml:space="preserve"> commits to work with local authorities to take forward the Scottish Government’s ambition for 20 minute </w:t>
      </w:r>
      <w:proofErr w:type="spellStart"/>
      <w:r w:rsidRPr="006C1B86">
        <w:rPr>
          <w:rFonts w:ascii="Arial" w:hAnsi="Arial" w:cs="Arial"/>
          <w:sz w:val="24"/>
          <w:szCs w:val="24"/>
        </w:rPr>
        <w:t>neighbourhoods</w:t>
      </w:r>
      <w:proofErr w:type="spellEnd"/>
      <w:r w:rsidRPr="006C1B86">
        <w:rPr>
          <w:rFonts w:ascii="Arial" w:hAnsi="Arial" w:cs="Arial"/>
          <w:sz w:val="24"/>
          <w:szCs w:val="24"/>
        </w:rPr>
        <w:t xml:space="preserve">. This is echoed in the new spatial plan for </w:t>
      </w:r>
      <w:hyperlink r:id="rId11" w:history="1">
        <w:r w:rsidRPr="00AE0D40">
          <w:rPr>
            <w:rStyle w:val="Hyperlink"/>
            <w:rFonts w:ascii="Arial" w:hAnsi="Arial" w:cs="Arial"/>
            <w:sz w:val="24"/>
            <w:szCs w:val="24"/>
          </w:rPr>
          <w:t>Scotland to 2050 (NPF4)</w:t>
        </w:r>
      </w:hyperlink>
      <w:r w:rsidRPr="006C1B86">
        <w:rPr>
          <w:rFonts w:ascii="Arial" w:hAnsi="Arial" w:cs="Arial"/>
          <w:sz w:val="24"/>
          <w:szCs w:val="24"/>
        </w:rPr>
        <w:t xml:space="preserve"> and the aims around active travel and public transport align with </w:t>
      </w:r>
      <w:hyperlink r:id="rId12" w:history="1">
        <w:r w:rsidRPr="00AE0D40">
          <w:rPr>
            <w:rStyle w:val="Hyperlink"/>
            <w:rFonts w:ascii="Arial" w:hAnsi="Arial" w:cs="Arial"/>
            <w:sz w:val="24"/>
            <w:szCs w:val="24"/>
          </w:rPr>
          <w:t>Scotland’s National Transport Strategy</w:t>
        </w:r>
      </w:hyperlink>
      <w:r w:rsidRPr="006C1B86">
        <w:rPr>
          <w:rFonts w:ascii="Arial" w:hAnsi="Arial" w:cs="Arial"/>
          <w:sz w:val="24"/>
          <w:szCs w:val="24"/>
        </w:rPr>
        <w:t>.</w:t>
      </w:r>
    </w:p>
    <w:p w:rsidR="0058343D" w:rsidRDefault="0058343D" w:rsidP="00252FC9">
      <w:pPr>
        <w:pStyle w:val="BodyText"/>
        <w:rPr>
          <w:rFonts w:ascii="Arial" w:hAnsi="Arial" w:cs="Arial"/>
          <w:sz w:val="24"/>
          <w:szCs w:val="24"/>
        </w:rPr>
      </w:pPr>
    </w:p>
    <w:p w:rsidR="0058343D" w:rsidRDefault="005B7A74" w:rsidP="00252FC9">
      <w:pPr>
        <w:pStyle w:val="BodyText"/>
        <w:rPr>
          <w:rFonts w:ascii="Arial" w:hAnsi="Arial" w:cs="Arial"/>
          <w:sz w:val="24"/>
          <w:szCs w:val="24"/>
        </w:rPr>
      </w:pPr>
      <w:r w:rsidRPr="005B7A74">
        <w:rPr>
          <w:rFonts w:ascii="Arial" w:hAnsi="Arial" w:cs="Arial"/>
          <w:sz w:val="24"/>
          <w:szCs w:val="24"/>
        </w:rPr>
        <w:t xml:space="preserve">We are aware of and support the Scottish Government’s Town Centre First approach and are working to make our town </w:t>
      </w:r>
      <w:proofErr w:type="spellStart"/>
      <w:r w:rsidRPr="005B7A74">
        <w:rPr>
          <w:rFonts w:ascii="Arial" w:hAnsi="Arial" w:cs="Arial"/>
          <w:sz w:val="24"/>
          <w:szCs w:val="24"/>
        </w:rPr>
        <w:t>centres</w:t>
      </w:r>
      <w:proofErr w:type="spellEnd"/>
      <w:r w:rsidRPr="005B7A74">
        <w:rPr>
          <w:rFonts w:ascii="Arial" w:hAnsi="Arial" w:cs="Arial"/>
          <w:sz w:val="24"/>
          <w:szCs w:val="24"/>
        </w:rPr>
        <w:t xml:space="preserve"> attractive places</w:t>
      </w:r>
      <w:r>
        <w:rPr>
          <w:rFonts w:ascii="Arial" w:hAnsi="Arial" w:cs="Arial"/>
          <w:sz w:val="24"/>
          <w:szCs w:val="24"/>
        </w:rPr>
        <w:t xml:space="preserve"> for people to live. </w:t>
      </w:r>
      <w:r w:rsidR="00252FC9" w:rsidRPr="006C1B86">
        <w:rPr>
          <w:rFonts w:ascii="Arial" w:hAnsi="Arial" w:cs="Arial"/>
          <w:sz w:val="24"/>
          <w:szCs w:val="24"/>
        </w:rPr>
        <w:t xml:space="preserve">In recent years WDC have placed a significant emphasis on town </w:t>
      </w:r>
      <w:proofErr w:type="spellStart"/>
      <w:r w:rsidR="00252FC9" w:rsidRPr="006C1B86">
        <w:rPr>
          <w:rFonts w:ascii="Arial" w:hAnsi="Arial" w:cs="Arial"/>
          <w:sz w:val="24"/>
          <w:szCs w:val="24"/>
        </w:rPr>
        <w:t>centre</w:t>
      </w:r>
      <w:proofErr w:type="spellEnd"/>
      <w:r w:rsidR="00252FC9" w:rsidRPr="006C1B86">
        <w:rPr>
          <w:rFonts w:ascii="Arial" w:hAnsi="Arial" w:cs="Arial"/>
          <w:sz w:val="24"/>
          <w:szCs w:val="24"/>
        </w:rPr>
        <w:t xml:space="preserve"> regeneration i.e. </w:t>
      </w:r>
      <w:r w:rsidR="00E317BE" w:rsidRPr="006C1B86">
        <w:rPr>
          <w:rFonts w:ascii="Arial" w:hAnsi="Arial" w:cs="Arial"/>
          <w:sz w:val="24"/>
          <w:szCs w:val="24"/>
        </w:rPr>
        <w:t>investing in</w:t>
      </w:r>
      <w:r w:rsidR="00252FC9" w:rsidRPr="006C1B86">
        <w:rPr>
          <w:rFonts w:ascii="Arial" w:hAnsi="Arial" w:cs="Arial"/>
          <w:sz w:val="24"/>
          <w:szCs w:val="24"/>
        </w:rPr>
        <w:t xml:space="preserve"> and changing </w:t>
      </w:r>
      <w:proofErr w:type="spellStart"/>
      <w:r w:rsidR="00252FC9" w:rsidRPr="006C1B86">
        <w:rPr>
          <w:rFonts w:ascii="Arial" w:hAnsi="Arial" w:cs="Arial"/>
          <w:sz w:val="24"/>
          <w:szCs w:val="24"/>
        </w:rPr>
        <w:t>underutilised</w:t>
      </w:r>
      <w:proofErr w:type="spellEnd"/>
      <w:r w:rsidR="00252FC9" w:rsidRPr="006C1B86">
        <w:rPr>
          <w:rFonts w:ascii="Arial" w:hAnsi="Arial" w:cs="Arial"/>
          <w:sz w:val="24"/>
          <w:szCs w:val="24"/>
        </w:rPr>
        <w:t xml:space="preserve"> or tired town </w:t>
      </w:r>
      <w:proofErr w:type="spellStart"/>
      <w:r w:rsidR="00252FC9" w:rsidRPr="006C1B86">
        <w:rPr>
          <w:rFonts w:ascii="Arial" w:hAnsi="Arial" w:cs="Arial"/>
          <w:sz w:val="24"/>
          <w:szCs w:val="24"/>
        </w:rPr>
        <w:t>centres</w:t>
      </w:r>
      <w:proofErr w:type="spellEnd"/>
      <w:r w:rsidR="00252FC9" w:rsidRPr="006C1B86">
        <w:rPr>
          <w:rFonts w:ascii="Arial" w:hAnsi="Arial" w:cs="Arial"/>
          <w:sz w:val="24"/>
          <w:szCs w:val="24"/>
        </w:rPr>
        <w:t xml:space="preserve"> with the aim of giving them a new lease of life. </w:t>
      </w:r>
    </w:p>
    <w:p w:rsidR="0058343D" w:rsidRDefault="0058343D" w:rsidP="00252FC9">
      <w:pPr>
        <w:pStyle w:val="BodyText"/>
        <w:rPr>
          <w:rFonts w:ascii="Arial" w:hAnsi="Arial" w:cs="Arial"/>
          <w:sz w:val="24"/>
          <w:szCs w:val="24"/>
        </w:rPr>
      </w:pPr>
    </w:p>
    <w:p w:rsidR="0058343D" w:rsidRDefault="00252FC9" w:rsidP="00252FC9">
      <w:pPr>
        <w:pStyle w:val="BodyText"/>
        <w:rPr>
          <w:rFonts w:ascii="Arial" w:hAnsi="Arial" w:cs="Arial"/>
          <w:sz w:val="24"/>
          <w:szCs w:val="24"/>
        </w:rPr>
      </w:pPr>
      <w:r w:rsidRPr="006C1B86">
        <w:rPr>
          <w:rFonts w:ascii="Arial" w:hAnsi="Arial" w:cs="Arial"/>
          <w:sz w:val="24"/>
          <w:szCs w:val="24"/>
        </w:rPr>
        <w:t xml:space="preserve">Like town </w:t>
      </w:r>
      <w:proofErr w:type="spellStart"/>
      <w:r w:rsidRPr="006C1B86">
        <w:rPr>
          <w:rFonts w:ascii="Arial" w:hAnsi="Arial" w:cs="Arial"/>
          <w:sz w:val="24"/>
          <w:szCs w:val="24"/>
        </w:rPr>
        <w:t>centre</w:t>
      </w:r>
      <w:proofErr w:type="spellEnd"/>
      <w:r w:rsidRPr="006C1B86">
        <w:rPr>
          <w:rFonts w:ascii="Arial" w:hAnsi="Arial" w:cs="Arial"/>
          <w:sz w:val="24"/>
          <w:szCs w:val="24"/>
        </w:rPr>
        <w:t xml:space="preserve"> regeneration, the 20 minute </w:t>
      </w:r>
      <w:proofErr w:type="spellStart"/>
      <w:r w:rsidRPr="006C1B86">
        <w:rPr>
          <w:rFonts w:ascii="Arial" w:hAnsi="Arial" w:cs="Arial"/>
          <w:sz w:val="24"/>
          <w:szCs w:val="24"/>
        </w:rPr>
        <w:t>neighbourhood</w:t>
      </w:r>
      <w:proofErr w:type="spellEnd"/>
      <w:r w:rsidRPr="006C1B86">
        <w:rPr>
          <w:rFonts w:ascii="Arial" w:hAnsi="Arial" w:cs="Arial"/>
          <w:sz w:val="24"/>
          <w:szCs w:val="24"/>
        </w:rPr>
        <w:t xml:space="preserve"> concept adopts a place-based approach but stresses the benefits living locally can bring to a place whilst also reducing inequality and meeting net zero carbon emission targets. Much of the work </w:t>
      </w:r>
      <w:r w:rsidR="00AB3C49" w:rsidRPr="006C1B86">
        <w:rPr>
          <w:rFonts w:ascii="Arial" w:hAnsi="Arial" w:cs="Arial"/>
          <w:sz w:val="24"/>
          <w:szCs w:val="24"/>
        </w:rPr>
        <w:t>the Council</w:t>
      </w:r>
      <w:r w:rsidRPr="006C1B86">
        <w:rPr>
          <w:rFonts w:ascii="Arial" w:hAnsi="Arial" w:cs="Arial"/>
          <w:sz w:val="24"/>
          <w:szCs w:val="24"/>
        </w:rPr>
        <w:t xml:space="preserve"> is already doing is in line with the 20 minute </w:t>
      </w:r>
      <w:proofErr w:type="spellStart"/>
      <w:r w:rsidRPr="006C1B86">
        <w:rPr>
          <w:rFonts w:ascii="Arial" w:hAnsi="Arial" w:cs="Arial"/>
          <w:sz w:val="24"/>
          <w:szCs w:val="24"/>
        </w:rPr>
        <w:t>neighbourhood</w:t>
      </w:r>
      <w:proofErr w:type="spellEnd"/>
      <w:r w:rsidRPr="006C1B86">
        <w:rPr>
          <w:rFonts w:ascii="Arial" w:hAnsi="Arial" w:cs="Arial"/>
          <w:sz w:val="24"/>
          <w:szCs w:val="24"/>
        </w:rPr>
        <w:t xml:space="preserve"> concept but we now need to take that fur</w:t>
      </w:r>
      <w:r w:rsidR="00AB3C49" w:rsidRPr="006C1B86">
        <w:rPr>
          <w:rFonts w:ascii="Arial" w:hAnsi="Arial" w:cs="Arial"/>
          <w:sz w:val="24"/>
          <w:szCs w:val="24"/>
        </w:rPr>
        <w:t xml:space="preserve">ther and apply it to achieving </w:t>
      </w:r>
      <w:r w:rsidRPr="006C1B86">
        <w:rPr>
          <w:rFonts w:ascii="Arial" w:hAnsi="Arial" w:cs="Arial"/>
          <w:sz w:val="24"/>
          <w:szCs w:val="24"/>
        </w:rPr>
        <w:t xml:space="preserve">West Dunbartonshire’s Mission  i.e. ‘ By 2030, West Dunbartonshire will create fairer jobs, drive towards net Zero, and create vibrant places in partnership with our communities and businesses’. </w:t>
      </w:r>
    </w:p>
    <w:p w:rsidR="0058343D" w:rsidRDefault="0058343D" w:rsidP="00252FC9">
      <w:pPr>
        <w:pStyle w:val="BodyText"/>
        <w:rPr>
          <w:rFonts w:ascii="Arial" w:hAnsi="Arial" w:cs="Arial"/>
          <w:sz w:val="24"/>
          <w:szCs w:val="24"/>
        </w:rPr>
      </w:pPr>
    </w:p>
    <w:p w:rsidR="00252FC9" w:rsidRPr="006C1B86" w:rsidRDefault="00252FC9" w:rsidP="00252FC9">
      <w:pPr>
        <w:pStyle w:val="BodyText"/>
        <w:rPr>
          <w:rFonts w:ascii="Arial" w:hAnsi="Arial" w:cs="Arial"/>
          <w:sz w:val="24"/>
          <w:szCs w:val="24"/>
        </w:rPr>
      </w:pPr>
      <w:r w:rsidRPr="006C1B86">
        <w:rPr>
          <w:rFonts w:ascii="Arial" w:hAnsi="Arial" w:cs="Arial"/>
          <w:sz w:val="24"/>
          <w:szCs w:val="24"/>
        </w:rPr>
        <w:t xml:space="preserve">The 20 minute </w:t>
      </w:r>
      <w:proofErr w:type="spellStart"/>
      <w:r w:rsidRPr="006C1B86">
        <w:rPr>
          <w:rFonts w:ascii="Arial" w:hAnsi="Arial" w:cs="Arial"/>
          <w:sz w:val="24"/>
          <w:szCs w:val="24"/>
        </w:rPr>
        <w:t>neighbourhood</w:t>
      </w:r>
      <w:proofErr w:type="spellEnd"/>
      <w:r w:rsidRPr="006C1B86">
        <w:rPr>
          <w:rFonts w:ascii="Arial" w:hAnsi="Arial" w:cs="Arial"/>
          <w:sz w:val="24"/>
          <w:szCs w:val="24"/>
        </w:rPr>
        <w:t xml:space="preserve"> concept links with the Council’s </w:t>
      </w:r>
      <w:r w:rsidR="00AB3C49" w:rsidRPr="006C1B86">
        <w:rPr>
          <w:rFonts w:ascii="Arial" w:hAnsi="Arial" w:cs="Arial"/>
          <w:sz w:val="24"/>
          <w:szCs w:val="24"/>
        </w:rPr>
        <w:t>four</w:t>
      </w:r>
      <w:r w:rsidRPr="006C1B86">
        <w:rPr>
          <w:rFonts w:ascii="Arial" w:hAnsi="Arial" w:cs="Arial"/>
          <w:sz w:val="24"/>
          <w:szCs w:val="24"/>
        </w:rPr>
        <w:t xml:space="preserve"> Strategic Themes which sit below this mission but is most relevant to the theme of </w:t>
      </w:r>
      <w:proofErr w:type="spellStart"/>
      <w:r w:rsidRPr="006C1B86">
        <w:rPr>
          <w:rFonts w:ascii="Arial" w:hAnsi="Arial" w:cs="Arial"/>
          <w:sz w:val="24"/>
          <w:szCs w:val="24"/>
        </w:rPr>
        <w:t>Placemaking</w:t>
      </w:r>
      <w:proofErr w:type="spellEnd"/>
      <w:r w:rsidRPr="006C1B86">
        <w:rPr>
          <w:rFonts w:ascii="Arial" w:hAnsi="Arial" w:cs="Arial"/>
          <w:sz w:val="24"/>
          <w:szCs w:val="24"/>
        </w:rPr>
        <w:t xml:space="preserve"> – make places that fulfil the needs of the local community.</w:t>
      </w:r>
    </w:p>
    <w:p w:rsidR="00252FC9" w:rsidRPr="006C1B86" w:rsidRDefault="00252FC9" w:rsidP="00252FC9">
      <w:pPr>
        <w:pStyle w:val="BodyText"/>
        <w:rPr>
          <w:rFonts w:ascii="Arial" w:hAnsi="Arial" w:cs="Arial"/>
          <w:sz w:val="24"/>
          <w:szCs w:val="24"/>
        </w:rPr>
      </w:pPr>
    </w:p>
    <w:p w:rsidR="00252FC9" w:rsidRPr="006C1B86" w:rsidRDefault="00252FC9" w:rsidP="00252FC9">
      <w:pPr>
        <w:pStyle w:val="BodyText"/>
        <w:rPr>
          <w:rFonts w:ascii="Arial" w:hAnsi="Arial" w:cs="Arial"/>
          <w:sz w:val="24"/>
          <w:szCs w:val="24"/>
        </w:rPr>
      </w:pPr>
      <w:r w:rsidRPr="006C1B86">
        <w:rPr>
          <w:rFonts w:ascii="Arial" w:hAnsi="Arial" w:cs="Arial"/>
          <w:sz w:val="24"/>
          <w:szCs w:val="24"/>
        </w:rPr>
        <w:t xml:space="preserve">In delivering 20 minute </w:t>
      </w:r>
      <w:proofErr w:type="spellStart"/>
      <w:r w:rsidRPr="006C1B86">
        <w:rPr>
          <w:rFonts w:ascii="Arial" w:hAnsi="Arial" w:cs="Arial"/>
          <w:sz w:val="24"/>
          <w:szCs w:val="24"/>
        </w:rPr>
        <w:t>neighbourhoods</w:t>
      </w:r>
      <w:proofErr w:type="spellEnd"/>
      <w:r w:rsidRPr="006C1B86">
        <w:rPr>
          <w:rFonts w:ascii="Arial" w:hAnsi="Arial" w:cs="Arial"/>
          <w:sz w:val="24"/>
          <w:szCs w:val="24"/>
        </w:rPr>
        <w:t xml:space="preserve">, the Council will need to take a proactive and joined up approach across a number of areas including planning, housing, regeneration and transport and also work with partner </w:t>
      </w:r>
      <w:proofErr w:type="spellStart"/>
      <w:r w:rsidRPr="006C1B86">
        <w:rPr>
          <w:rFonts w:ascii="Arial" w:hAnsi="Arial" w:cs="Arial"/>
          <w:sz w:val="24"/>
          <w:szCs w:val="24"/>
        </w:rPr>
        <w:t>organisations</w:t>
      </w:r>
      <w:proofErr w:type="spellEnd"/>
      <w:r w:rsidRPr="006C1B86">
        <w:rPr>
          <w:rFonts w:ascii="Arial" w:hAnsi="Arial" w:cs="Arial"/>
          <w:sz w:val="24"/>
          <w:szCs w:val="24"/>
        </w:rPr>
        <w:t xml:space="preserve"> to support the concept, with an emphasis on the following areas:</w:t>
      </w:r>
    </w:p>
    <w:p w:rsidR="00252FC9" w:rsidRPr="006C1B86" w:rsidRDefault="00252FC9" w:rsidP="00252FC9">
      <w:pPr>
        <w:pStyle w:val="BodyText"/>
        <w:rPr>
          <w:rFonts w:ascii="Arial" w:hAnsi="Arial" w:cs="Arial"/>
          <w:sz w:val="24"/>
          <w:szCs w:val="24"/>
        </w:rPr>
      </w:pPr>
    </w:p>
    <w:p w:rsidR="00252FC9" w:rsidRPr="006C1B86" w:rsidRDefault="00252FC9" w:rsidP="00252FC9">
      <w:pPr>
        <w:pStyle w:val="BodyText"/>
        <w:numPr>
          <w:ilvl w:val="0"/>
          <w:numId w:val="21"/>
        </w:numPr>
        <w:tabs>
          <w:tab w:val="left" w:pos="567"/>
        </w:tabs>
        <w:ind w:left="567" w:hanging="567"/>
        <w:rPr>
          <w:rFonts w:ascii="Arial" w:hAnsi="Arial" w:cs="Arial"/>
          <w:sz w:val="24"/>
          <w:szCs w:val="24"/>
        </w:rPr>
      </w:pPr>
      <w:r w:rsidRPr="006C1B86">
        <w:rPr>
          <w:rFonts w:ascii="Arial" w:hAnsi="Arial" w:cs="Arial"/>
          <w:sz w:val="24"/>
          <w:szCs w:val="24"/>
        </w:rPr>
        <w:t>Delivery of Alexandria Masterplan</w:t>
      </w:r>
      <w:r w:rsidR="005B7A74">
        <w:rPr>
          <w:rFonts w:ascii="Arial" w:hAnsi="Arial" w:cs="Arial"/>
          <w:sz w:val="24"/>
          <w:szCs w:val="24"/>
        </w:rPr>
        <w:t>;</w:t>
      </w:r>
    </w:p>
    <w:p w:rsidR="00252FC9" w:rsidRPr="006C1B86" w:rsidRDefault="00252FC9" w:rsidP="00252FC9">
      <w:pPr>
        <w:pStyle w:val="BodyText"/>
        <w:numPr>
          <w:ilvl w:val="0"/>
          <w:numId w:val="21"/>
        </w:numPr>
        <w:tabs>
          <w:tab w:val="left" w:pos="567"/>
        </w:tabs>
        <w:ind w:left="567" w:hanging="567"/>
        <w:rPr>
          <w:rFonts w:ascii="Arial" w:hAnsi="Arial" w:cs="Arial"/>
          <w:sz w:val="24"/>
          <w:szCs w:val="24"/>
        </w:rPr>
      </w:pPr>
      <w:r w:rsidRPr="006C1B86">
        <w:rPr>
          <w:rFonts w:ascii="Arial" w:hAnsi="Arial" w:cs="Arial"/>
          <w:sz w:val="24"/>
          <w:szCs w:val="24"/>
        </w:rPr>
        <w:t>Development and delivery of Clydebank Town Centre Framework</w:t>
      </w:r>
      <w:r w:rsidR="005B7A74">
        <w:rPr>
          <w:rFonts w:ascii="Arial" w:hAnsi="Arial" w:cs="Arial"/>
          <w:sz w:val="24"/>
          <w:szCs w:val="24"/>
        </w:rPr>
        <w:t>;</w:t>
      </w:r>
    </w:p>
    <w:p w:rsidR="00252FC9" w:rsidRPr="006C1B86" w:rsidRDefault="00252FC9" w:rsidP="00252FC9">
      <w:pPr>
        <w:pStyle w:val="BodyText"/>
        <w:numPr>
          <w:ilvl w:val="0"/>
          <w:numId w:val="21"/>
        </w:numPr>
        <w:tabs>
          <w:tab w:val="left" w:pos="567"/>
        </w:tabs>
        <w:ind w:left="567" w:hanging="567"/>
        <w:rPr>
          <w:rFonts w:ascii="Arial" w:hAnsi="Arial" w:cs="Arial"/>
          <w:sz w:val="24"/>
          <w:szCs w:val="24"/>
        </w:rPr>
      </w:pPr>
      <w:r w:rsidRPr="006C1B86">
        <w:rPr>
          <w:rFonts w:ascii="Arial" w:hAnsi="Arial" w:cs="Arial"/>
          <w:sz w:val="24"/>
          <w:szCs w:val="24"/>
        </w:rPr>
        <w:t>Railway to Rock Connectivity opportunity in Dumbarton</w:t>
      </w:r>
      <w:r w:rsidR="005B7A74">
        <w:rPr>
          <w:rFonts w:ascii="Arial" w:hAnsi="Arial" w:cs="Arial"/>
          <w:sz w:val="24"/>
          <w:szCs w:val="24"/>
        </w:rPr>
        <w:t>;</w:t>
      </w:r>
    </w:p>
    <w:p w:rsidR="00252FC9" w:rsidRPr="006C1B86" w:rsidRDefault="00252FC9" w:rsidP="00252FC9">
      <w:pPr>
        <w:pStyle w:val="BodyText"/>
        <w:numPr>
          <w:ilvl w:val="0"/>
          <w:numId w:val="21"/>
        </w:numPr>
        <w:tabs>
          <w:tab w:val="left" w:pos="567"/>
        </w:tabs>
        <w:ind w:left="567" w:hanging="567"/>
        <w:rPr>
          <w:rFonts w:ascii="Arial" w:hAnsi="Arial" w:cs="Arial"/>
          <w:sz w:val="24"/>
          <w:szCs w:val="24"/>
        </w:rPr>
      </w:pPr>
      <w:r w:rsidRPr="006C1B86">
        <w:rPr>
          <w:rFonts w:ascii="Arial" w:hAnsi="Arial" w:cs="Arial"/>
          <w:sz w:val="24"/>
          <w:szCs w:val="24"/>
        </w:rPr>
        <w:t xml:space="preserve">Development options and interventions for the obsolete </w:t>
      </w:r>
      <w:proofErr w:type="spellStart"/>
      <w:r w:rsidRPr="006C1B86">
        <w:rPr>
          <w:rFonts w:ascii="Arial" w:hAnsi="Arial" w:cs="Arial"/>
          <w:sz w:val="24"/>
          <w:szCs w:val="24"/>
        </w:rPr>
        <w:t>Artizan</w:t>
      </w:r>
      <w:proofErr w:type="spellEnd"/>
      <w:r w:rsidRPr="006C1B86">
        <w:rPr>
          <w:rFonts w:ascii="Arial" w:hAnsi="Arial" w:cs="Arial"/>
          <w:sz w:val="24"/>
          <w:szCs w:val="24"/>
        </w:rPr>
        <w:t xml:space="preserve"> Centre</w:t>
      </w:r>
      <w:r w:rsidR="005B7A74">
        <w:rPr>
          <w:rFonts w:ascii="Arial" w:hAnsi="Arial" w:cs="Arial"/>
          <w:sz w:val="24"/>
          <w:szCs w:val="24"/>
        </w:rPr>
        <w:t>;</w:t>
      </w:r>
    </w:p>
    <w:p w:rsidR="00D850FB" w:rsidRDefault="00252FC9" w:rsidP="00D850FB">
      <w:pPr>
        <w:pStyle w:val="BodyText"/>
        <w:numPr>
          <w:ilvl w:val="0"/>
          <w:numId w:val="21"/>
        </w:numPr>
        <w:tabs>
          <w:tab w:val="left" w:pos="567"/>
        </w:tabs>
        <w:ind w:left="567" w:hanging="567"/>
        <w:rPr>
          <w:rFonts w:ascii="Arial" w:hAnsi="Arial" w:cs="Arial"/>
          <w:sz w:val="24"/>
          <w:szCs w:val="24"/>
        </w:rPr>
      </w:pPr>
      <w:r w:rsidRPr="006C1B86">
        <w:rPr>
          <w:rFonts w:ascii="Arial" w:hAnsi="Arial" w:cs="Arial"/>
          <w:sz w:val="24"/>
          <w:szCs w:val="24"/>
        </w:rPr>
        <w:t xml:space="preserve">Meeting the aspirations of the </w:t>
      </w:r>
      <w:proofErr w:type="spellStart"/>
      <w:r w:rsidRPr="006C1B86">
        <w:rPr>
          <w:rFonts w:ascii="Arial" w:hAnsi="Arial" w:cs="Arial"/>
          <w:sz w:val="24"/>
          <w:szCs w:val="24"/>
        </w:rPr>
        <w:t>Balloch</w:t>
      </w:r>
      <w:proofErr w:type="spellEnd"/>
      <w:r w:rsidRPr="006C1B86">
        <w:rPr>
          <w:rFonts w:ascii="Arial" w:hAnsi="Arial" w:cs="Arial"/>
          <w:sz w:val="24"/>
          <w:szCs w:val="24"/>
        </w:rPr>
        <w:t xml:space="preserve"> Village Charrette</w:t>
      </w:r>
      <w:r w:rsidR="00D850FB">
        <w:rPr>
          <w:rFonts w:ascii="Arial" w:hAnsi="Arial" w:cs="Arial"/>
          <w:sz w:val="24"/>
          <w:szCs w:val="24"/>
        </w:rPr>
        <w:t>;</w:t>
      </w:r>
    </w:p>
    <w:p w:rsidR="00D850FB" w:rsidRPr="00D850FB" w:rsidRDefault="00D850FB" w:rsidP="00D850FB">
      <w:pPr>
        <w:pStyle w:val="BodyText"/>
        <w:numPr>
          <w:ilvl w:val="0"/>
          <w:numId w:val="21"/>
        </w:numPr>
        <w:tabs>
          <w:tab w:val="left" w:pos="567"/>
        </w:tabs>
        <w:ind w:left="567" w:hanging="567"/>
        <w:rPr>
          <w:rFonts w:ascii="Arial" w:hAnsi="Arial" w:cs="Arial"/>
          <w:sz w:val="24"/>
          <w:szCs w:val="24"/>
        </w:rPr>
      </w:pPr>
      <w:r w:rsidRPr="00D850FB">
        <w:rPr>
          <w:rFonts w:ascii="Arial" w:hAnsi="Arial" w:cs="Arial"/>
          <w:sz w:val="24"/>
          <w:szCs w:val="24"/>
        </w:rPr>
        <w:t>Delivery of actions of the Active and Sustainable Travel</w:t>
      </w:r>
    </w:p>
    <w:p w:rsidR="007B45F0" w:rsidRPr="006C1B86" w:rsidRDefault="007B45F0" w:rsidP="007B45F0">
      <w:pPr>
        <w:widowControl/>
        <w:tabs>
          <w:tab w:val="left" w:pos="567"/>
        </w:tabs>
        <w:autoSpaceDE/>
        <w:autoSpaceDN/>
        <w:rPr>
          <w:rFonts w:ascii="Arial" w:hAnsi="Arial" w:cs="Arial"/>
          <w:sz w:val="24"/>
          <w:szCs w:val="24"/>
        </w:rPr>
      </w:pPr>
    </w:p>
    <w:p w:rsidR="007B45F0" w:rsidRPr="006C1B86" w:rsidRDefault="002D659B" w:rsidP="007B45F0">
      <w:pPr>
        <w:rPr>
          <w:rFonts w:ascii="Arial" w:hAnsi="Arial" w:cs="Arial"/>
          <w:b/>
          <w:sz w:val="24"/>
          <w:szCs w:val="24"/>
        </w:rPr>
      </w:pPr>
      <w:r w:rsidRPr="006C1B86">
        <w:rPr>
          <w:rFonts w:ascii="Arial" w:hAnsi="Arial" w:cs="Arial"/>
          <w:b/>
          <w:sz w:val="24"/>
          <w:szCs w:val="24"/>
        </w:rPr>
        <w:t>Strategic s</w:t>
      </w:r>
      <w:r w:rsidR="007B45F0" w:rsidRPr="006C1B86">
        <w:rPr>
          <w:rFonts w:ascii="Arial" w:hAnsi="Arial" w:cs="Arial"/>
          <w:b/>
          <w:sz w:val="24"/>
          <w:szCs w:val="24"/>
        </w:rPr>
        <w:t>ites</w:t>
      </w:r>
    </w:p>
    <w:p w:rsidR="007B45F0" w:rsidRPr="006C1B86" w:rsidRDefault="007B45F0" w:rsidP="007B45F0">
      <w:pPr>
        <w:rPr>
          <w:rFonts w:ascii="Arial" w:hAnsi="Arial" w:cs="Arial"/>
          <w:b/>
          <w:sz w:val="24"/>
          <w:szCs w:val="24"/>
        </w:rPr>
      </w:pPr>
    </w:p>
    <w:p w:rsidR="004039C3" w:rsidRPr="004039C3" w:rsidRDefault="007B45F0" w:rsidP="004039C3">
      <w:pPr>
        <w:pStyle w:val="BodyText"/>
        <w:rPr>
          <w:rFonts w:ascii="Arial" w:hAnsi="Arial" w:cs="Arial"/>
          <w:sz w:val="24"/>
          <w:szCs w:val="24"/>
        </w:rPr>
      </w:pPr>
      <w:r w:rsidRPr="006C1B86">
        <w:rPr>
          <w:rFonts w:ascii="Arial" w:hAnsi="Arial" w:cs="Arial"/>
          <w:sz w:val="24"/>
          <w:szCs w:val="24"/>
        </w:rPr>
        <w:t xml:space="preserve">At 0.8% of total land area, West Dunbartonshire has a higher percentage of vacant and derelict land than Glasgow City Region </w:t>
      </w:r>
      <w:r w:rsidR="00E317BE" w:rsidRPr="006C1B86">
        <w:rPr>
          <w:rFonts w:ascii="Arial" w:hAnsi="Arial" w:cs="Arial"/>
          <w:sz w:val="24"/>
          <w:szCs w:val="24"/>
        </w:rPr>
        <w:t>at 0.7</w:t>
      </w:r>
      <w:r w:rsidRPr="006C1B86">
        <w:rPr>
          <w:rFonts w:ascii="Arial" w:hAnsi="Arial" w:cs="Arial"/>
          <w:sz w:val="24"/>
          <w:szCs w:val="24"/>
        </w:rPr>
        <w:t xml:space="preserve">% </w:t>
      </w:r>
      <w:r w:rsidR="00E317BE" w:rsidRPr="006C1B86">
        <w:rPr>
          <w:rFonts w:ascii="Arial" w:hAnsi="Arial" w:cs="Arial"/>
          <w:sz w:val="24"/>
          <w:szCs w:val="24"/>
        </w:rPr>
        <w:t>and Scotland</w:t>
      </w:r>
      <w:r w:rsidR="00F40CDA" w:rsidRPr="006C1B86">
        <w:rPr>
          <w:rFonts w:ascii="Arial" w:hAnsi="Arial" w:cs="Arial"/>
          <w:sz w:val="24"/>
          <w:szCs w:val="24"/>
        </w:rPr>
        <w:t xml:space="preserve"> at 0.1%</w:t>
      </w:r>
      <w:r w:rsidR="004039C3">
        <w:rPr>
          <w:rFonts w:ascii="Arial" w:hAnsi="Arial" w:cs="Arial"/>
          <w:sz w:val="24"/>
          <w:szCs w:val="24"/>
        </w:rPr>
        <w:t xml:space="preserve">. </w:t>
      </w:r>
      <w:hyperlink r:id="rId13" w:history="1">
        <w:r w:rsidR="004039C3" w:rsidRPr="004039C3">
          <w:rPr>
            <w:rStyle w:val="Hyperlink"/>
            <w:rFonts w:ascii="Arial" w:hAnsi="Arial" w:cs="Arial"/>
            <w:sz w:val="24"/>
            <w:szCs w:val="24"/>
          </w:rPr>
          <w:t>Scottish Government Vacant &amp; Derelict Land Survey</w:t>
        </w:r>
      </w:hyperlink>
    </w:p>
    <w:p w:rsidR="007B45F0" w:rsidRPr="006C1B86" w:rsidRDefault="007B45F0" w:rsidP="007B45F0">
      <w:pPr>
        <w:pStyle w:val="BodyText"/>
        <w:rPr>
          <w:rFonts w:ascii="Arial" w:hAnsi="Arial" w:cs="Arial"/>
          <w:sz w:val="24"/>
          <w:szCs w:val="24"/>
        </w:rPr>
      </w:pPr>
      <w:r w:rsidRPr="006C1B86">
        <w:rPr>
          <w:rFonts w:ascii="Arial" w:hAnsi="Arial" w:cs="Arial"/>
          <w:sz w:val="24"/>
          <w:szCs w:val="24"/>
        </w:rPr>
        <w:t>Much of the vacant land is on the Clyde Riverside where traditional industry such as shipbuilding was once located. In recent years many of these former brownfield sites have been brought back into productive use. Queens Quay is a £250</w:t>
      </w:r>
      <w:r w:rsidR="007E14CE" w:rsidRPr="006C1B86">
        <w:rPr>
          <w:rFonts w:ascii="Arial" w:hAnsi="Arial" w:cs="Arial"/>
          <w:sz w:val="24"/>
          <w:szCs w:val="24"/>
        </w:rPr>
        <w:t xml:space="preserve"> </w:t>
      </w:r>
      <w:r w:rsidRPr="006C1B86">
        <w:rPr>
          <w:rFonts w:ascii="Arial" w:hAnsi="Arial" w:cs="Arial"/>
          <w:sz w:val="24"/>
          <w:szCs w:val="24"/>
        </w:rPr>
        <w:t xml:space="preserve">million mixed-use regeneration project on the site of the former John Brown’s shipyard in Clydebank and with energy provided by the District Heating Centre, Queens Quay </w:t>
      </w:r>
      <w:r w:rsidR="000C74BF" w:rsidRPr="006C1B86">
        <w:rPr>
          <w:rFonts w:ascii="Arial" w:hAnsi="Arial" w:cs="Arial"/>
          <w:sz w:val="24"/>
          <w:szCs w:val="24"/>
        </w:rPr>
        <w:t>will transform</w:t>
      </w:r>
      <w:r w:rsidRPr="006C1B86">
        <w:rPr>
          <w:rFonts w:ascii="Arial" w:hAnsi="Arial" w:cs="Arial"/>
          <w:sz w:val="24"/>
          <w:szCs w:val="24"/>
        </w:rPr>
        <w:t xml:space="preserve"> Clydebank into</w:t>
      </w:r>
      <w:r w:rsidR="00AB3C49" w:rsidRPr="006C1B86">
        <w:rPr>
          <w:rFonts w:ascii="Arial" w:hAnsi="Arial" w:cs="Arial"/>
          <w:sz w:val="24"/>
          <w:szCs w:val="24"/>
        </w:rPr>
        <w:t xml:space="preserve"> one of </w:t>
      </w:r>
      <w:r w:rsidRPr="006C1B86">
        <w:rPr>
          <w:rFonts w:ascii="Arial" w:hAnsi="Arial" w:cs="Arial"/>
          <w:sz w:val="24"/>
          <w:szCs w:val="24"/>
        </w:rPr>
        <w:t xml:space="preserve">the UK’s greenest town. Dumbarton Waterfront is being transformed with new housing and retail development, and </w:t>
      </w:r>
      <w:r w:rsidR="00AB3C49" w:rsidRPr="006C1B86">
        <w:rPr>
          <w:rFonts w:ascii="Arial" w:hAnsi="Arial" w:cs="Arial"/>
          <w:sz w:val="24"/>
          <w:szCs w:val="24"/>
        </w:rPr>
        <w:t xml:space="preserve">the </w:t>
      </w:r>
      <w:r w:rsidRPr="006C1B86">
        <w:rPr>
          <w:rFonts w:ascii="Arial" w:hAnsi="Arial" w:cs="Arial"/>
          <w:sz w:val="24"/>
          <w:szCs w:val="24"/>
        </w:rPr>
        <w:t>creation of a walkway on the Leven riverside between Dumbarton town and</w:t>
      </w:r>
      <w:r w:rsidR="00677B36" w:rsidRPr="006C1B86">
        <w:rPr>
          <w:rFonts w:ascii="Arial" w:hAnsi="Arial" w:cs="Arial"/>
          <w:sz w:val="24"/>
          <w:szCs w:val="24"/>
        </w:rPr>
        <w:t xml:space="preserve"> </w:t>
      </w:r>
      <w:r w:rsidR="00AB3C49" w:rsidRPr="006C1B86">
        <w:rPr>
          <w:rFonts w:ascii="Arial" w:hAnsi="Arial" w:cs="Arial"/>
          <w:sz w:val="24"/>
          <w:szCs w:val="24"/>
        </w:rPr>
        <w:t>the Rock and Castle.</w:t>
      </w:r>
    </w:p>
    <w:p w:rsidR="007B45F0" w:rsidRPr="006C1B86" w:rsidRDefault="007B45F0" w:rsidP="007B45F0">
      <w:pPr>
        <w:pStyle w:val="BodyText"/>
        <w:rPr>
          <w:rFonts w:ascii="Arial" w:hAnsi="Arial" w:cs="Arial"/>
          <w:sz w:val="24"/>
          <w:szCs w:val="24"/>
        </w:rPr>
      </w:pPr>
    </w:p>
    <w:p w:rsidR="007B45F0" w:rsidRPr="006C1B86" w:rsidRDefault="007B45F0" w:rsidP="007B45F0">
      <w:pPr>
        <w:pStyle w:val="BodyText"/>
        <w:rPr>
          <w:rFonts w:ascii="Arial" w:hAnsi="Arial" w:cs="Arial"/>
          <w:sz w:val="24"/>
          <w:szCs w:val="24"/>
        </w:rPr>
      </w:pPr>
      <w:r w:rsidRPr="006C1B86">
        <w:rPr>
          <w:rFonts w:ascii="Arial" w:hAnsi="Arial" w:cs="Arial"/>
          <w:sz w:val="24"/>
          <w:szCs w:val="24"/>
        </w:rPr>
        <w:t>Looking to the future,</w:t>
      </w:r>
      <w:r w:rsidR="00F40CDA" w:rsidRPr="006C1B86">
        <w:rPr>
          <w:rFonts w:ascii="Arial" w:hAnsi="Arial" w:cs="Arial"/>
          <w:sz w:val="24"/>
          <w:szCs w:val="24"/>
        </w:rPr>
        <w:t xml:space="preserve"> </w:t>
      </w:r>
      <w:r w:rsidRPr="006C1B86">
        <w:rPr>
          <w:rFonts w:ascii="Arial" w:hAnsi="Arial" w:cs="Arial"/>
          <w:sz w:val="24"/>
          <w:szCs w:val="24"/>
        </w:rPr>
        <w:t xml:space="preserve">the </w:t>
      </w:r>
      <w:proofErr w:type="spellStart"/>
      <w:r w:rsidRPr="006C1B86">
        <w:rPr>
          <w:rFonts w:ascii="Arial" w:hAnsi="Arial" w:cs="Arial"/>
          <w:sz w:val="24"/>
          <w:szCs w:val="24"/>
        </w:rPr>
        <w:t>Malin</w:t>
      </w:r>
      <w:proofErr w:type="spellEnd"/>
      <w:r w:rsidRPr="006C1B86">
        <w:rPr>
          <w:rFonts w:ascii="Arial" w:hAnsi="Arial" w:cs="Arial"/>
          <w:sz w:val="24"/>
          <w:szCs w:val="24"/>
        </w:rPr>
        <w:t xml:space="preserve"> Group is creating a new Scottish Marine Technology Park at the </w:t>
      </w:r>
      <w:r w:rsidR="00AB3C49" w:rsidRPr="006C1B86">
        <w:rPr>
          <w:rFonts w:ascii="Arial" w:hAnsi="Arial" w:cs="Arial"/>
          <w:sz w:val="24"/>
          <w:szCs w:val="24"/>
        </w:rPr>
        <w:t>former</w:t>
      </w:r>
      <w:r w:rsidRPr="006C1B86">
        <w:rPr>
          <w:rFonts w:ascii="Arial" w:hAnsi="Arial" w:cs="Arial"/>
          <w:sz w:val="24"/>
          <w:szCs w:val="24"/>
        </w:rPr>
        <w:t xml:space="preserve"> Carless oil refinery site in Old Kilpatrick with the potential to create 1,000 new </w:t>
      </w:r>
      <w:r w:rsidRPr="006C1B86">
        <w:rPr>
          <w:rFonts w:ascii="Arial" w:hAnsi="Arial" w:cs="Arial"/>
          <w:sz w:val="24"/>
          <w:szCs w:val="24"/>
        </w:rPr>
        <w:lastRenderedPageBreak/>
        <w:t>jobs and substantially develop marine engineering in the area. The Clyde Riverbank will also benefit from investment of £28m from th</w:t>
      </w:r>
      <w:r w:rsidR="00AB3C49" w:rsidRPr="006C1B86">
        <w:rPr>
          <w:rFonts w:ascii="Arial" w:hAnsi="Arial" w:cs="Arial"/>
          <w:sz w:val="24"/>
          <w:szCs w:val="24"/>
        </w:rPr>
        <w:t>e Glasgow City Region City Deal</w:t>
      </w:r>
      <w:r w:rsidR="00677B36" w:rsidRPr="006C1B86">
        <w:rPr>
          <w:rFonts w:ascii="Arial" w:hAnsi="Arial" w:cs="Arial"/>
          <w:sz w:val="24"/>
          <w:szCs w:val="24"/>
        </w:rPr>
        <w:t>,</w:t>
      </w:r>
      <w:r w:rsidR="00AB3C49" w:rsidRPr="006C1B86">
        <w:rPr>
          <w:rFonts w:ascii="Arial" w:hAnsi="Arial" w:cs="Arial"/>
          <w:sz w:val="24"/>
          <w:szCs w:val="24"/>
        </w:rPr>
        <w:t xml:space="preserve"> which </w:t>
      </w:r>
      <w:r w:rsidRPr="006C1B86">
        <w:rPr>
          <w:rFonts w:ascii="Arial" w:hAnsi="Arial" w:cs="Arial"/>
          <w:sz w:val="24"/>
          <w:szCs w:val="24"/>
        </w:rPr>
        <w:t xml:space="preserve">will create a new mixed use location at the former Exxon site at Bowling, with the potential to create a new enterprise zone to attract further investment and create new employment opportunities. There are further opportunities along North Clyde Riverbank to deliver mixed use developments that will create places where people choose to work, live or spend their leisure time, and the Council will work in partnership with </w:t>
      </w:r>
      <w:r w:rsidR="00AB3C49" w:rsidRPr="006C1B86">
        <w:rPr>
          <w:rFonts w:ascii="Arial" w:hAnsi="Arial" w:cs="Arial"/>
          <w:sz w:val="24"/>
          <w:szCs w:val="24"/>
        </w:rPr>
        <w:t>relevant</w:t>
      </w:r>
      <w:r w:rsidRPr="006C1B86">
        <w:rPr>
          <w:rFonts w:ascii="Arial" w:hAnsi="Arial" w:cs="Arial"/>
          <w:sz w:val="24"/>
          <w:szCs w:val="24"/>
        </w:rPr>
        <w:t xml:space="preserve"> stakeholders</w:t>
      </w:r>
      <w:r w:rsidR="00677B36" w:rsidRPr="006C1B86">
        <w:rPr>
          <w:rFonts w:ascii="Arial" w:hAnsi="Arial" w:cs="Arial"/>
          <w:sz w:val="24"/>
          <w:szCs w:val="24"/>
        </w:rPr>
        <w:t xml:space="preserve"> </w:t>
      </w:r>
      <w:r w:rsidRPr="006C1B86">
        <w:rPr>
          <w:rFonts w:ascii="Arial" w:hAnsi="Arial" w:cs="Arial"/>
          <w:sz w:val="24"/>
          <w:szCs w:val="24"/>
        </w:rPr>
        <w:t xml:space="preserve">to </w:t>
      </w:r>
      <w:proofErr w:type="spellStart"/>
      <w:r w:rsidRPr="006C1B86">
        <w:rPr>
          <w:rFonts w:ascii="Arial" w:hAnsi="Arial" w:cs="Arial"/>
          <w:sz w:val="24"/>
          <w:szCs w:val="24"/>
        </w:rPr>
        <w:t>realise</w:t>
      </w:r>
      <w:proofErr w:type="spellEnd"/>
      <w:r w:rsidRPr="006C1B86">
        <w:rPr>
          <w:rFonts w:ascii="Arial" w:hAnsi="Arial" w:cs="Arial"/>
          <w:sz w:val="24"/>
          <w:szCs w:val="24"/>
        </w:rPr>
        <w:t xml:space="preserve"> </w:t>
      </w:r>
      <w:r w:rsidR="00AB3C49" w:rsidRPr="006C1B86">
        <w:rPr>
          <w:rFonts w:ascii="Arial" w:hAnsi="Arial" w:cs="Arial"/>
          <w:sz w:val="24"/>
          <w:szCs w:val="24"/>
        </w:rPr>
        <w:t>these opportunities</w:t>
      </w:r>
      <w:r w:rsidRPr="006C1B86">
        <w:rPr>
          <w:rFonts w:ascii="Arial" w:hAnsi="Arial" w:cs="Arial"/>
          <w:sz w:val="24"/>
          <w:szCs w:val="24"/>
        </w:rPr>
        <w:t>.</w:t>
      </w:r>
    </w:p>
    <w:p w:rsidR="0058343D" w:rsidRDefault="0058343D" w:rsidP="007B45F0">
      <w:pPr>
        <w:pStyle w:val="BodyText"/>
        <w:rPr>
          <w:rFonts w:ascii="Arial" w:hAnsi="Arial" w:cs="Arial"/>
          <w:sz w:val="24"/>
          <w:szCs w:val="24"/>
        </w:rPr>
      </w:pPr>
    </w:p>
    <w:p w:rsidR="007B45F0" w:rsidRPr="006C1B86" w:rsidRDefault="007B45F0" w:rsidP="007B45F0">
      <w:pPr>
        <w:pStyle w:val="BodyText"/>
        <w:rPr>
          <w:rFonts w:ascii="Arial" w:hAnsi="Arial" w:cs="Arial"/>
          <w:sz w:val="24"/>
          <w:szCs w:val="24"/>
        </w:rPr>
      </w:pPr>
      <w:r w:rsidRPr="006C1B86">
        <w:rPr>
          <w:rFonts w:ascii="Arial" w:hAnsi="Arial" w:cs="Arial"/>
          <w:sz w:val="24"/>
          <w:szCs w:val="24"/>
        </w:rPr>
        <w:t xml:space="preserve">The regeneration of brownfield sites continues to offer opportunities for inward investment, economic growth and jobs but can also fulfil social and community needs.  Vacant and derelict sites have the potential to become local community assets to provide access to greenspace, growing areas, community facilities, access to the river, recreation, carbon reduction or to meet local housing needs. With the support of </w:t>
      </w:r>
      <w:r w:rsidR="00AB3C49" w:rsidRPr="006C1B86">
        <w:rPr>
          <w:rFonts w:ascii="Arial" w:hAnsi="Arial" w:cs="Arial"/>
          <w:sz w:val="24"/>
          <w:szCs w:val="24"/>
        </w:rPr>
        <w:t>the European Regional Development Fund/Scottish Government’s</w:t>
      </w:r>
      <w:r w:rsidR="00677B36" w:rsidRPr="006C1B86">
        <w:rPr>
          <w:rFonts w:ascii="Arial" w:hAnsi="Arial" w:cs="Arial"/>
          <w:sz w:val="24"/>
          <w:szCs w:val="24"/>
        </w:rPr>
        <w:t xml:space="preserve"> </w:t>
      </w:r>
      <w:r w:rsidRPr="006C1B86">
        <w:rPr>
          <w:rFonts w:ascii="Arial" w:hAnsi="Arial" w:cs="Arial"/>
          <w:sz w:val="24"/>
          <w:szCs w:val="24"/>
        </w:rPr>
        <w:t xml:space="preserve">Green Infrastructure Fund, </w:t>
      </w:r>
      <w:proofErr w:type="spellStart"/>
      <w:r w:rsidRPr="006C1B86">
        <w:rPr>
          <w:rFonts w:ascii="Arial" w:hAnsi="Arial" w:cs="Arial"/>
          <w:sz w:val="24"/>
          <w:szCs w:val="24"/>
        </w:rPr>
        <w:t>Melfort</w:t>
      </w:r>
      <w:proofErr w:type="spellEnd"/>
      <w:r w:rsidRPr="006C1B86">
        <w:rPr>
          <w:rFonts w:ascii="Arial" w:hAnsi="Arial" w:cs="Arial"/>
          <w:sz w:val="24"/>
          <w:szCs w:val="24"/>
        </w:rPr>
        <w:t xml:space="preserve"> Park in Clydebank has transformed a contaminated urban </w:t>
      </w:r>
      <w:r w:rsidR="00E317BE" w:rsidRPr="006C1B86">
        <w:rPr>
          <w:rFonts w:ascii="Arial" w:hAnsi="Arial" w:cs="Arial"/>
          <w:sz w:val="24"/>
          <w:szCs w:val="24"/>
        </w:rPr>
        <w:t>site into</w:t>
      </w:r>
      <w:r w:rsidRPr="006C1B86">
        <w:rPr>
          <w:rFonts w:ascii="Arial" w:hAnsi="Arial" w:cs="Arial"/>
          <w:sz w:val="24"/>
          <w:szCs w:val="24"/>
        </w:rPr>
        <w:t xml:space="preserve"> a local park with much sought after community growing areas.</w:t>
      </w:r>
    </w:p>
    <w:p w:rsidR="007B45F0" w:rsidRDefault="007B45F0" w:rsidP="007B45F0">
      <w:pPr>
        <w:pStyle w:val="BodyText"/>
        <w:rPr>
          <w:rFonts w:ascii="Arial" w:hAnsi="Arial" w:cs="Arial"/>
          <w:sz w:val="24"/>
          <w:szCs w:val="24"/>
        </w:rPr>
      </w:pPr>
    </w:p>
    <w:p w:rsidR="0087341E" w:rsidRPr="0087341E" w:rsidRDefault="0087341E" w:rsidP="0087341E">
      <w:pPr>
        <w:pStyle w:val="BodyText"/>
        <w:rPr>
          <w:rFonts w:ascii="Arial" w:hAnsi="Arial" w:cs="Arial"/>
          <w:sz w:val="24"/>
          <w:szCs w:val="24"/>
        </w:rPr>
      </w:pPr>
      <w:r w:rsidRPr="0087341E">
        <w:rPr>
          <w:rFonts w:ascii="Arial" w:hAnsi="Arial" w:cs="Arial"/>
          <w:sz w:val="24"/>
          <w:szCs w:val="24"/>
        </w:rPr>
        <w:t xml:space="preserve">57.3% of the population of West Dunbartonshire live within 500 </w:t>
      </w:r>
      <w:proofErr w:type="spellStart"/>
      <w:r w:rsidRPr="0087341E">
        <w:rPr>
          <w:rFonts w:ascii="Arial" w:hAnsi="Arial" w:cs="Arial"/>
          <w:sz w:val="24"/>
          <w:szCs w:val="24"/>
        </w:rPr>
        <w:t>metres</w:t>
      </w:r>
      <w:proofErr w:type="spellEnd"/>
      <w:r w:rsidRPr="0087341E">
        <w:rPr>
          <w:rFonts w:ascii="Arial" w:hAnsi="Arial" w:cs="Arial"/>
          <w:sz w:val="24"/>
          <w:szCs w:val="24"/>
        </w:rPr>
        <w:t xml:space="preserve"> of vacant or derelict land. People and environment must be at the heart of all decisions however the choice to promote regeneration of strategic sites and vacant and derelict land for employment uses, community facilities or greenspace need not be a mutually exclusive one. In line with the principles of </w:t>
      </w:r>
      <w:proofErr w:type="spellStart"/>
      <w:r w:rsidRPr="0087341E">
        <w:rPr>
          <w:rFonts w:ascii="Arial" w:hAnsi="Arial" w:cs="Arial"/>
          <w:sz w:val="24"/>
          <w:szCs w:val="24"/>
        </w:rPr>
        <w:t>placemaking</w:t>
      </w:r>
      <w:proofErr w:type="spellEnd"/>
      <w:r w:rsidRPr="0087341E">
        <w:rPr>
          <w:rFonts w:ascii="Arial" w:hAnsi="Arial" w:cs="Arial"/>
          <w:sz w:val="24"/>
          <w:szCs w:val="24"/>
        </w:rPr>
        <w:t xml:space="preserve"> and 20 minute </w:t>
      </w:r>
      <w:proofErr w:type="spellStart"/>
      <w:r w:rsidRPr="0087341E">
        <w:rPr>
          <w:rFonts w:ascii="Arial" w:hAnsi="Arial" w:cs="Arial"/>
          <w:sz w:val="24"/>
          <w:szCs w:val="24"/>
        </w:rPr>
        <w:t>neighbourhoods</w:t>
      </w:r>
      <w:proofErr w:type="spellEnd"/>
      <w:r w:rsidRPr="0087341E">
        <w:rPr>
          <w:rFonts w:ascii="Arial" w:hAnsi="Arial" w:cs="Arial"/>
          <w:sz w:val="24"/>
          <w:szCs w:val="24"/>
        </w:rPr>
        <w:t xml:space="preserve"> advocated in this Strategy, a mixed use approach to the development of strategic sites to deliver sustainable urban development must continue to happen. </w:t>
      </w:r>
    </w:p>
    <w:p w:rsidR="007B45F0" w:rsidRPr="006C1B86" w:rsidRDefault="007B45F0" w:rsidP="007B45F0">
      <w:pPr>
        <w:pStyle w:val="BodyText"/>
        <w:rPr>
          <w:rFonts w:ascii="Arial" w:hAnsi="Arial" w:cs="Arial"/>
          <w:sz w:val="24"/>
          <w:szCs w:val="24"/>
        </w:rPr>
      </w:pPr>
    </w:p>
    <w:p w:rsidR="007B45F0" w:rsidRPr="006C1B86" w:rsidRDefault="007B45F0" w:rsidP="007B45F0">
      <w:pPr>
        <w:pStyle w:val="BodyText"/>
        <w:rPr>
          <w:rFonts w:ascii="Arial" w:hAnsi="Arial" w:cs="Arial"/>
          <w:sz w:val="24"/>
          <w:szCs w:val="24"/>
        </w:rPr>
      </w:pPr>
      <w:r w:rsidRPr="006C1B86">
        <w:rPr>
          <w:rFonts w:ascii="Arial" w:hAnsi="Arial" w:cs="Arial"/>
          <w:sz w:val="24"/>
          <w:szCs w:val="24"/>
        </w:rPr>
        <w:t>Development options must be considered in the widest possible context that takes</w:t>
      </w:r>
      <w:r w:rsidR="00677B36" w:rsidRPr="006C1B86">
        <w:rPr>
          <w:rFonts w:ascii="Arial" w:hAnsi="Arial" w:cs="Arial"/>
          <w:sz w:val="24"/>
          <w:szCs w:val="24"/>
        </w:rPr>
        <w:t xml:space="preserve"> </w:t>
      </w:r>
      <w:r w:rsidRPr="006C1B86">
        <w:rPr>
          <w:rFonts w:ascii="Arial" w:hAnsi="Arial" w:cs="Arial"/>
          <w:sz w:val="24"/>
          <w:szCs w:val="24"/>
        </w:rPr>
        <w:t>account of economic opportunities, development planning, community needs and aspirations and social impact, including:</w:t>
      </w:r>
    </w:p>
    <w:p w:rsidR="007B45F0" w:rsidRPr="006C1B86" w:rsidRDefault="007B45F0" w:rsidP="007B45F0">
      <w:pPr>
        <w:pStyle w:val="BodyText"/>
        <w:rPr>
          <w:rFonts w:ascii="Arial" w:hAnsi="Arial" w:cs="Arial"/>
          <w:sz w:val="24"/>
          <w:szCs w:val="24"/>
        </w:rPr>
      </w:pPr>
    </w:p>
    <w:p w:rsidR="007B45F0" w:rsidRPr="006C1B86" w:rsidRDefault="007B45F0" w:rsidP="007B45F0">
      <w:pPr>
        <w:pStyle w:val="BodyText"/>
        <w:numPr>
          <w:ilvl w:val="0"/>
          <w:numId w:val="24"/>
        </w:numPr>
        <w:tabs>
          <w:tab w:val="left" w:pos="567"/>
        </w:tabs>
        <w:ind w:left="567" w:hanging="567"/>
        <w:rPr>
          <w:rFonts w:ascii="Arial" w:hAnsi="Arial" w:cs="Arial"/>
          <w:sz w:val="24"/>
          <w:szCs w:val="24"/>
        </w:rPr>
      </w:pPr>
      <w:r w:rsidRPr="006C1B86">
        <w:rPr>
          <w:rFonts w:ascii="Arial" w:hAnsi="Arial" w:cs="Arial"/>
          <w:sz w:val="24"/>
          <w:szCs w:val="24"/>
        </w:rPr>
        <w:t xml:space="preserve">The ongoing development of Queens Quay and strengthening its connection with Clydebank town </w:t>
      </w:r>
      <w:proofErr w:type="spellStart"/>
      <w:r w:rsidRPr="006C1B86">
        <w:rPr>
          <w:rFonts w:ascii="Arial" w:hAnsi="Arial" w:cs="Arial"/>
          <w:sz w:val="24"/>
          <w:szCs w:val="24"/>
        </w:rPr>
        <w:t>centre</w:t>
      </w:r>
      <w:proofErr w:type="spellEnd"/>
      <w:r w:rsidR="00690EAC">
        <w:rPr>
          <w:rFonts w:ascii="Arial" w:hAnsi="Arial" w:cs="Arial"/>
          <w:sz w:val="24"/>
          <w:szCs w:val="24"/>
        </w:rPr>
        <w:t>;</w:t>
      </w:r>
    </w:p>
    <w:p w:rsidR="007B45F0" w:rsidRPr="006C1B86" w:rsidRDefault="007B45F0" w:rsidP="007B45F0">
      <w:pPr>
        <w:pStyle w:val="BodyText"/>
        <w:numPr>
          <w:ilvl w:val="0"/>
          <w:numId w:val="24"/>
        </w:numPr>
        <w:tabs>
          <w:tab w:val="left" w:pos="567"/>
        </w:tabs>
        <w:ind w:left="567" w:hanging="567"/>
        <w:rPr>
          <w:rFonts w:ascii="Arial" w:hAnsi="Arial" w:cs="Arial"/>
          <w:sz w:val="24"/>
          <w:szCs w:val="24"/>
        </w:rPr>
      </w:pPr>
      <w:r w:rsidRPr="006C1B86">
        <w:rPr>
          <w:rFonts w:ascii="Arial" w:hAnsi="Arial" w:cs="Arial"/>
          <w:sz w:val="24"/>
          <w:szCs w:val="24"/>
        </w:rPr>
        <w:t xml:space="preserve">Infrastructure delivery on the Exxon site, and exploration of further opportunities along the North Clyde Riverbank including Bowling </w:t>
      </w:r>
      <w:proofErr w:type="spellStart"/>
      <w:r w:rsidRPr="006C1B86">
        <w:rPr>
          <w:rFonts w:ascii="Arial" w:hAnsi="Arial" w:cs="Arial"/>
          <w:sz w:val="24"/>
          <w:szCs w:val="24"/>
        </w:rPr>
        <w:t>Harbour</w:t>
      </w:r>
      <w:proofErr w:type="spellEnd"/>
      <w:r w:rsidRPr="006C1B86">
        <w:rPr>
          <w:rFonts w:ascii="Arial" w:hAnsi="Arial" w:cs="Arial"/>
          <w:sz w:val="24"/>
          <w:szCs w:val="24"/>
        </w:rPr>
        <w:t xml:space="preserve"> and Scotts Yard</w:t>
      </w:r>
      <w:r w:rsidR="00690EAC">
        <w:rPr>
          <w:rFonts w:ascii="Arial" w:hAnsi="Arial" w:cs="Arial"/>
          <w:sz w:val="24"/>
          <w:szCs w:val="24"/>
        </w:rPr>
        <w:t>;</w:t>
      </w:r>
    </w:p>
    <w:p w:rsidR="007B45F0" w:rsidRPr="006C1B86" w:rsidRDefault="007B45F0" w:rsidP="007B45F0">
      <w:pPr>
        <w:pStyle w:val="BodyText"/>
        <w:numPr>
          <w:ilvl w:val="0"/>
          <w:numId w:val="24"/>
        </w:numPr>
        <w:tabs>
          <w:tab w:val="left" w:pos="567"/>
        </w:tabs>
        <w:ind w:left="567" w:hanging="567"/>
        <w:rPr>
          <w:rFonts w:ascii="Arial" w:hAnsi="Arial" w:cs="Arial"/>
          <w:sz w:val="24"/>
          <w:szCs w:val="24"/>
        </w:rPr>
      </w:pPr>
      <w:r w:rsidRPr="006C1B86">
        <w:rPr>
          <w:rFonts w:ascii="Arial" w:hAnsi="Arial" w:cs="Arial"/>
          <w:sz w:val="24"/>
          <w:szCs w:val="24"/>
        </w:rPr>
        <w:t>Supporting the development of advanced manufacturing and research, development and technology businesses on the former Carless site in Old Kilpatrick</w:t>
      </w:r>
      <w:r w:rsidR="00690EAC">
        <w:rPr>
          <w:rFonts w:ascii="Arial" w:hAnsi="Arial" w:cs="Arial"/>
          <w:sz w:val="24"/>
          <w:szCs w:val="24"/>
        </w:rPr>
        <w:t>;</w:t>
      </w:r>
    </w:p>
    <w:p w:rsidR="007B45F0" w:rsidRPr="006C1B86" w:rsidRDefault="007B45F0" w:rsidP="007B45F0">
      <w:pPr>
        <w:pStyle w:val="BodyText"/>
        <w:numPr>
          <w:ilvl w:val="0"/>
          <w:numId w:val="24"/>
        </w:numPr>
        <w:tabs>
          <w:tab w:val="left" w:pos="567"/>
        </w:tabs>
        <w:ind w:left="567" w:hanging="567"/>
        <w:rPr>
          <w:rFonts w:ascii="Arial" w:hAnsi="Arial" w:cs="Arial"/>
          <w:sz w:val="24"/>
          <w:szCs w:val="24"/>
        </w:rPr>
      </w:pPr>
      <w:r w:rsidRPr="006C1B86">
        <w:rPr>
          <w:rFonts w:ascii="Arial" w:hAnsi="Arial" w:cs="Arial"/>
          <w:sz w:val="24"/>
          <w:szCs w:val="24"/>
        </w:rPr>
        <w:t xml:space="preserve">Redevelopment or reuse of brownfield sites within our town </w:t>
      </w:r>
      <w:proofErr w:type="spellStart"/>
      <w:r w:rsidRPr="006C1B86">
        <w:rPr>
          <w:rFonts w:ascii="Arial" w:hAnsi="Arial" w:cs="Arial"/>
          <w:sz w:val="24"/>
          <w:szCs w:val="24"/>
        </w:rPr>
        <w:t>centres</w:t>
      </w:r>
      <w:proofErr w:type="spellEnd"/>
      <w:r w:rsidRPr="006C1B86">
        <w:rPr>
          <w:rFonts w:ascii="Arial" w:hAnsi="Arial" w:cs="Arial"/>
          <w:sz w:val="24"/>
          <w:szCs w:val="24"/>
        </w:rPr>
        <w:t xml:space="preserve"> to support </w:t>
      </w:r>
      <w:proofErr w:type="spellStart"/>
      <w:r w:rsidRPr="006C1B86">
        <w:rPr>
          <w:rFonts w:ascii="Arial" w:hAnsi="Arial" w:cs="Arial"/>
          <w:sz w:val="24"/>
          <w:szCs w:val="24"/>
        </w:rPr>
        <w:t>placemaking</w:t>
      </w:r>
      <w:proofErr w:type="spellEnd"/>
      <w:r w:rsidRPr="006C1B86">
        <w:rPr>
          <w:rFonts w:ascii="Arial" w:hAnsi="Arial" w:cs="Arial"/>
          <w:sz w:val="24"/>
          <w:szCs w:val="24"/>
        </w:rPr>
        <w:t xml:space="preserve"> and the creation of 20 minute </w:t>
      </w:r>
      <w:proofErr w:type="spellStart"/>
      <w:r w:rsidRPr="006C1B86">
        <w:rPr>
          <w:rFonts w:ascii="Arial" w:hAnsi="Arial" w:cs="Arial"/>
          <w:sz w:val="24"/>
          <w:szCs w:val="24"/>
        </w:rPr>
        <w:t>neighbourhoods</w:t>
      </w:r>
      <w:proofErr w:type="spellEnd"/>
      <w:r w:rsidR="00690EAC">
        <w:rPr>
          <w:rFonts w:ascii="Arial" w:hAnsi="Arial" w:cs="Arial"/>
          <w:sz w:val="24"/>
          <w:szCs w:val="24"/>
        </w:rPr>
        <w:t>.</w:t>
      </w:r>
    </w:p>
    <w:p w:rsidR="007B45F0" w:rsidRPr="006C1B86" w:rsidRDefault="007B45F0" w:rsidP="007B45F0">
      <w:pPr>
        <w:widowControl/>
        <w:tabs>
          <w:tab w:val="left" w:pos="567"/>
        </w:tabs>
        <w:autoSpaceDE/>
        <w:autoSpaceDN/>
        <w:rPr>
          <w:rFonts w:ascii="Arial" w:hAnsi="Arial" w:cs="Arial"/>
          <w:sz w:val="24"/>
          <w:szCs w:val="24"/>
        </w:rPr>
      </w:pPr>
    </w:p>
    <w:p w:rsidR="007B45F0" w:rsidRPr="006C1B86" w:rsidRDefault="007B45F0" w:rsidP="007B45F0">
      <w:pPr>
        <w:rPr>
          <w:rFonts w:ascii="Arial" w:hAnsi="Arial" w:cs="Arial"/>
          <w:b/>
          <w:bCs/>
          <w:sz w:val="24"/>
          <w:szCs w:val="24"/>
        </w:rPr>
      </w:pPr>
      <w:r w:rsidRPr="006C1B86">
        <w:rPr>
          <w:rFonts w:ascii="Arial" w:hAnsi="Arial" w:cs="Arial"/>
          <w:b/>
          <w:bCs/>
          <w:sz w:val="24"/>
          <w:szCs w:val="24"/>
        </w:rPr>
        <w:t>Delivering homes for the future</w:t>
      </w:r>
    </w:p>
    <w:p w:rsidR="00870ED7" w:rsidRPr="006C1B86" w:rsidRDefault="00870ED7" w:rsidP="007B45F0">
      <w:pPr>
        <w:rPr>
          <w:rFonts w:ascii="Arial" w:hAnsi="Arial" w:cs="Arial"/>
          <w:sz w:val="24"/>
          <w:szCs w:val="24"/>
        </w:rPr>
      </w:pPr>
    </w:p>
    <w:p w:rsidR="007B45F0" w:rsidRPr="006C1B86" w:rsidRDefault="007B45F0" w:rsidP="007B45F0">
      <w:pPr>
        <w:pStyle w:val="BodyText"/>
        <w:rPr>
          <w:rFonts w:ascii="Arial" w:hAnsi="Arial" w:cs="Arial"/>
          <w:sz w:val="24"/>
          <w:szCs w:val="24"/>
        </w:rPr>
      </w:pPr>
      <w:r w:rsidRPr="006C1B86">
        <w:rPr>
          <w:rFonts w:ascii="Arial" w:hAnsi="Arial" w:cs="Arial"/>
          <w:sz w:val="24"/>
          <w:szCs w:val="24"/>
        </w:rPr>
        <w:t xml:space="preserve">Availability of good quality homes and a choice of tenures is a fundamental component of </w:t>
      </w:r>
      <w:proofErr w:type="spellStart"/>
      <w:r w:rsidRPr="006C1B86">
        <w:rPr>
          <w:rFonts w:ascii="Arial" w:hAnsi="Arial" w:cs="Arial"/>
          <w:sz w:val="24"/>
          <w:szCs w:val="24"/>
        </w:rPr>
        <w:t>placemaking</w:t>
      </w:r>
      <w:proofErr w:type="spellEnd"/>
      <w:r w:rsidRPr="006C1B86">
        <w:rPr>
          <w:rFonts w:ascii="Arial" w:hAnsi="Arial" w:cs="Arial"/>
          <w:sz w:val="24"/>
          <w:szCs w:val="24"/>
        </w:rPr>
        <w:t xml:space="preserve">.  The home environment has a significant impact on the wellbeing of an individual, and </w:t>
      </w:r>
      <w:proofErr w:type="spellStart"/>
      <w:r w:rsidRPr="006C1B86">
        <w:rPr>
          <w:rFonts w:ascii="Arial" w:hAnsi="Arial" w:cs="Arial"/>
          <w:sz w:val="24"/>
          <w:szCs w:val="24"/>
        </w:rPr>
        <w:t>well designed</w:t>
      </w:r>
      <w:proofErr w:type="spellEnd"/>
      <w:r w:rsidRPr="006C1B86">
        <w:rPr>
          <w:rFonts w:ascii="Arial" w:hAnsi="Arial" w:cs="Arial"/>
          <w:sz w:val="24"/>
          <w:szCs w:val="24"/>
        </w:rPr>
        <w:t xml:space="preserve"> housing that is close to services plays a significant role in</w:t>
      </w:r>
      <w:r w:rsidR="00677B36" w:rsidRPr="006C1B86">
        <w:rPr>
          <w:rFonts w:ascii="Arial" w:hAnsi="Arial" w:cs="Arial"/>
          <w:sz w:val="24"/>
          <w:szCs w:val="24"/>
        </w:rPr>
        <w:t xml:space="preserve"> </w:t>
      </w:r>
      <w:r w:rsidR="00AB3C49" w:rsidRPr="006C1B86">
        <w:rPr>
          <w:rFonts w:ascii="Arial" w:hAnsi="Arial" w:cs="Arial"/>
          <w:sz w:val="24"/>
          <w:szCs w:val="24"/>
        </w:rPr>
        <w:t>the</w:t>
      </w:r>
      <w:r w:rsidRPr="006C1B86">
        <w:rPr>
          <w:rFonts w:ascii="Arial" w:hAnsi="Arial" w:cs="Arial"/>
          <w:sz w:val="24"/>
          <w:szCs w:val="24"/>
        </w:rPr>
        <w:t xml:space="preserve"> creation of 20 minute </w:t>
      </w:r>
      <w:proofErr w:type="spellStart"/>
      <w:r w:rsidRPr="006C1B86">
        <w:rPr>
          <w:rFonts w:ascii="Arial" w:hAnsi="Arial" w:cs="Arial"/>
          <w:sz w:val="24"/>
          <w:szCs w:val="24"/>
        </w:rPr>
        <w:t>neighbourhoods</w:t>
      </w:r>
      <w:proofErr w:type="spellEnd"/>
      <w:r w:rsidRPr="006C1B86">
        <w:rPr>
          <w:rFonts w:ascii="Arial" w:hAnsi="Arial" w:cs="Arial"/>
          <w:sz w:val="24"/>
          <w:szCs w:val="24"/>
        </w:rPr>
        <w:t xml:space="preserve">. New homes are important because they deliver high quality, energy efficient properties into our housing stock.  They are designed to suit a variety of needs and our design standard requires the inclusion of 10% </w:t>
      </w:r>
      <w:r w:rsidR="00AB3C49" w:rsidRPr="006C1B86">
        <w:rPr>
          <w:rFonts w:ascii="Arial" w:hAnsi="Arial" w:cs="Arial"/>
          <w:sz w:val="24"/>
          <w:szCs w:val="24"/>
        </w:rPr>
        <w:t>accessible</w:t>
      </w:r>
      <w:r w:rsidRPr="006C1B86">
        <w:rPr>
          <w:rFonts w:ascii="Arial" w:hAnsi="Arial" w:cs="Arial"/>
          <w:sz w:val="24"/>
          <w:szCs w:val="24"/>
        </w:rPr>
        <w:t xml:space="preserve"> properties in any affordable</w:t>
      </w:r>
      <w:r w:rsidR="002D6E99">
        <w:rPr>
          <w:rFonts w:ascii="Arial" w:hAnsi="Arial" w:cs="Arial"/>
          <w:sz w:val="24"/>
          <w:szCs w:val="24"/>
        </w:rPr>
        <w:t xml:space="preserve"> development. The latest draft </w:t>
      </w:r>
      <w:hyperlink r:id="rId14" w:history="1">
        <w:r w:rsidR="002D6E99" w:rsidRPr="002D6E99">
          <w:rPr>
            <w:rStyle w:val="Hyperlink"/>
            <w:rFonts w:ascii="Arial" w:hAnsi="Arial" w:cs="Arial"/>
            <w:sz w:val="24"/>
            <w:szCs w:val="24"/>
          </w:rPr>
          <w:t xml:space="preserve">Strategic Housing Investment </w:t>
        </w:r>
        <w:proofErr w:type="spellStart"/>
        <w:r w:rsidR="002D6E99" w:rsidRPr="002D6E99">
          <w:rPr>
            <w:rStyle w:val="Hyperlink"/>
            <w:rFonts w:ascii="Arial" w:hAnsi="Arial" w:cs="Arial"/>
            <w:sz w:val="24"/>
            <w:szCs w:val="24"/>
          </w:rPr>
          <w:t>P</w:t>
        </w:r>
        <w:r w:rsidRPr="002D6E99">
          <w:rPr>
            <w:rStyle w:val="Hyperlink"/>
            <w:rFonts w:ascii="Arial" w:hAnsi="Arial" w:cs="Arial"/>
            <w:sz w:val="24"/>
            <w:szCs w:val="24"/>
          </w:rPr>
          <w:t>rogramme</w:t>
        </w:r>
        <w:proofErr w:type="spellEnd"/>
        <w:r w:rsidRPr="002D6E99">
          <w:rPr>
            <w:rStyle w:val="Hyperlink"/>
            <w:rFonts w:ascii="Arial" w:hAnsi="Arial" w:cs="Arial"/>
            <w:sz w:val="24"/>
            <w:szCs w:val="24"/>
          </w:rPr>
          <w:t xml:space="preserve"> 2022-27</w:t>
        </w:r>
      </w:hyperlink>
      <w:r w:rsidRPr="006C1B86">
        <w:rPr>
          <w:rFonts w:ascii="Arial" w:hAnsi="Arial" w:cs="Arial"/>
          <w:sz w:val="24"/>
          <w:szCs w:val="24"/>
        </w:rPr>
        <w:t xml:space="preserve"> (SHIP) identifies 755 homes to be developed by ourselves and our Registered Social Landlord partners leveraging an estimated £55.8million of grant funding from the Scottish Government over the five years of the plan.   Investing in new homes is vital for meeting housing need in our communities.  We will continue to work with our colleagues to review the private housing market and ensure there is an adequate sup</w:t>
      </w:r>
      <w:r w:rsidR="00870ED7" w:rsidRPr="006C1B86">
        <w:rPr>
          <w:rFonts w:ascii="Arial" w:hAnsi="Arial" w:cs="Arial"/>
          <w:sz w:val="24"/>
          <w:szCs w:val="24"/>
        </w:rPr>
        <w:t xml:space="preserve">ply of private housing sites.  </w:t>
      </w:r>
    </w:p>
    <w:p w:rsidR="00870ED7" w:rsidRPr="006C1B86" w:rsidRDefault="00870ED7">
      <w:pPr>
        <w:widowControl/>
        <w:autoSpaceDE/>
        <w:autoSpaceDN/>
        <w:spacing w:after="200" w:line="276" w:lineRule="auto"/>
        <w:rPr>
          <w:rFonts w:ascii="Arial" w:hAnsi="Arial" w:cs="Arial"/>
          <w:sz w:val="24"/>
          <w:szCs w:val="24"/>
        </w:rPr>
      </w:pPr>
    </w:p>
    <w:p w:rsidR="00871470" w:rsidRPr="00871470" w:rsidRDefault="007B45F0" w:rsidP="007B45F0">
      <w:pPr>
        <w:pStyle w:val="BodyText"/>
        <w:rPr>
          <w:rFonts w:ascii="Arial" w:hAnsi="Arial" w:cs="Arial"/>
          <w:sz w:val="24"/>
          <w:szCs w:val="24"/>
        </w:rPr>
      </w:pPr>
      <w:r w:rsidRPr="00871470">
        <w:rPr>
          <w:rFonts w:ascii="Arial" w:hAnsi="Arial" w:cs="Arial"/>
          <w:sz w:val="24"/>
          <w:szCs w:val="24"/>
        </w:rPr>
        <w:t>We have high levels of housing need in West Dunbartonshire</w:t>
      </w:r>
      <w:r w:rsidR="00773DBF" w:rsidRPr="00871470">
        <w:rPr>
          <w:rFonts w:ascii="Arial" w:hAnsi="Arial" w:cs="Arial"/>
          <w:sz w:val="24"/>
          <w:szCs w:val="24"/>
        </w:rPr>
        <w:t>. T</w:t>
      </w:r>
      <w:r w:rsidRPr="00871470">
        <w:rPr>
          <w:rFonts w:ascii="Arial" w:hAnsi="Arial" w:cs="Arial"/>
          <w:sz w:val="24"/>
          <w:szCs w:val="24"/>
        </w:rPr>
        <w:t>herefore we will work closely with colleagues in other teams to deliver more housing of all tenures and ensure that our housing is the best it can be across the council area.  Any investment in housing reaps rewards beyond the ho</w:t>
      </w:r>
      <w:r w:rsidR="00871470" w:rsidRPr="00871470">
        <w:rPr>
          <w:rFonts w:ascii="Arial" w:hAnsi="Arial" w:cs="Arial"/>
          <w:sz w:val="24"/>
          <w:szCs w:val="24"/>
        </w:rPr>
        <w:t xml:space="preserve">me itself and in addition provides significant community benefits through </w:t>
      </w:r>
      <w:r w:rsidRPr="00871470">
        <w:rPr>
          <w:rFonts w:ascii="Arial" w:hAnsi="Arial" w:cs="Arial"/>
          <w:sz w:val="24"/>
          <w:szCs w:val="24"/>
        </w:rPr>
        <w:t>our procurement processes</w:t>
      </w:r>
      <w:r w:rsidR="00773DBF" w:rsidRPr="00871470">
        <w:rPr>
          <w:rFonts w:ascii="Arial" w:hAnsi="Arial" w:cs="Arial"/>
          <w:sz w:val="24"/>
          <w:szCs w:val="24"/>
        </w:rPr>
        <w:t>.  These</w:t>
      </w:r>
      <w:r w:rsidRPr="00871470">
        <w:rPr>
          <w:rFonts w:ascii="Arial" w:hAnsi="Arial" w:cs="Arial"/>
          <w:sz w:val="24"/>
          <w:szCs w:val="24"/>
        </w:rPr>
        <w:t xml:space="preserve"> includ</w:t>
      </w:r>
      <w:r w:rsidR="00773DBF" w:rsidRPr="00871470">
        <w:rPr>
          <w:rFonts w:ascii="Arial" w:hAnsi="Arial" w:cs="Arial"/>
          <w:sz w:val="24"/>
          <w:szCs w:val="24"/>
        </w:rPr>
        <w:t xml:space="preserve">e </w:t>
      </w:r>
      <w:r w:rsidRPr="00871470">
        <w:rPr>
          <w:rFonts w:ascii="Arial" w:hAnsi="Arial" w:cs="Arial"/>
          <w:sz w:val="24"/>
          <w:szCs w:val="24"/>
        </w:rPr>
        <w:t>apprenticeships, school engagement and investment in community spaces such as gardens</w:t>
      </w:r>
      <w:r w:rsidR="00871470" w:rsidRPr="00871470">
        <w:rPr>
          <w:rFonts w:ascii="Arial" w:hAnsi="Arial" w:cs="Arial"/>
          <w:sz w:val="24"/>
          <w:szCs w:val="24"/>
        </w:rPr>
        <w:t>.</w:t>
      </w:r>
    </w:p>
    <w:p w:rsidR="00871470" w:rsidRPr="006C1B86" w:rsidRDefault="00871470" w:rsidP="007B45F0">
      <w:pPr>
        <w:pStyle w:val="BodyText"/>
        <w:rPr>
          <w:rFonts w:ascii="Arial" w:hAnsi="Arial" w:cs="Arial"/>
          <w:sz w:val="24"/>
          <w:szCs w:val="24"/>
        </w:rPr>
      </w:pPr>
    </w:p>
    <w:p w:rsidR="007B45F0" w:rsidRPr="006C1B86" w:rsidRDefault="007B45F0" w:rsidP="007B45F0">
      <w:pPr>
        <w:pStyle w:val="BodyText"/>
        <w:rPr>
          <w:rFonts w:ascii="Arial" w:hAnsi="Arial" w:cs="Arial"/>
          <w:sz w:val="24"/>
          <w:szCs w:val="24"/>
        </w:rPr>
      </w:pPr>
      <w:r w:rsidRPr="006C1B86">
        <w:rPr>
          <w:rFonts w:ascii="Arial" w:hAnsi="Arial" w:cs="Arial"/>
          <w:sz w:val="24"/>
          <w:szCs w:val="24"/>
        </w:rPr>
        <w:t>West Dunbartonshire Council and our strategic housing partners continue to invest considerably in our homes to ensure that they meet the S</w:t>
      </w:r>
      <w:r w:rsidR="00773DBF" w:rsidRPr="006C1B86">
        <w:rPr>
          <w:rFonts w:ascii="Arial" w:hAnsi="Arial" w:cs="Arial"/>
          <w:sz w:val="24"/>
          <w:szCs w:val="24"/>
        </w:rPr>
        <w:t xml:space="preserve">cottish </w:t>
      </w:r>
      <w:r w:rsidRPr="006C1B86">
        <w:rPr>
          <w:rFonts w:ascii="Arial" w:hAnsi="Arial" w:cs="Arial"/>
          <w:sz w:val="24"/>
          <w:szCs w:val="24"/>
        </w:rPr>
        <w:t>Q</w:t>
      </w:r>
      <w:r w:rsidR="00773DBF" w:rsidRPr="006C1B86">
        <w:rPr>
          <w:rFonts w:ascii="Arial" w:hAnsi="Arial" w:cs="Arial"/>
          <w:sz w:val="24"/>
          <w:szCs w:val="24"/>
        </w:rPr>
        <w:t xml:space="preserve">uality </w:t>
      </w:r>
      <w:r w:rsidRPr="006C1B86">
        <w:rPr>
          <w:rFonts w:ascii="Arial" w:hAnsi="Arial" w:cs="Arial"/>
          <w:sz w:val="24"/>
          <w:szCs w:val="24"/>
        </w:rPr>
        <w:t>H</w:t>
      </w:r>
      <w:r w:rsidR="00773DBF" w:rsidRPr="006C1B86">
        <w:rPr>
          <w:rFonts w:ascii="Arial" w:hAnsi="Arial" w:cs="Arial"/>
          <w:sz w:val="24"/>
          <w:szCs w:val="24"/>
        </w:rPr>
        <w:t xml:space="preserve">ousing </w:t>
      </w:r>
      <w:r w:rsidRPr="006C1B86">
        <w:rPr>
          <w:rFonts w:ascii="Arial" w:hAnsi="Arial" w:cs="Arial"/>
          <w:sz w:val="24"/>
          <w:szCs w:val="24"/>
        </w:rPr>
        <w:t>S</w:t>
      </w:r>
      <w:r w:rsidR="00773DBF" w:rsidRPr="006C1B86">
        <w:rPr>
          <w:rFonts w:ascii="Arial" w:hAnsi="Arial" w:cs="Arial"/>
          <w:sz w:val="24"/>
          <w:szCs w:val="24"/>
        </w:rPr>
        <w:t>tandard (SQHS) and the recently introduced Energy Efficiency Standard for Social H</w:t>
      </w:r>
      <w:r w:rsidRPr="006C1B86">
        <w:rPr>
          <w:rFonts w:ascii="Arial" w:hAnsi="Arial" w:cs="Arial"/>
          <w:sz w:val="24"/>
          <w:szCs w:val="24"/>
        </w:rPr>
        <w:t>ousing 2 (EESSH2</w:t>
      </w:r>
      <w:r w:rsidR="00773DBF" w:rsidRPr="006C1B86">
        <w:rPr>
          <w:rFonts w:ascii="Arial" w:hAnsi="Arial" w:cs="Arial"/>
          <w:sz w:val="24"/>
          <w:szCs w:val="24"/>
        </w:rPr>
        <w:t>).</w:t>
      </w:r>
    </w:p>
    <w:p w:rsidR="00870ED7" w:rsidRPr="006C1B86" w:rsidRDefault="00870ED7" w:rsidP="007B45F0">
      <w:pPr>
        <w:pStyle w:val="BodyText"/>
        <w:rPr>
          <w:rFonts w:ascii="Arial" w:hAnsi="Arial" w:cs="Arial"/>
          <w:sz w:val="24"/>
          <w:szCs w:val="24"/>
        </w:rPr>
      </w:pPr>
    </w:p>
    <w:p w:rsidR="007B45F0" w:rsidRPr="006C1B86" w:rsidRDefault="007B45F0" w:rsidP="007B45F0">
      <w:pPr>
        <w:pStyle w:val="BodyText"/>
        <w:rPr>
          <w:rFonts w:ascii="Arial" w:hAnsi="Arial" w:cs="Arial"/>
          <w:sz w:val="24"/>
          <w:szCs w:val="24"/>
        </w:rPr>
      </w:pPr>
      <w:r w:rsidRPr="006C1B86">
        <w:rPr>
          <w:rFonts w:ascii="Arial" w:hAnsi="Arial" w:cs="Arial"/>
          <w:sz w:val="24"/>
          <w:szCs w:val="24"/>
        </w:rPr>
        <w:t>New homes can only add a comparatively small number of homes to the overall housing stock and therefore it is also important that our existing homes benefit from investment too.   We have a budget of around £20</w:t>
      </w:r>
      <w:r w:rsidR="00677B36" w:rsidRPr="006C1B86">
        <w:rPr>
          <w:rFonts w:ascii="Arial" w:hAnsi="Arial" w:cs="Arial"/>
          <w:sz w:val="24"/>
          <w:szCs w:val="24"/>
        </w:rPr>
        <w:t xml:space="preserve"> </w:t>
      </w:r>
      <w:r w:rsidRPr="006C1B86">
        <w:rPr>
          <w:rFonts w:ascii="Arial" w:hAnsi="Arial" w:cs="Arial"/>
          <w:sz w:val="24"/>
          <w:szCs w:val="24"/>
        </w:rPr>
        <w:t xml:space="preserve">million per year to invest in our own homes over the next five years. This includes a budget for energy efficiency works to help us reach EESSH2 requirements and those ambitions set out in WDC’s climate change strategy. We will also support private owners and landlords to invest in their properties through our energy advice service and including them in grant funded area based investment </w:t>
      </w:r>
      <w:proofErr w:type="spellStart"/>
      <w:r w:rsidRPr="006C1B86">
        <w:rPr>
          <w:rFonts w:ascii="Arial" w:hAnsi="Arial" w:cs="Arial"/>
          <w:sz w:val="24"/>
          <w:szCs w:val="24"/>
        </w:rPr>
        <w:t>programmes</w:t>
      </w:r>
      <w:proofErr w:type="spellEnd"/>
      <w:r w:rsidRPr="006C1B86">
        <w:rPr>
          <w:rFonts w:ascii="Arial" w:hAnsi="Arial" w:cs="Arial"/>
          <w:sz w:val="24"/>
          <w:szCs w:val="24"/>
        </w:rPr>
        <w:t xml:space="preserve"> such as </w:t>
      </w:r>
      <w:r w:rsidR="00773DBF" w:rsidRPr="006C1B86">
        <w:rPr>
          <w:rFonts w:ascii="Arial" w:hAnsi="Arial" w:cs="Arial"/>
          <w:sz w:val="24"/>
          <w:szCs w:val="24"/>
        </w:rPr>
        <w:t xml:space="preserve">the Home Energy Efficiency </w:t>
      </w:r>
      <w:proofErr w:type="spellStart"/>
      <w:r w:rsidR="00773DBF" w:rsidRPr="006C1B86">
        <w:rPr>
          <w:rFonts w:ascii="Arial" w:hAnsi="Arial" w:cs="Arial"/>
          <w:sz w:val="24"/>
          <w:szCs w:val="24"/>
        </w:rPr>
        <w:t>Programmes</w:t>
      </w:r>
      <w:proofErr w:type="spellEnd"/>
      <w:r w:rsidR="00773DBF" w:rsidRPr="006C1B86">
        <w:rPr>
          <w:rFonts w:ascii="Arial" w:hAnsi="Arial" w:cs="Arial"/>
          <w:sz w:val="24"/>
          <w:szCs w:val="24"/>
        </w:rPr>
        <w:t xml:space="preserve"> for Scotland Area Based Schemes(HEEPS ABS) </w:t>
      </w:r>
      <w:r w:rsidRPr="006C1B86">
        <w:rPr>
          <w:rFonts w:ascii="Arial" w:hAnsi="Arial" w:cs="Arial"/>
          <w:sz w:val="24"/>
          <w:szCs w:val="24"/>
        </w:rPr>
        <w:t xml:space="preserve">where appropriate.  </w:t>
      </w:r>
    </w:p>
    <w:p w:rsidR="00870ED7" w:rsidRPr="006C1B86" w:rsidRDefault="00870ED7" w:rsidP="007B45F0">
      <w:pPr>
        <w:widowControl/>
        <w:tabs>
          <w:tab w:val="left" w:pos="567"/>
        </w:tabs>
        <w:autoSpaceDE/>
        <w:autoSpaceDN/>
        <w:rPr>
          <w:rFonts w:ascii="Arial" w:hAnsi="Arial" w:cs="Arial"/>
          <w:sz w:val="24"/>
          <w:szCs w:val="24"/>
        </w:rPr>
      </w:pPr>
    </w:p>
    <w:p w:rsidR="00870ED7" w:rsidRPr="006C1B86" w:rsidRDefault="002D659B" w:rsidP="00870ED7">
      <w:pPr>
        <w:rPr>
          <w:rFonts w:ascii="Arial" w:hAnsi="Arial" w:cs="Arial"/>
          <w:b/>
          <w:bCs/>
          <w:sz w:val="24"/>
          <w:szCs w:val="24"/>
        </w:rPr>
      </w:pPr>
      <w:r w:rsidRPr="006C1B86">
        <w:rPr>
          <w:rFonts w:ascii="Arial" w:hAnsi="Arial" w:cs="Arial"/>
          <w:b/>
          <w:bCs/>
          <w:sz w:val="24"/>
          <w:szCs w:val="24"/>
        </w:rPr>
        <w:t>Empowering and engaging with our c</w:t>
      </w:r>
      <w:r w:rsidR="00870ED7" w:rsidRPr="006C1B86">
        <w:rPr>
          <w:rFonts w:ascii="Arial" w:hAnsi="Arial" w:cs="Arial"/>
          <w:b/>
          <w:bCs/>
          <w:sz w:val="24"/>
          <w:szCs w:val="24"/>
        </w:rPr>
        <w:t>ommunities</w:t>
      </w:r>
    </w:p>
    <w:p w:rsidR="00870ED7" w:rsidRDefault="00870ED7" w:rsidP="00870ED7">
      <w:pPr>
        <w:rPr>
          <w:rFonts w:ascii="Arial" w:hAnsi="Arial" w:cs="Arial"/>
          <w:sz w:val="24"/>
          <w:szCs w:val="24"/>
        </w:rPr>
      </w:pPr>
    </w:p>
    <w:p w:rsidR="00AC5453" w:rsidRDefault="00AC5453" w:rsidP="00AC5453">
      <w:pPr>
        <w:rPr>
          <w:rFonts w:ascii="Arial" w:hAnsi="Arial" w:cs="Arial"/>
          <w:sz w:val="24"/>
          <w:szCs w:val="24"/>
        </w:rPr>
      </w:pPr>
      <w:r w:rsidRPr="00AC5453">
        <w:rPr>
          <w:rFonts w:ascii="Arial" w:hAnsi="Arial" w:cs="Arial"/>
          <w:sz w:val="24"/>
          <w:szCs w:val="24"/>
        </w:rPr>
        <w:t>West Dunbartonshire Council is committed to empowering its communities, and delivery of the Economic Development Strategy must respond to the opportunities set out in the West Dunbartonshire Community Empowerment Strategy, Action Pla</w:t>
      </w:r>
      <w:r>
        <w:rPr>
          <w:rFonts w:ascii="Arial" w:hAnsi="Arial" w:cs="Arial"/>
          <w:sz w:val="24"/>
          <w:szCs w:val="24"/>
        </w:rPr>
        <w:t xml:space="preserve">n and subsequent Delivery Plan. </w:t>
      </w:r>
      <w:r w:rsidR="00870ED7" w:rsidRPr="006C1B86">
        <w:rPr>
          <w:rFonts w:ascii="Arial" w:hAnsi="Arial" w:cs="Arial"/>
          <w:sz w:val="24"/>
          <w:szCs w:val="24"/>
        </w:rPr>
        <w:t xml:space="preserve">In recent years regeneration and </w:t>
      </w:r>
      <w:proofErr w:type="spellStart"/>
      <w:r w:rsidR="00870ED7" w:rsidRPr="006C1B86">
        <w:rPr>
          <w:rFonts w:ascii="Arial" w:hAnsi="Arial" w:cs="Arial"/>
          <w:sz w:val="24"/>
          <w:szCs w:val="24"/>
        </w:rPr>
        <w:t>placemaking</w:t>
      </w:r>
      <w:proofErr w:type="spellEnd"/>
      <w:r w:rsidR="00870ED7" w:rsidRPr="006C1B86">
        <w:rPr>
          <w:rFonts w:ascii="Arial" w:hAnsi="Arial" w:cs="Arial"/>
          <w:sz w:val="24"/>
          <w:szCs w:val="24"/>
        </w:rPr>
        <w:t xml:space="preserve"> in West Dunbartonshire has been influenced and often shaped by the involvement of local community groups and residents. </w:t>
      </w:r>
    </w:p>
    <w:p w:rsidR="00AC5453" w:rsidRDefault="00AC5453" w:rsidP="00AC5453">
      <w:pPr>
        <w:rPr>
          <w:rFonts w:ascii="Arial" w:hAnsi="Arial" w:cs="Arial"/>
          <w:sz w:val="24"/>
          <w:szCs w:val="24"/>
        </w:rPr>
      </w:pPr>
    </w:p>
    <w:p w:rsidR="00AC5453" w:rsidRDefault="00E314EB" w:rsidP="00AC5453">
      <w:pPr>
        <w:rPr>
          <w:rFonts w:ascii="Arial" w:hAnsi="Arial" w:cs="Arial"/>
          <w:sz w:val="24"/>
          <w:szCs w:val="24"/>
        </w:rPr>
      </w:pPr>
      <w:r w:rsidRPr="006C1B86">
        <w:rPr>
          <w:rFonts w:ascii="Arial" w:hAnsi="Arial" w:cs="Arial"/>
          <w:sz w:val="24"/>
          <w:szCs w:val="24"/>
        </w:rPr>
        <w:t>T</w:t>
      </w:r>
      <w:r w:rsidR="00773DBF" w:rsidRPr="006C1B86">
        <w:rPr>
          <w:rFonts w:ascii="Arial" w:hAnsi="Arial" w:cs="Arial"/>
          <w:sz w:val="24"/>
          <w:szCs w:val="24"/>
        </w:rPr>
        <w:t>he</w:t>
      </w:r>
      <w:r w:rsidRPr="006C1B86">
        <w:rPr>
          <w:rFonts w:ascii="Arial" w:hAnsi="Arial" w:cs="Arial"/>
          <w:sz w:val="24"/>
          <w:szCs w:val="24"/>
        </w:rPr>
        <w:t xml:space="preserve"> </w:t>
      </w:r>
      <w:r w:rsidR="00870ED7" w:rsidRPr="006C1B86">
        <w:rPr>
          <w:rFonts w:ascii="Arial" w:hAnsi="Arial" w:cs="Arial"/>
          <w:sz w:val="24"/>
          <w:szCs w:val="24"/>
        </w:rPr>
        <w:t xml:space="preserve">Alexandria Masterplan (2021) was produced following extensive and diverse community engagement based on the principles of community-led Place conversations that took place in 2019. </w:t>
      </w:r>
      <w:r w:rsidRPr="006C1B86">
        <w:rPr>
          <w:rFonts w:ascii="Arial" w:hAnsi="Arial" w:cs="Arial"/>
          <w:sz w:val="24"/>
          <w:szCs w:val="24"/>
        </w:rPr>
        <w:t>T</w:t>
      </w:r>
      <w:r w:rsidR="00773DBF" w:rsidRPr="006C1B86">
        <w:rPr>
          <w:rFonts w:ascii="Arial" w:hAnsi="Arial" w:cs="Arial"/>
          <w:sz w:val="24"/>
          <w:szCs w:val="24"/>
        </w:rPr>
        <w:t>he</w:t>
      </w:r>
      <w:r w:rsidRPr="006C1B86">
        <w:rPr>
          <w:rFonts w:ascii="Arial" w:hAnsi="Arial" w:cs="Arial"/>
          <w:sz w:val="24"/>
          <w:szCs w:val="24"/>
        </w:rPr>
        <w:t xml:space="preserve"> </w:t>
      </w:r>
      <w:r w:rsidR="00870ED7" w:rsidRPr="006C1B86">
        <w:rPr>
          <w:rFonts w:ascii="Arial" w:hAnsi="Arial" w:cs="Arial"/>
          <w:sz w:val="24"/>
          <w:szCs w:val="24"/>
        </w:rPr>
        <w:t xml:space="preserve">Clydebank Town Centre Development Framework has evolved from the community aspirations and needs expressed in the Clydebank charrettes. </w:t>
      </w:r>
    </w:p>
    <w:p w:rsidR="00AC5453" w:rsidRDefault="00AC5453" w:rsidP="00AC5453">
      <w:pPr>
        <w:rPr>
          <w:rFonts w:ascii="Arial" w:hAnsi="Arial" w:cs="Arial"/>
          <w:sz w:val="24"/>
          <w:szCs w:val="24"/>
        </w:rPr>
      </w:pPr>
    </w:p>
    <w:p w:rsidR="0029386A" w:rsidRDefault="00870ED7" w:rsidP="00AC5453">
      <w:pPr>
        <w:rPr>
          <w:rFonts w:ascii="Arial" w:hAnsi="Arial" w:cs="Arial"/>
          <w:sz w:val="24"/>
          <w:szCs w:val="24"/>
        </w:rPr>
      </w:pPr>
      <w:r w:rsidRPr="006C1B86">
        <w:rPr>
          <w:rFonts w:ascii="Arial" w:hAnsi="Arial" w:cs="Arial"/>
          <w:sz w:val="24"/>
          <w:szCs w:val="24"/>
        </w:rPr>
        <w:t xml:space="preserve">The extensive development and improvement of Dumbarton’s Waterfront including the Waterfront Path follows </w:t>
      </w:r>
      <w:r w:rsidR="00E317BE" w:rsidRPr="006C1B86">
        <w:rPr>
          <w:rFonts w:ascii="Arial" w:hAnsi="Arial" w:cs="Arial"/>
          <w:sz w:val="24"/>
          <w:szCs w:val="24"/>
        </w:rPr>
        <w:t>the successful</w:t>
      </w:r>
      <w:r w:rsidRPr="006C1B86">
        <w:rPr>
          <w:rFonts w:ascii="Arial" w:hAnsi="Arial" w:cs="Arial"/>
          <w:sz w:val="24"/>
          <w:szCs w:val="24"/>
        </w:rPr>
        <w:t xml:space="preserve"> Dumbarton Rock and Castle Charrette.  As we develop projects and </w:t>
      </w:r>
      <w:proofErr w:type="spellStart"/>
      <w:r w:rsidRPr="006C1B86">
        <w:rPr>
          <w:rFonts w:ascii="Arial" w:hAnsi="Arial" w:cs="Arial"/>
          <w:sz w:val="24"/>
          <w:szCs w:val="24"/>
        </w:rPr>
        <w:t>programmes</w:t>
      </w:r>
      <w:proofErr w:type="spellEnd"/>
      <w:r w:rsidRPr="006C1B86">
        <w:rPr>
          <w:rFonts w:ascii="Arial" w:hAnsi="Arial" w:cs="Arial"/>
          <w:sz w:val="24"/>
          <w:szCs w:val="24"/>
        </w:rPr>
        <w:t xml:space="preserve"> of work from the Economic Development Strategy</w:t>
      </w:r>
      <w:r w:rsidRPr="006A0916">
        <w:rPr>
          <w:rFonts w:ascii="Arial" w:hAnsi="Arial" w:cs="Arial"/>
          <w:sz w:val="24"/>
          <w:szCs w:val="24"/>
        </w:rPr>
        <w:t xml:space="preserve">, </w:t>
      </w:r>
      <w:r w:rsidR="0029386A" w:rsidRPr="006A0916">
        <w:rPr>
          <w:rFonts w:ascii="Arial" w:hAnsi="Arial" w:cs="Arial"/>
          <w:sz w:val="24"/>
          <w:szCs w:val="24"/>
        </w:rPr>
        <w:t>we will ensure that communication and engagement with our communities continue</w:t>
      </w:r>
      <w:r w:rsidR="00CB2957" w:rsidRPr="006A0916">
        <w:rPr>
          <w:rFonts w:ascii="Arial" w:hAnsi="Arial" w:cs="Arial"/>
          <w:sz w:val="24"/>
          <w:szCs w:val="24"/>
        </w:rPr>
        <w:t>s</w:t>
      </w:r>
      <w:r w:rsidR="00FE0B55" w:rsidRPr="006A0916">
        <w:rPr>
          <w:rFonts w:ascii="Arial" w:hAnsi="Arial" w:cs="Arial"/>
          <w:sz w:val="24"/>
          <w:szCs w:val="24"/>
        </w:rPr>
        <w:t xml:space="preserve">. </w:t>
      </w:r>
      <w:r w:rsidR="006A0916">
        <w:rPr>
          <w:rFonts w:ascii="Arial" w:hAnsi="Arial" w:cs="Arial"/>
          <w:sz w:val="24"/>
          <w:szCs w:val="24"/>
        </w:rPr>
        <w:t>P</w:t>
      </w:r>
      <w:r w:rsidR="0029386A" w:rsidRPr="006A0916">
        <w:rPr>
          <w:rFonts w:ascii="Arial" w:hAnsi="Arial" w:cs="Arial"/>
          <w:sz w:val="24"/>
          <w:szCs w:val="24"/>
        </w:rPr>
        <w:t>rojects will be developed in collaborati</w:t>
      </w:r>
      <w:r w:rsidR="00CB2957" w:rsidRPr="006A0916">
        <w:rPr>
          <w:rFonts w:ascii="Arial" w:hAnsi="Arial" w:cs="Arial"/>
          <w:sz w:val="24"/>
          <w:szCs w:val="24"/>
        </w:rPr>
        <w:t>on with the communities involved</w:t>
      </w:r>
      <w:r w:rsidR="0029386A" w:rsidRPr="006A0916">
        <w:rPr>
          <w:rFonts w:ascii="Arial" w:hAnsi="Arial" w:cs="Arial"/>
          <w:sz w:val="24"/>
          <w:szCs w:val="24"/>
        </w:rPr>
        <w:t xml:space="preserve"> through Locality plans and the development of </w:t>
      </w:r>
      <w:proofErr w:type="spellStart"/>
      <w:r w:rsidR="0029386A" w:rsidRPr="006A0916">
        <w:rPr>
          <w:rFonts w:ascii="Arial" w:hAnsi="Arial" w:cs="Arial"/>
          <w:sz w:val="24"/>
          <w:szCs w:val="24"/>
        </w:rPr>
        <w:t>Neighbourhood</w:t>
      </w:r>
      <w:proofErr w:type="spellEnd"/>
      <w:r w:rsidR="0029386A" w:rsidRPr="006A0916">
        <w:rPr>
          <w:rFonts w:ascii="Arial" w:hAnsi="Arial" w:cs="Arial"/>
          <w:sz w:val="24"/>
          <w:szCs w:val="24"/>
        </w:rPr>
        <w:t xml:space="preserve"> plans </w:t>
      </w:r>
      <w:r w:rsidR="00CB2957" w:rsidRPr="006A0916">
        <w:rPr>
          <w:rFonts w:ascii="Arial" w:hAnsi="Arial" w:cs="Arial"/>
          <w:sz w:val="24"/>
          <w:szCs w:val="24"/>
        </w:rPr>
        <w:t xml:space="preserve">which will be </w:t>
      </w:r>
      <w:r w:rsidR="0029386A" w:rsidRPr="006A0916">
        <w:rPr>
          <w:rFonts w:ascii="Arial" w:hAnsi="Arial" w:cs="Arial"/>
          <w:sz w:val="24"/>
          <w:szCs w:val="24"/>
        </w:rPr>
        <w:t>sup</w:t>
      </w:r>
      <w:r w:rsidR="00CB2957" w:rsidRPr="006A0916">
        <w:rPr>
          <w:rFonts w:ascii="Arial" w:hAnsi="Arial" w:cs="Arial"/>
          <w:sz w:val="24"/>
          <w:szCs w:val="24"/>
        </w:rPr>
        <w:t xml:space="preserve">ported by the Communities team and provide the opportunity for </w:t>
      </w:r>
      <w:r w:rsidR="0029386A" w:rsidRPr="006A0916">
        <w:rPr>
          <w:rFonts w:ascii="Arial" w:hAnsi="Arial" w:cs="Arial"/>
          <w:sz w:val="24"/>
          <w:szCs w:val="24"/>
        </w:rPr>
        <w:t xml:space="preserve">community groups; schools, interest groups and a range of other local </w:t>
      </w:r>
      <w:proofErr w:type="spellStart"/>
      <w:r w:rsidR="0029386A" w:rsidRPr="006A0916">
        <w:rPr>
          <w:rFonts w:ascii="Arial" w:hAnsi="Arial" w:cs="Arial"/>
          <w:sz w:val="24"/>
          <w:szCs w:val="24"/>
        </w:rPr>
        <w:t>organisations</w:t>
      </w:r>
      <w:proofErr w:type="spellEnd"/>
      <w:r w:rsidR="0029386A" w:rsidRPr="006A0916">
        <w:rPr>
          <w:rFonts w:ascii="Arial" w:hAnsi="Arial" w:cs="Arial"/>
          <w:sz w:val="24"/>
          <w:szCs w:val="24"/>
        </w:rPr>
        <w:t xml:space="preserve"> to have their voice</w:t>
      </w:r>
      <w:r w:rsidR="00CB2957" w:rsidRPr="006A0916">
        <w:rPr>
          <w:rFonts w:ascii="Arial" w:hAnsi="Arial" w:cs="Arial"/>
          <w:sz w:val="24"/>
          <w:szCs w:val="24"/>
        </w:rPr>
        <w:t>s</w:t>
      </w:r>
      <w:r w:rsidR="0029386A" w:rsidRPr="006A0916">
        <w:rPr>
          <w:rFonts w:ascii="Arial" w:hAnsi="Arial" w:cs="Arial"/>
          <w:sz w:val="24"/>
          <w:szCs w:val="24"/>
        </w:rPr>
        <w:t xml:space="preserve"> heard. This will</w:t>
      </w:r>
      <w:r w:rsidR="0029386A" w:rsidRPr="0029386A">
        <w:rPr>
          <w:rFonts w:ascii="Arial" w:hAnsi="Arial" w:cs="Arial"/>
          <w:sz w:val="24"/>
          <w:szCs w:val="24"/>
        </w:rPr>
        <w:t xml:space="preserve"> include but not be limited to:</w:t>
      </w:r>
    </w:p>
    <w:p w:rsidR="0029386A" w:rsidRDefault="0029386A" w:rsidP="00AC5453">
      <w:pPr>
        <w:rPr>
          <w:rFonts w:ascii="Arial" w:hAnsi="Arial" w:cs="Arial"/>
          <w:sz w:val="24"/>
          <w:szCs w:val="24"/>
        </w:rPr>
      </w:pPr>
    </w:p>
    <w:p w:rsidR="00870ED7" w:rsidRPr="006C1B86" w:rsidRDefault="00870ED7" w:rsidP="00870ED7">
      <w:pPr>
        <w:pStyle w:val="ListParagraph"/>
        <w:widowControl/>
        <w:numPr>
          <w:ilvl w:val="0"/>
          <w:numId w:val="26"/>
        </w:numPr>
        <w:tabs>
          <w:tab w:val="left" w:pos="567"/>
        </w:tabs>
        <w:autoSpaceDE/>
        <w:autoSpaceDN/>
        <w:ind w:left="567" w:hanging="567"/>
        <w:rPr>
          <w:rFonts w:ascii="Arial" w:hAnsi="Arial" w:cs="Arial"/>
          <w:sz w:val="24"/>
          <w:szCs w:val="24"/>
        </w:rPr>
      </w:pPr>
      <w:r w:rsidRPr="006C1B86">
        <w:rPr>
          <w:rFonts w:ascii="Arial" w:hAnsi="Arial" w:cs="Arial"/>
          <w:sz w:val="24"/>
          <w:szCs w:val="24"/>
        </w:rPr>
        <w:t>Delivery of Alexandria Masterplan and Clydebank Town Centre Development Framework</w:t>
      </w:r>
      <w:r w:rsidR="006E7EAB">
        <w:rPr>
          <w:rFonts w:ascii="Arial" w:hAnsi="Arial" w:cs="Arial"/>
          <w:sz w:val="24"/>
          <w:szCs w:val="24"/>
        </w:rPr>
        <w:t>;</w:t>
      </w:r>
    </w:p>
    <w:p w:rsidR="00870ED7" w:rsidRPr="006C1B86" w:rsidRDefault="00870ED7" w:rsidP="00870ED7">
      <w:pPr>
        <w:pStyle w:val="ListParagraph"/>
        <w:widowControl/>
        <w:numPr>
          <w:ilvl w:val="0"/>
          <w:numId w:val="26"/>
        </w:numPr>
        <w:tabs>
          <w:tab w:val="left" w:pos="567"/>
        </w:tabs>
        <w:autoSpaceDE/>
        <w:autoSpaceDN/>
        <w:ind w:left="567" w:hanging="567"/>
        <w:rPr>
          <w:rFonts w:ascii="Arial" w:hAnsi="Arial" w:cs="Arial"/>
          <w:sz w:val="24"/>
          <w:szCs w:val="24"/>
        </w:rPr>
      </w:pPr>
      <w:r w:rsidRPr="006C1B86">
        <w:rPr>
          <w:rFonts w:ascii="Arial" w:hAnsi="Arial" w:cs="Arial"/>
          <w:sz w:val="24"/>
          <w:szCs w:val="24"/>
        </w:rPr>
        <w:t xml:space="preserve">Further improvements </w:t>
      </w:r>
      <w:r w:rsidR="00773DBF" w:rsidRPr="006C1B86">
        <w:rPr>
          <w:rFonts w:ascii="Arial" w:hAnsi="Arial" w:cs="Arial"/>
          <w:sz w:val="24"/>
          <w:szCs w:val="24"/>
        </w:rPr>
        <w:t>to</w:t>
      </w:r>
      <w:r w:rsidRPr="006C1B86">
        <w:rPr>
          <w:rFonts w:ascii="Arial" w:hAnsi="Arial" w:cs="Arial"/>
          <w:sz w:val="24"/>
          <w:szCs w:val="24"/>
        </w:rPr>
        <w:t xml:space="preserve"> Dumbarton Town Centre, including the potential redevelopment of the </w:t>
      </w:r>
      <w:proofErr w:type="spellStart"/>
      <w:r w:rsidRPr="006C1B86">
        <w:rPr>
          <w:rFonts w:ascii="Arial" w:hAnsi="Arial" w:cs="Arial"/>
          <w:sz w:val="24"/>
          <w:szCs w:val="24"/>
        </w:rPr>
        <w:t>Artizan</w:t>
      </w:r>
      <w:proofErr w:type="spellEnd"/>
      <w:r w:rsidRPr="006C1B86">
        <w:rPr>
          <w:rFonts w:ascii="Arial" w:hAnsi="Arial" w:cs="Arial"/>
          <w:sz w:val="24"/>
          <w:szCs w:val="24"/>
        </w:rPr>
        <w:t xml:space="preserve"> Centre and the Rail to Rock connectivity project</w:t>
      </w:r>
      <w:r w:rsidR="006E7EAB">
        <w:rPr>
          <w:rFonts w:ascii="Arial" w:hAnsi="Arial" w:cs="Arial"/>
          <w:sz w:val="24"/>
          <w:szCs w:val="24"/>
        </w:rPr>
        <w:t>;</w:t>
      </w:r>
    </w:p>
    <w:p w:rsidR="00870ED7" w:rsidRDefault="00870ED7" w:rsidP="00870ED7">
      <w:pPr>
        <w:pStyle w:val="ListParagraph"/>
        <w:widowControl/>
        <w:numPr>
          <w:ilvl w:val="0"/>
          <w:numId w:val="26"/>
        </w:numPr>
        <w:tabs>
          <w:tab w:val="left" w:pos="567"/>
        </w:tabs>
        <w:autoSpaceDE/>
        <w:autoSpaceDN/>
        <w:ind w:left="567" w:hanging="567"/>
        <w:rPr>
          <w:rFonts w:ascii="Arial" w:hAnsi="Arial" w:cs="Arial"/>
          <w:sz w:val="24"/>
          <w:szCs w:val="24"/>
        </w:rPr>
      </w:pPr>
      <w:r w:rsidRPr="006C1B86">
        <w:rPr>
          <w:rFonts w:ascii="Arial" w:hAnsi="Arial" w:cs="Arial"/>
          <w:sz w:val="24"/>
          <w:szCs w:val="24"/>
        </w:rPr>
        <w:t xml:space="preserve">Ongoing regeneration of Bowling </w:t>
      </w:r>
      <w:proofErr w:type="spellStart"/>
      <w:r w:rsidRPr="006C1B86">
        <w:rPr>
          <w:rFonts w:ascii="Arial" w:hAnsi="Arial" w:cs="Arial"/>
          <w:sz w:val="24"/>
          <w:szCs w:val="24"/>
        </w:rPr>
        <w:t>Harbour</w:t>
      </w:r>
      <w:proofErr w:type="spellEnd"/>
      <w:r w:rsidRPr="006C1B86">
        <w:rPr>
          <w:rFonts w:ascii="Arial" w:hAnsi="Arial" w:cs="Arial"/>
          <w:sz w:val="24"/>
          <w:szCs w:val="24"/>
        </w:rPr>
        <w:t xml:space="preserve"> and North Clyde Riverbank</w:t>
      </w:r>
      <w:r w:rsidR="009A6001">
        <w:rPr>
          <w:rFonts w:ascii="Arial" w:hAnsi="Arial" w:cs="Arial"/>
          <w:sz w:val="24"/>
          <w:szCs w:val="24"/>
        </w:rPr>
        <w:t>;</w:t>
      </w:r>
    </w:p>
    <w:p w:rsidR="009A6001" w:rsidRPr="009A6001" w:rsidRDefault="009A6001" w:rsidP="009A6001">
      <w:pPr>
        <w:pStyle w:val="ListParagraph"/>
        <w:widowControl/>
        <w:numPr>
          <w:ilvl w:val="0"/>
          <w:numId w:val="26"/>
        </w:numPr>
        <w:tabs>
          <w:tab w:val="left" w:pos="567"/>
        </w:tabs>
        <w:autoSpaceDE/>
        <w:autoSpaceDN/>
        <w:ind w:left="567" w:hanging="567"/>
        <w:rPr>
          <w:rFonts w:ascii="Arial" w:hAnsi="Arial" w:cs="Arial"/>
          <w:sz w:val="24"/>
          <w:szCs w:val="24"/>
        </w:rPr>
      </w:pPr>
      <w:r w:rsidRPr="009A6001">
        <w:rPr>
          <w:rFonts w:ascii="Arial" w:hAnsi="Arial" w:cs="Arial"/>
          <w:sz w:val="24"/>
          <w:szCs w:val="24"/>
        </w:rPr>
        <w:t>Ongoing investment in Exxon and Queens Quay</w:t>
      </w:r>
      <w:r>
        <w:rPr>
          <w:rFonts w:ascii="Arial" w:hAnsi="Arial" w:cs="Arial"/>
          <w:sz w:val="24"/>
          <w:szCs w:val="24"/>
        </w:rPr>
        <w:t>.</w:t>
      </w:r>
    </w:p>
    <w:p w:rsidR="00870ED7" w:rsidRPr="006C1B86" w:rsidRDefault="00870ED7" w:rsidP="00D805C1">
      <w:pPr>
        <w:pStyle w:val="Heading1"/>
        <w:ind w:left="0" w:firstLine="0"/>
        <w:rPr>
          <w:sz w:val="40"/>
          <w:szCs w:val="40"/>
        </w:rPr>
      </w:pPr>
      <w:bookmarkStart w:id="9" w:name="_ADDRESSING_CLIMATE_CHANGE"/>
      <w:bookmarkEnd w:id="9"/>
      <w:r w:rsidRPr="006C1B86">
        <w:rPr>
          <w:sz w:val="40"/>
          <w:szCs w:val="40"/>
        </w:rPr>
        <w:lastRenderedPageBreak/>
        <w:t>ADDRESSING CLIMATE CHANGE AND SUPPORTING</w:t>
      </w:r>
      <w:r w:rsidR="00236EA8">
        <w:rPr>
          <w:sz w:val="40"/>
          <w:szCs w:val="40"/>
        </w:rPr>
        <w:t xml:space="preserve"> </w:t>
      </w:r>
      <w:r w:rsidRPr="006C1B86">
        <w:rPr>
          <w:sz w:val="40"/>
          <w:szCs w:val="40"/>
        </w:rPr>
        <w:t>A GREEN ECONOMY</w:t>
      </w:r>
    </w:p>
    <w:p w:rsidR="00870ED7" w:rsidRPr="006C1B86" w:rsidRDefault="00870ED7" w:rsidP="00870ED7">
      <w:pPr>
        <w:pStyle w:val="BodyText"/>
        <w:rPr>
          <w:rFonts w:ascii="Arial" w:hAnsi="Arial" w:cs="Arial"/>
          <w:sz w:val="24"/>
          <w:szCs w:val="24"/>
        </w:rPr>
      </w:pPr>
    </w:p>
    <w:p w:rsidR="00870ED7" w:rsidRPr="006C1B86" w:rsidRDefault="00870ED7" w:rsidP="00870ED7">
      <w:pPr>
        <w:rPr>
          <w:rFonts w:ascii="Arial" w:hAnsi="Arial" w:cs="Arial"/>
          <w:b/>
          <w:bCs/>
          <w:sz w:val="24"/>
          <w:szCs w:val="24"/>
        </w:rPr>
      </w:pPr>
      <w:r w:rsidRPr="006C1B86">
        <w:rPr>
          <w:rFonts w:ascii="Arial" w:hAnsi="Arial" w:cs="Arial"/>
          <w:b/>
          <w:bCs/>
          <w:sz w:val="24"/>
          <w:szCs w:val="24"/>
        </w:rPr>
        <w:t>Addressing climate change</w:t>
      </w:r>
    </w:p>
    <w:p w:rsidR="00870ED7" w:rsidRPr="006C1B86" w:rsidRDefault="00870ED7" w:rsidP="00870ED7">
      <w:pPr>
        <w:rPr>
          <w:rFonts w:ascii="Arial" w:hAnsi="Arial" w:cs="Arial"/>
          <w:sz w:val="24"/>
          <w:szCs w:val="24"/>
        </w:rPr>
      </w:pPr>
    </w:p>
    <w:p w:rsidR="00870ED7" w:rsidRPr="006C1B86" w:rsidRDefault="00870ED7" w:rsidP="00870ED7">
      <w:pPr>
        <w:pStyle w:val="BodyText"/>
        <w:rPr>
          <w:rFonts w:ascii="Arial" w:hAnsi="Arial" w:cs="Arial"/>
          <w:sz w:val="24"/>
          <w:szCs w:val="24"/>
          <w:lang w:val="en-GB"/>
        </w:rPr>
      </w:pPr>
      <w:r w:rsidRPr="006C1B86">
        <w:rPr>
          <w:rFonts w:ascii="Arial" w:hAnsi="Arial" w:cs="Arial"/>
          <w:sz w:val="24"/>
          <w:szCs w:val="24"/>
          <w:lang w:val="en"/>
        </w:rPr>
        <w:t xml:space="preserve">In January 2021 the Council launched a new </w:t>
      </w:r>
      <w:hyperlink r:id="rId15" w:history="1">
        <w:r w:rsidRPr="001C3365">
          <w:rPr>
            <w:rStyle w:val="Hyperlink"/>
            <w:rFonts w:ascii="Arial" w:hAnsi="Arial" w:cs="Arial"/>
            <w:sz w:val="24"/>
            <w:szCs w:val="24"/>
            <w:lang w:val="en"/>
          </w:rPr>
          <w:t>Climate Change Strategy</w:t>
        </w:r>
      </w:hyperlink>
      <w:r w:rsidRPr="006C1B86">
        <w:rPr>
          <w:rFonts w:ascii="Arial" w:hAnsi="Arial" w:cs="Arial"/>
          <w:sz w:val="24"/>
          <w:szCs w:val="24"/>
          <w:lang w:val="en"/>
        </w:rPr>
        <w:t xml:space="preserve"> </w:t>
      </w:r>
      <w:r w:rsidR="001C3365">
        <w:rPr>
          <w:rFonts w:ascii="Arial" w:hAnsi="Arial" w:cs="Arial"/>
          <w:sz w:val="24"/>
          <w:szCs w:val="24"/>
          <w:lang w:val="en"/>
        </w:rPr>
        <w:t xml:space="preserve"> and </w:t>
      </w:r>
      <w:hyperlink r:id="rId16" w:history="1">
        <w:r w:rsidR="001C3365" w:rsidRPr="001C3365">
          <w:rPr>
            <w:rStyle w:val="Hyperlink"/>
            <w:rFonts w:ascii="Arial" w:hAnsi="Arial" w:cs="Arial"/>
            <w:sz w:val="24"/>
            <w:szCs w:val="24"/>
            <w:lang w:val="en"/>
          </w:rPr>
          <w:t>Action Plan</w:t>
        </w:r>
      </w:hyperlink>
      <w:r w:rsidR="001C3365">
        <w:rPr>
          <w:rFonts w:ascii="Arial" w:hAnsi="Arial" w:cs="Arial"/>
          <w:sz w:val="24"/>
          <w:szCs w:val="24"/>
          <w:lang w:val="en"/>
        </w:rPr>
        <w:t xml:space="preserve"> </w:t>
      </w:r>
      <w:r w:rsidRPr="006C1B86">
        <w:rPr>
          <w:rFonts w:ascii="Arial" w:hAnsi="Arial" w:cs="Arial"/>
          <w:sz w:val="24"/>
          <w:szCs w:val="24"/>
          <w:lang w:val="en"/>
        </w:rPr>
        <w:t xml:space="preserve">in </w:t>
      </w:r>
      <w:r w:rsidR="00E317BE" w:rsidRPr="006C1B86">
        <w:rPr>
          <w:rFonts w:ascii="Arial" w:hAnsi="Arial" w:cs="Arial"/>
          <w:sz w:val="24"/>
          <w:szCs w:val="24"/>
          <w:lang w:val="en"/>
        </w:rPr>
        <w:t xml:space="preserve">response </w:t>
      </w:r>
      <w:r w:rsidR="00E317BE" w:rsidRPr="006C1B86">
        <w:rPr>
          <w:rFonts w:ascii="Arial" w:hAnsi="Arial" w:cs="Arial"/>
          <w:sz w:val="24"/>
          <w:szCs w:val="24"/>
          <w:lang w:val="en-GB"/>
        </w:rPr>
        <w:t>to</w:t>
      </w:r>
      <w:r w:rsidRPr="006C1B86">
        <w:rPr>
          <w:rFonts w:ascii="Arial" w:hAnsi="Arial" w:cs="Arial"/>
          <w:sz w:val="24"/>
          <w:szCs w:val="24"/>
          <w:lang w:val="en-GB"/>
        </w:rPr>
        <w:t xml:space="preserve"> the global climate emergency, setting a long term target for West Dunbartonshire becoming net zero by 2045, following a similar trajectory to the national target set for Scotland as a whole.  To deliver on this, our action plan sets out the immediate and longer term actions the Council will need to take to respond to the climate emergency, both in relation to mitigating and adapting to climate change.  </w:t>
      </w:r>
    </w:p>
    <w:p w:rsidR="00870ED7" w:rsidRPr="006C1B86" w:rsidRDefault="00870ED7" w:rsidP="00870ED7">
      <w:pPr>
        <w:pStyle w:val="BodyText"/>
        <w:rPr>
          <w:rFonts w:ascii="Arial" w:hAnsi="Arial" w:cs="Arial"/>
          <w:sz w:val="24"/>
          <w:szCs w:val="24"/>
          <w:lang w:val="en-GB"/>
        </w:rPr>
      </w:pPr>
    </w:p>
    <w:p w:rsidR="00870ED7" w:rsidRPr="006C1B86" w:rsidRDefault="00870ED7" w:rsidP="00870ED7">
      <w:pPr>
        <w:pStyle w:val="BodyText"/>
        <w:rPr>
          <w:rFonts w:ascii="Arial" w:hAnsi="Arial" w:cs="Arial"/>
          <w:sz w:val="24"/>
          <w:szCs w:val="24"/>
          <w:lang w:val="en-GB"/>
        </w:rPr>
      </w:pPr>
      <w:r w:rsidRPr="006C1B86">
        <w:rPr>
          <w:rFonts w:ascii="Arial" w:hAnsi="Arial" w:cs="Arial"/>
          <w:sz w:val="24"/>
          <w:szCs w:val="24"/>
          <w:lang w:val="en-GB"/>
        </w:rPr>
        <w:t xml:space="preserve">Our </w:t>
      </w:r>
      <w:r w:rsidR="001C3365">
        <w:rPr>
          <w:rFonts w:ascii="Arial" w:hAnsi="Arial" w:cs="Arial"/>
          <w:sz w:val="24"/>
          <w:szCs w:val="24"/>
          <w:lang w:val="en-GB"/>
        </w:rPr>
        <w:t xml:space="preserve">climate </w:t>
      </w:r>
      <w:r w:rsidRPr="006C1B86">
        <w:rPr>
          <w:rFonts w:ascii="Arial" w:hAnsi="Arial" w:cs="Arial"/>
          <w:sz w:val="24"/>
          <w:szCs w:val="24"/>
          <w:lang w:val="en-GB"/>
        </w:rPr>
        <w:t>strategy and action plan will support the Economic Development Strategy by ensuring any major projects or developments developed and implemente</w:t>
      </w:r>
      <w:r w:rsidR="001C3365">
        <w:rPr>
          <w:rFonts w:ascii="Arial" w:hAnsi="Arial" w:cs="Arial"/>
          <w:sz w:val="24"/>
          <w:szCs w:val="24"/>
          <w:lang w:val="en-GB"/>
        </w:rPr>
        <w:t>d by the Council will consider mitigation, a</w:t>
      </w:r>
      <w:r w:rsidRPr="006C1B86">
        <w:rPr>
          <w:rFonts w:ascii="Arial" w:hAnsi="Arial" w:cs="Arial"/>
          <w:sz w:val="24"/>
          <w:szCs w:val="24"/>
          <w:lang w:val="en-GB"/>
        </w:rPr>
        <w:t xml:space="preserve">daptation and </w:t>
      </w:r>
      <w:r w:rsidR="001C3365">
        <w:rPr>
          <w:rFonts w:ascii="Arial" w:hAnsi="Arial" w:cs="Arial"/>
          <w:sz w:val="24"/>
          <w:szCs w:val="24"/>
          <w:lang w:val="en-GB"/>
        </w:rPr>
        <w:t>s</w:t>
      </w:r>
      <w:r w:rsidRPr="006C1B86">
        <w:rPr>
          <w:rFonts w:ascii="Arial" w:hAnsi="Arial" w:cs="Arial"/>
          <w:sz w:val="24"/>
          <w:szCs w:val="24"/>
          <w:lang w:val="en-GB"/>
        </w:rPr>
        <w:t>ustainability measures in order to tackle Climate Change and support our ambitions to be a net zero by 2045.</w:t>
      </w:r>
    </w:p>
    <w:p w:rsidR="0058343D" w:rsidRDefault="0058343D" w:rsidP="00870ED7">
      <w:pPr>
        <w:rPr>
          <w:rFonts w:ascii="Arial" w:hAnsi="Arial" w:cs="Arial"/>
          <w:sz w:val="24"/>
          <w:szCs w:val="24"/>
        </w:rPr>
      </w:pPr>
    </w:p>
    <w:p w:rsidR="00870ED7" w:rsidRPr="006C1B86" w:rsidRDefault="00870ED7" w:rsidP="00870ED7">
      <w:pPr>
        <w:rPr>
          <w:rFonts w:ascii="Arial" w:hAnsi="Arial" w:cs="Arial"/>
          <w:b/>
          <w:bCs/>
          <w:sz w:val="24"/>
          <w:szCs w:val="24"/>
        </w:rPr>
      </w:pPr>
      <w:r w:rsidRPr="006C1B86">
        <w:rPr>
          <w:rFonts w:ascii="Arial" w:hAnsi="Arial" w:cs="Arial"/>
          <w:b/>
          <w:bCs/>
          <w:sz w:val="24"/>
          <w:szCs w:val="24"/>
        </w:rPr>
        <w:t>Supporting the wider green economy</w:t>
      </w:r>
    </w:p>
    <w:p w:rsidR="00870ED7" w:rsidRPr="006C1B86" w:rsidRDefault="00870ED7" w:rsidP="00870ED7">
      <w:pPr>
        <w:rPr>
          <w:rFonts w:ascii="Arial" w:hAnsi="Arial" w:cs="Arial"/>
          <w:sz w:val="24"/>
          <w:szCs w:val="24"/>
        </w:rPr>
      </w:pPr>
    </w:p>
    <w:p w:rsidR="00870ED7" w:rsidRPr="006C1B86" w:rsidRDefault="00870ED7" w:rsidP="00870ED7">
      <w:pPr>
        <w:pStyle w:val="BodyText"/>
        <w:rPr>
          <w:rFonts w:ascii="Arial" w:hAnsi="Arial" w:cs="Arial"/>
          <w:sz w:val="24"/>
          <w:szCs w:val="24"/>
        </w:rPr>
      </w:pPr>
      <w:r w:rsidRPr="006C1B86">
        <w:rPr>
          <w:rFonts w:ascii="Arial" w:hAnsi="Arial" w:cs="Arial"/>
          <w:sz w:val="24"/>
          <w:szCs w:val="24"/>
        </w:rPr>
        <w:t xml:space="preserve">The Council aims to </w:t>
      </w:r>
      <w:proofErr w:type="spellStart"/>
      <w:r w:rsidRPr="006C1B86">
        <w:rPr>
          <w:rFonts w:ascii="Arial" w:hAnsi="Arial" w:cs="Arial"/>
          <w:sz w:val="24"/>
          <w:szCs w:val="24"/>
        </w:rPr>
        <w:t>maximise</w:t>
      </w:r>
      <w:proofErr w:type="spellEnd"/>
      <w:r w:rsidRPr="006C1B86">
        <w:rPr>
          <w:rFonts w:ascii="Arial" w:hAnsi="Arial" w:cs="Arial"/>
          <w:sz w:val="24"/>
          <w:szCs w:val="24"/>
        </w:rPr>
        <w:t xml:space="preserve"> the opportunities available to secure investment and jobs from the growing green economy and to ensure that the benefits of this are shared across our local area and our local community.  The Council will work to ensure that planning and regeneration policies </w:t>
      </w:r>
      <w:r w:rsidR="00E317BE" w:rsidRPr="006C1B86">
        <w:rPr>
          <w:rFonts w:ascii="Arial" w:hAnsi="Arial" w:cs="Arial"/>
          <w:sz w:val="24"/>
          <w:szCs w:val="24"/>
        </w:rPr>
        <w:t>and projects</w:t>
      </w:r>
      <w:r w:rsidRPr="006C1B86">
        <w:rPr>
          <w:rFonts w:ascii="Arial" w:hAnsi="Arial" w:cs="Arial"/>
          <w:sz w:val="24"/>
          <w:szCs w:val="24"/>
        </w:rPr>
        <w:t xml:space="preserve"> directly or indirectly consider the current and future long-term impacts of Climate Change. </w:t>
      </w:r>
    </w:p>
    <w:p w:rsidR="00A2639B" w:rsidRPr="006C1B86" w:rsidRDefault="00A2639B" w:rsidP="00870ED7">
      <w:pPr>
        <w:pStyle w:val="BodyText"/>
        <w:rPr>
          <w:rFonts w:ascii="Arial" w:hAnsi="Arial" w:cs="Arial"/>
          <w:sz w:val="24"/>
          <w:szCs w:val="24"/>
        </w:rPr>
      </w:pPr>
    </w:p>
    <w:p w:rsidR="00C32353" w:rsidRPr="00C32353" w:rsidRDefault="00870ED7" w:rsidP="00870ED7">
      <w:pPr>
        <w:pStyle w:val="BodyText"/>
        <w:rPr>
          <w:rFonts w:ascii="Arial" w:hAnsi="Arial" w:cs="Arial"/>
          <w:sz w:val="24"/>
          <w:szCs w:val="24"/>
        </w:rPr>
      </w:pPr>
      <w:r w:rsidRPr="00C32353">
        <w:rPr>
          <w:rFonts w:ascii="Arial" w:hAnsi="Arial" w:cs="Arial"/>
          <w:sz w:val="24"/>
          <w:szCs w:val="24"/>
        </w:rPr>
        <w:t xml:space="preserve">This can be achieved by better supporting a </w:t>
      </w:r>
      <w:hyperlink r:id="rId17" w:history="1">
        <w:r w:rsidRPr="00C32353">
          <w:rPr>
            <w:rStyle w:val="Hyperlink"/>
            <w:rFonts w:ascii="Arial" w:hAnsi="Arial" w:cs="Arial"/>
            <w:sz w:val="24"/>
            <w:szCs w:val="24"/>
          </w:rPr>
          <w:t>Just Transition for Scotland</w:t>
        </w:r>
      </w:hyperlink>
      <w:r w:rsidRPr="00C32353">
        <w:rPr>
          <w:rFonts w:ascii="Arial" w:hAnsi="Arial" w:cs="Arial"/>
          <w:sz w:val="24"/>
          <w:szCs w:val="24"/>
        </w:rPr>
        <w:t xml:space="preserve"> - a fairer, greener future for all – and by using the Green </w:t>
      </w:r>
      <w:r w:rsidR="00E317BE" w:rsidRPr="00C32353">
        <w:rPr>
          <w:rFonts w:ascii="Arial" w:hAnsi="Arial" w:cs="Arial"/>
          <w:sz w:val="24"/>
          <w:szCs w:val="24"/>
        </w:rPr>
        <w:t>Recovery as</w:t>
      </w:r>
      <w:r w:rsidRPr="00C32353">
        <w:rPr>
          <w:rFonts w:ascii="Arial" w:hAnsi="Arial" w:cs="Arial"/>
          <w:sz w:val="24"/>
          <w:szCs w:val="24"/>
        </w:rPr>
        <w:t xml:space="preserve"> a foundation for ensuring regeneration helps to better create jobs in the environmental sector</w:t>
      </w:r>
      <w:r w:rsidR="004358EF" w:rsidRPr="00C32353">
        <w:rPr>
          <w:rFonts w:ascii="Arial" w:hAnsi="Arial" w:cs="Arial"/>
          <w:sz w:val="24"/>
          <w:szCs w:val="24"/>
        </w:rPr>
        <w:t>.  This can be achieved by</w:t>
      </w:r>
      <w:r w:rsidRPr="00C32353">
        <w:rPr>
          <w:rFonts w:ascii="Arial" w:hAnsi="Arial" w:cs="Arial"/>
          <w:sz w:val="24"/>
          <w:szCs w:val="24"/>
        </w:rPr>
        <w:t xml:space="preserve"> upskilling and reskilling, and helping to both support and develop businesses to reduce emissions, increasing resilience against extreme weather events and better adapt</w:t>
      </w:r>
      <w:r w:rsidR="004358EF" w:rsidRPr="00C32353">
        <w:rPr>
          <w:rFonts w:ascii="Arial" w:hAnsi="Arial" w:cs="Arial"/>
          <w:sz w:val="24"/>
          <w:szCs w:val="24"/>
        </w:rPr>
        <w:t>ing</w:t>
      </w:r>
      <w:r w:rsidRPr="00C32353">
        <w:rPr>
          <w:rFonts w:ascii="Arial" w:hAnsi="Arial" w:cs="Arial"/>
          <w:sz w:val="24"/>
          <w:szCs w:val="24"/>
        </w:rPr>
        <w:t xml:space="preserve"> to the impacts of Climate Change.</w:t>
      </w:r>
      <w:r w:rsidR="00C2399F" w:rsidRPr="00C32353">
        <w:rPr>
          <w:rFonts w:ascii="Arial" w:hAnsi="Arial" w:cs="Arial"/>
          <w:sz w:val="24"/>
          <w:szCs w:val="24"/>
        </w:rPr>
        <w:t xml:space="preserve"> </w:t>
      </w:r>
      <w:r w:rsidRPr="00C32353">
        <w:rPr>
          <w:rFonts w:ascii="Arial" w:hAnsi="Arial" w:cs="Arial"/>
          <w:sz w:val="24"/>
          <w:szCs w:val="24"/>
        </w:rPr>
        <w:t xml:space="preserve">Therefore, </w:t>
      </w:r>
      <w:r w:rsidR="00E317BE" w:rsidRPr="00C32353">
        <w:rPr>
          <w:rFonts w:ascii="Arial" w:hAnsi="Arial" w:cs="Arial"/>
          <w:sz w:val="24"/>
          <w:szCs w:val="24"/>
        </w:rPr>
        <w:t>it</w:t>
      </w:r>
      <w:r w:rsidRPr="00C32353">
        <w:rPr>
          <w:rFonts w:ascii="Arial" w:hAnsi="Arial" w:cs="Arial"/>
          <w:sz w:val="24"/>
          <w:szCs w:val="24"/>
        </w:rPr>
        <w:t xml:space="preserve"> supports a net zero and climate resilient economy i</w:t>
      </w:r>
      <w:r w:rsidR="00C32353" w:rsidRPr="00C32353">
        <w:rPr>
          <w:rFonts w:ascii="Arial" w:hAnsi="Arial" w:cs="Arial"/>
          <w:sz w:val="24"/>
          <w:szCs w:val="24"/>
        </w:rPr>
        <w:t xml:space="preserve">n a way that delivers fairness and </w:t>
      </w:r>
      <w:r w:rsidRPr="00C32353">
        <w:rPr>
          <w:rFonts w:ascii="Arial" w:hAnsi="Arial" w:cs="Arial"/>
          <w:sz w:val="24"/>
          <w:szCs w:val="24"/>
        </w:rPr>
        <w:t>generates jobs in the Green Economy</w:t>
      </w:r>
      <w:r w:rsidR="00C32353" w:rsidRPr="00C32353">
        <w:rPr>
          <w:rFonts w:ascii="Arial" w:hAnsi="Arial" w:cs="Arial"/>
          <w:sz w:val="24"/>
          <w:szCs w:val="24"/>
        </w:rPr>
        <w:t>.</w:t>
      </w:r>
    </w:p>
    <w:p w:rsidR="00C32353" w:rsidRPr="00C32353" w:rsidRDefault="00C32353" w:rsidP="00870ED7">
      <w:pPr>
        <w:pStyle w:val="BodyText"/>
        <w:rPr>
          <w:rFonts w:ascii="Arial" w:hAnsi="Arial" w:cs="Arial"/>
          <w:sz w:val="24"/>
          <w:szCs w:val="24"/>
        </w:rPr>
      </w:pPr>
    </w:p>
    <w:p w:rsidR="00870ED7" w:rsidRPr="006C1B86" w:rsidRDefault="00C32353" w:rsidP="00870ED7">
      <w:pPr>
        <w:pStyle w:val="BodyText"/>
        <w:rPr>
          <w:rFonts w:ascii="Arial" w:hAnsi="Arial" w:cs="Arial"/>
          <w:sz w:val="24"/>
          <w:szCs w:val="24"/>
        </w:rPr>
      </w:pPr>
      <w:r>
        <w:rPr>
          <w:rFonts w:ascii="Arial" w:hAnsi="Arial" w:cs="Arial"/>
          <w:sz w:val="24"/>
          <w:szCs w:val="24"/>
        </w:rPr>
        <w:t>A</w:t>
      </w:r>
      <w:r w:rsidR="00870ED7" w:rsidRPr="006C1B86">
        <w:rPr>
          <w:rFonts w:ascii="Arial" w:hAnsi="Arial" w:cs="Arial"/>
          <w:sz w:val="24"/>
          <w:szCs w:val="24"/>
        </w:rPr>
        <w:t>ctions include but</w:t>
      </w:r>
      <w:r w:rsidR="00C2399F" w:rsidRPr="006C1B86">
        <w:rPr>
          <w:rFonts w:ascii="Arial" w:hAnsi="Arial" w:cs="Arial"/>
          <w:sz w:val="24"/>
          <w:szCs w:val="24"/>
        </w:rPr>
        <w:t xml:space="preserve"> </w:t>
      </w:r>
      <w:r w:rsidR="004358EF" w:rsidRPr="006C1B86">
        <w:rPr>
          <w:rFonts w:ascii="Arial" w:hAnsi="Arial" w:cs="Arial"/>
          <w:sz w:val="24"/>
          <w:szCs w:val="24"/>
        </w:rPr>
        <w:t>are</w:t>
      </w:r>
      <w:r w:rsidR="00870ED7" w:rsidRPr="006C1B86">
        <w:rPr>
          <w:rFonts w:ascii="Arial" w:hAnsi="Arial" w:cs="Arial"/>
          <w:sz w:val="24"/>
          <w:szCs w:val="24"/>
        </w:rPr>
        <w:t xml:space="preserve"> not limited to:</w:t>
      </w:r>
    </w:p>
    <w:p w:rsidR="00A2639B" w:rsidRPr="006C1B86" w:rsidRDefault="00A2639B" w:rsidP="00870ED7">
      <w:pPr>
        <w:pStyle w:val="BodyText"/>
        <w:rPr>
          <w:rFonts w:ascii="Arial" w:hAnsi="Arial" w:cs="Arial"/>
          <w:sz w:val="24"/>
          <w:szCs w:val="24"/>
        </w:rPr>
      </w:pPr>
    </w:p>
    <w:p w:rsidR="00870ED7" w:rsidRPr="006C1B86" w:rsidRDefault="00870ED7" w:rsidP="00A2639B">
      <w:pPr>
        <w:pStyle w:val="BodyText"/>
        <w:numPr>
          <w:ilvl w:val="0"/>
          <w:numId w:val="28"/>
        </w:numPr>
        <w:tabs>
          <w:tab w:val="left" w:pos="567"/>
        </w:tabs>
        <w:ind w:left="567" w:hanging="567"/>
        <w:rPr>
          <w:rFonts w:ascii="Arial" w:hAnsi="Arial" w:cs="Arial"/>
          <w:sz w:val="24"/>
          <w:szCs w:val="24"/>
        </w:rPr>
      </w:pPr>
      <w:r w:rsidRPr="006C1B86">
        <w:rPr>
          <w:rFonts w:ascii="Arial" w:hAnsi="Arial" w:cs="Arial"/>
          <w:sz w:val="24"/>
          <w:szCs w:val="24"/>
        </w:rPr>
        <w:t>Creating the necessary conditions and support for a more local, sustainable, low carbon or net zero  economy</w:t>
      </w:r>
      <w:r w:rsidR="006E7EAB">
        <w:rPr>
          <w:rFonts w:ascii="Arial" w:hAnsi="Arial" w:cs="Arial"/>
          <w:sz w:val="24"/>
          <w:szCs w:val="24"/>
        </w:rPr>
        <w:t>;</w:t>
      </w:r>
    </w:p>
    <w:p w:rsidR="00870ED7" w:rsidRPr="006C1B86" w:rsidRDefault="00870ED7" w:rsidP="00A2639B">
      <w:pPr>
        <w:pStyle w:val="BodyText"/>
        <w:numPr>
          <w:ilvl w:val="0"/>
          <w:numId w:val="28"/>
        </w:numPr>
        <w:tabs>
          <w:tab w:val="left" w:pos="567"/>
        </w:tabs>
        <w:ind w:left="567" w:hanging="567"/>
        <w:rPr>
          <w:rFonts w:ascii="Arial" w:hAnsi="Arial" w:cs="Arial"/>
          <w:sz w:val="24"/>
          <w:szCs w:val="24"/>
        </w:rPr>
      </w:pPr>
      <w:r w:rsidRPr="006C1B86">
        <w:rPr>
          <w:rFonts w:ascii="Arial" w:hAnsi="Arial" w:cs="Arial"/>
          <w:sz w:val="24"/>
          <w:szCs w:val="24"/>
        </w:rPr>
        <w:t>Support businesses in becoming net zero;</w:t>
      </w:r>
    </w:p>
    <w:p w:rsidR="00870ED7" w:rsidRPr="006C1B86" w:rsidRDefault="00870ED7" w:rsidP="00A2639B">
      <w:pPr>
        <w:pStyle w:val="BodyText"/>
        <w:numPr>
          <w:ilvl w:val="0"/>
          <w:numId w:val="28"/>
        </w:numPr>
        <w:tabs>
          <w:tab w:val="left" w:pos="567"/>
        </w:tabs>
        <w:ind w:left="567" w:hanging="567"/>
        <w:rPr>
          <w:rFonts w:ascii="Arial" w:hAnsi="Arial" w:cs="Arial"/>
          <w:sz w:val="24"/>
          <w:szCs w:val="24"/>
        </w:rPr>
      </w:pPr>
      <w:r w:rsidRPr="006C1B86">
        <w:rPr>
          <w:rFonts w:ascii="Arial" w:hAnsi="Arial" w:cs="Arial"/>
          <w:sz w:val="24"/>
          <w:szCs w:val="24"/>
        </w:rPr>
        <w:t>Support businesses in becoming more resilient to extreme weather events by being more prepared for adapting t</w:t>
      </w:r>
      <w:r w:rsidR="004358EF" w:rsidRPr="006C1B86">
        <w:rPr>
          <w:rFonts w:ascii="Arial" w:hAnsi="Arial" w:cs="Arial"/>
          <w:sz w:val="24"/>
          <w:szCs w:val="24"/>
        </w:rPr>
        <w:t>o the impacts of Climate Change</w:t>
      </w:r>
      <w:r w:rsidR="006E7EAB">
        <w:rPr>
          <w:rFonts w:ascii="Arial" w:hAnsi="Arial" w:cs="Arial"/>
          <w:sz w:val="24"/>
          <w:szCs w:val="24"/>
        </w:rPr>
        <w:t>;</w:t>
      </w:r>
    </w:p>
    <w:p w:rsidR="00870ED7" w:rsidRPr="006C1B86" w:rsidRDefault="00870ED7" w:rsidP="00A2639B">
      <w:pPr>
        <w:pStyle w:val="BodyText"/>
        <w:numPr>
          <w:ilvl w:val="0"/>
          <w:numId w:val="28"/>
        </w:numPr>
        <w:tabs>
          <w:tab w:val="left" w:pos="567"/>
        </w:tabs>
        <w:ind w:left="567" w:hanging="567"/>
        <w:rPr>
          <w:rFonts w:ascii="Arial" w:hAnsi="Arial" w:cs="Arial"/>
          <w:sz w:val="24"/>
          <w:szCs w:val="24"/>
        </w:rPr>
      </w:pPr>
      <w:r w:rsidRPr="006C1B86">
        <w:rPr>
          <w:rFonts w:ascii="Arial" w:hAnsi="Arial" w:cs="Arial"/>
          <w:sz w:val="24"/>
          <w:szCs w:val="24"/>
        </w:rPr>
        <w:t>Support businesses in transitioning towards a ‘Circular Economy’</w:t>
      </w:r>
      <w:r w:rsidR="006E7EAB">
        <w:rPr>
          <w:rFonts w:ascii="Arial" w:hAnsi="Arial" w:cs="Arial"/>
          <w:sz w:val="24"/>
          <w:szCs w:val="24"/>
        </w:rPr>
        <w:t>;</w:t>
      </w:r>
    </w:p>
    <w:p w:rsidR="00A2639B" w:rsidRPr="006C1B86" w:rsidRDefault="00870ED7" w:rsidP="004A4769">
      <w:pPr>
        <w:pStyle w:val="BodyText"/>
        <w:numPr>
          <w:ilvl w:val="0"/>
          <w:numId w:val="28"/>
        </w:numPr>
        <w:tabs>
          <w:tab w:val="left" w:pos="567"/>
        </w:tabs>
        <w:ind w:left="567" w:hanging="567"/>
        <w:rPr>
          <w:rFonts w:ascii="Arial" w:hAnsi="Arial" w:cs="Arial"/>
          <w:sz w:val="24"/>
          <w:szCs w:val="24"/>
        </w:rPr>
      </w:pPr>
      <w:r w:rsidRPr="006C1B86">
        <w:rPr>
          <w:rFonts w:ascii="Arial" w:hAnsi="Arial" w:cs="Arial"/>
          <w:sz w:val="24"/>
          <w:szCs w:val="24"/>
        </w:rPr>
        <w:t xml:space="preserve">Encourage wider investment in and opportunities for low carbon and renewable heat technologies (e.g. The Queens Quay District Heating Network (DHN)), therefore tackling fuel poverty and supporting the transition </w:t>
      </w:r>
      <w:r w:rsidR="004358EF" w:rsidRPr="006C1B86">
        <w:rPr>
          <w:rFonts w:ascii="Arial" w:hAnsi="Arial" w:cs="Arial"/>
          <w:sz w:val="24"/>
          <w:szCs w:val="24"/>
        </w:rPr>
        <w:t>away from a fossil fuel economy</w:t>
      </w:r>
      <w:r w:rsidR="006E7EAB">
        <w:rPr>
          <w:rFonts w:ascii="Arial" w:hAnsi="Arial" w:cs="Arial"/>
          <w:sz w:val="24"/>
          <w:szCs w:val="24"/>
        </w:rPr>
        <w:t>;</w:t>
      </w:r>
    </w:p>
    <w:p w:rsidR="00870ED7" w:rsidRPr="006C1B86" w:rsidRDefault="00870ED7" w:rsidP="00A2639B">
      <w:pPr>
        <w:pStyle w:val="BodyText"/>
        <w:numPr>
          <w:ilvl w:val="0"/>
          <w:numId w:val="28"/>
        </w:numPr>
        <w:tabs>
          <w:tab w:val="left" w:pos="567"/>
        </w:tabs>
        <w:ind w:left="567" w:hanging="567"/>
        <w:rPr>
          <w:rFonts w:ascii="Arial" w:hAnsi="Arial" w:cs="Arial"/>
          <w:sz w:val="24"/>
          <w:szCs w:val="24"/>
        </w:rPr>
      </w:pPr>
      <w:r w:rsidRPr="006C1B86">
        <w:rPr>
          <w:rFonts w:ascii="Arial" w:hAnsi="Arial" w:cs="Arial"/>
          <w:sz w:val="24"/>
          <w:szCs w:val="24"/>
        </w:rPr>
        <w:t>The potential creation of additional jobs from projects such as the Queens Quay District Heating Network, Clydebank.  For example, works for carrying out current and future connections, including (but not limi</w:t>
      </w:r>
      <w:r w:rsidR="004358EF" w:rsidRPr="006C1B86">
        <w:rPr>
          <w:rFonts w:ascii="Arial" w:hAnsi="Arial" w:cs="Arial"/>
          <w:sz w:val="24"/>
          <w:szCs w:val="24"/>
        </w:rPr>
        <w:t xml:space="preserve">ted to) the manufacturing of </w:t>
      </w:r>
      <w:r w:rsidRPr="006C1B86">
        <w:rPr>
          <w:rFonts w:ascii="Arial" w:hAnsi="Arial" w:cs="Arial"/>
          <w:sz w:val="24"/>
          <w:szCs w:val="24"/>
        </w:rPr>
        <w:t>products, transportation of products, and construction, etc. This would be through the heat network expansion and Housing energy</w:t>
      </w:r>
      <w:r w:rsidR="004358EF" w:rsidRPr="006C1B86">
        <w:rPr>
          <w:rFonts w:ascii="Arial" w:hAnsi="Arial" w:cs="Arial"/>
          <w:sz w:val="24"/>
          <w:szCs w:val="24"/>
        </w:rPr>
        <w:t xml:space="preserve"> efficiency retrofit </w:t>
      </w:r>
      <w:proofErr w:type="spellStart"/>
      <w:r w:rsidR="004358EF" w:rsidRPr="006C1B86">
        <w:rPr>
          <w:rFonts w:ascii="Arial" w:hAnsi="Arial" w:cs="Arial"/>
          <w:sz w:val="24"/>
          <w:szCs w:val="24"/>
        </w:rPr>
        <w:t>programmes</w:t>
      </w:r>
      <w:proofErr w:type="spellEnd"/>
      <w:r w:rsidR="006E7EAB">
        <w:rPr>
          <w:rFonts w:ascii="Arial" w:hAnsi="Arial" w:cs="Arial"/>
          <w:sz w:val="24"/>
          <w:szCs w:val="24"/>
        </w:rPr>
        <w:t>;</w:t>
      </w:r>
    </w:p>
    <w:p w:rsidR="00870ED7" w:rsidRPr="006C1B86" w:rsidRDefault="00870ED7" w:rsidP="00A2639B">
      <w:pPr>
        <w:pStyle w:val="BodyText"/>
        <w:numPr>
          <w:ilvl w:val="0"/>
          <w:numId w:val="28"/>
        </w:numPr>
        <w:tabs>
          <w:tab w:val="left" w:pos="567"/>
        </w:tabs>
        <w:ind w:left="567" w:hanging="567"/>
        <w:rPr>
          <w:rFonts w:ascii="Arial" w:hAnsi="Arial" w:cs="Arial"/>
          <w:sz w:val="24"/>
          <w:szCs w:val="24"/>
        </w:rPr>
      </w:pPr>
      <w:r w:rsidRPr="006C1B86">
        <w:rPr>
          <w:rFonts w:ascii="Arial" w:hAnsi="Arial" w:cs="Arial"/>
          <w:sz w:val="24"/>
          <w:szCs w:val="24"/>
        </w:rPr>
        <w:t>Invest in further improving the quality of housing stock, including initiatives to improve energy effici</w:t>
      </w:r>
      <w:r w:rsidR="004358EF" w:rsidRPr="006C1B86">
        <w:rPr>
          <w:rFonts w:ascii="Arial" w:hAnsi="Arial" w:cs="Arial"/>
          <w:sz w:val="24"/>
          <w:szCs w:val="24"/>
        </w:rPr>
        <w:t>ency and to tackle fuel poverty</w:t>
      </w:r>
      <w:r w:rsidR="006E7EAB">
        <w:rPr>
          <w:rFonts w:ascii="Arial" w:hAnsi="Arial" w:cs="Arial"/>
          <w:sz w:val="24"/>
          <w:szCs w:val="24"/>
        </w:rPr>
        <w:t>.</w:t>
      </w:r>
    </w:p>
    <w:p w:rsidR="00870ED7" w:rsidRPr="006C1B86" w:rsidRDefault="00870ED7" w:rsidP="00A2639B">
      <w:pPr>
        <w:widowControl/>
        <w:tabs>
          <w:tab w:val="left" w:pos="567"/>
        </w:tabs>
        <w:autoSpaceDE/>
        <w:autoSpaceDN/>
        <w:ind w:left="567" w:hanging="567"/>
        <w:rPr>
          <w:rFonts w:ascii="Arial" w:hAnsi="Arial" w:cs="Arial"/>
          <w:sz w:val="24"/>
          <w:szCs w:val="24"/>
        </w:rPr>
      </w:pPr>
    </w:p>
    <w:p w:rsidR="00944A67" w:rsidRPr="006C1B86" w:rsidRDefault="00D805C1" w:rsidP="00D805C1">
      <w:pPr>
        <w:pStyle w:val="Heading1"/>
        <w:ind w:left="0" w:firstLine="0"/>
        <w:rPr>
          <w:sz w:val="40"/>
          <w:szCs w:val="40"/>
        </w:rPr>
      </w:pPr>
      <w:bookmarkStart w:id="10" w:name="_BUILDING_STRONGER_PARTNERSHIPS"/>
      <w:bookmarkEnd w:id="10"/>
      <w:r w:rsidRPr="006C1B86">
        <w:rPr>
          <w:sz w:val="40"/>
          <w:szCs w:val="40"/>
        </w:rPr>
        <w:lastRenderedPageBreak/>
        <w:t>BUILDING STRONGER PARTNERSHIPS</w:t>
      </w:r>
      <w:r w:rsidRPr="006C1B86">
        <w:rPr>
          <w:sz w:val="40"/>
          <w:szCs w:val="40"/>
        </w:rPr>
        <w:br/>
        <w:t>AND NEW APPROACHES TO DELIVERY</w:t>
      </w:r>
    </w:p>
    <w:p w:rsidR="00D805C1" w:rsidRPr="006C1B86" w:rsidRDefault="00D805C1" w:rsidP="00A2639B">
      <w:pPr>
        <w:pStyle w:val="BodyText"/>
        <w:rPr>
          <w:rFonts w:ascii="Arial" w:hAnsi="Arial" w:cs="Arial"/>
          <w:sz w:val="24"/>
          <w:szCs w:val="24"/>
        </w:rPr>
      </w:pPr>
    </w:p>
    <w:p w:rsidR="00944A67" w:rsidRPr="006C1B86" w:rsidRDefault="00944A67" w:rsidP="00A2639B">
      <w:pPr>
        <w:pStyle w:val="BodyText"/>
        <w:rPr>
          <w:rFonts w:ascii="Arial" w:hAnsi="Arial" w:cs="Arial"/>
          <w:b/>
          <w:bCs/>
          <w:sz w:val="24"/>
          <w:szCs w:val="24"/>
        </w:rPr>
      </w:pPr>
      <w:r w:rsidRPr="006C1B86">
        <w:rPr>
          <w:rFonts w:ascii="Arial" w:hAnsi="Arial" w:cs="Arial"/>
          <w:b/>
          <w:bCs/>
          <w:sz w:val="24"/>
          <w:szCs w:val="24"/>
        </w:rPr>
        <w:t>West Dunbartonshire Community Planning Partnership</w:t>
      </w:r>
    </w:p>
    <w:p w:rsidR="00944A67" w:rsidRPr="006C1B86" w:rsidRDefault="00944A67" w:rsidP="00A2639B">
      <w:pPr>
        <w:pStyle w:val="BodyText"/>
        <w:rPr>
          <w:rFonts w:ascii="Arial" w:hAnsi="Arial" w:cs="Arial"/>
          <w:sz w:val="24"/>
          <w:szCs w:val="24"/>
        </w:rPr>
      </w:pPr>
    </w:p>
    <w:p w:rsidR="00A2639B" w:rsidRPr="006C1B86" w:rsidRDefault="00A2639B" w:rsidP="00A2639B">
      <w:pPr>
        <w:pStyle w:val="BodyText"/>
        <w:rPr>
          <w:rFonts w:ascii="Arial" w:hAnsi="Arial" w:cs="Arial"/>
          <w:sz w:val="24"/>
          <w:szCs w:val="24"/>
        </w:rPr>
      </w:pPr>
      <w:r w:rsidRPr="006C1B86">
        <w:rPr>
          <w:rFonts w:ascii="Arial" w:hAnsi="Arial" w:cs="Arial"/>
          <w:sz w:val="24"/>
          <w:szCs w:val="24"/>
        </w:rPr>
        <w:t xml:space="preserve">The Council </w:t>
      </w:r>
      <w:proofErr w:type="spellStart"/>
      <w:r w:rsidRPr="006C1B86">
        <w:rPr>
          <w:rFonts w:ascii="Arial" w:hAnsi="Arial" w:cs="Arial"/>
          <w:sz w:val="24"/>
          <w:szCs w:val="24"/>
        </w:rPr>
        <w:t>recognise</w:t>
      </w:r>
      <w:r w:rsidR="004358EF" w:rsidRPr="006C1B86">
        <w:rPr>
          <w:rFonts w:ascii="Arial" w:hAnsi="Arial" w:cs="Arial"/>
          <w:sz w:val="24"/>
          <w:szCs w:val="24"/>
        </w:rPr>
        <w:t>s</w:t>
      </w:r>
      <w:proofErr w:type="spellEnd"/>
      <w:r w:rsidRPr="006C1B86">
        <w:rPr>
          <w:rFonts w:ascii="Arial" w:hAnsi="Arial" w:cs="Arial"/>
          <w:sz w:val="24"/>
          <w:szCs w:val="24"/>
        </w:rPr>
        <w:t xml:space="preserve"> </w:t>
      </w:r>
      <w:r w:rsidR="004358EF" w:rsidRPr="006C1B86">
        <w:rPr>
          <w:rFonts w:ascii="Arial" w:hAnsi="Arial" w:cs="Arial"/>
          <w:sz w:val="24"/>
          <w:szCs w:val="24"/>
        </w:rPr>
        <w:t>t</w:t>
      </w:r>
      <w:r w:rsidRPr="006C1B86">
        <w:rPr>
          <w:rFonts w:ascii="Arial" w:hAnsi="Arial" w:cs="Arial"/>
          <w:sz w:val="24"/>
          <w:szCs w:val="24"/>
        </w:rPr>
        <w:t xml:space="preserve">hat this </w:t>
      </w:r>
      <w:r w:rsidRPr="006C1B86">
        <w:rPr>
          <w:rFonts w:ascii="Arial" w:hAnsi="Arial" w:cs="Arial"/>
          <w:spacing w:val="-4"/>
          <w:sz w:val="24"/>
          <w:szCs w:val="24"/>
        </w:rPr>
        <w:t xml:space="preserve">Strategy </w:t>
      </w:r>
      <w:r w:rsidRPr="006C1B86">
        <w:rPr>
          <w:rFonts w:ascii="Arial" w:hAnsi="Arial" w:cs="Arial"/>
          <w:sz w:val="24"/>
          <w:szCs w:val="24"/>
        </w:rPr>
        <w:t xml:space="preserve">can </w:t>
      </w:r>
      <w:r w:rsidRPr="006C1B86">
        <w:rPr>
          <w:rFonts w:ascii="Arial" w:hAnsi="Arial" w:cs="Arial"/>
          <w:spacing w:val="-3"/>
          <w:sz w:val="24"/>
          <w:szCs w:val="24"/>
        </w:rPr>
        <w:t xml:space="preserve">only </w:t>
      </w:r>
      <w:r w:rsidRPr="006C1B86">
        <w:rPr>
          <w:rFonts w:ascii="Arial" w:hAnsi="Arial" w:cs="Arial"/>
          <w:sz w:val="24"/>
          <w:szCs w:val="24"/>
        </w:rPr>
        <w:t xml:space="preserve">be </w:t>
      </w:r>
      <w:r w:rsidRPr="006C1B86">
        <w:rPr>
          <w:rFonts w:ascii="Arial" w:hAnsi="Arial" w:cs="Arial"/>
          <w:spacing w:val="-4"/>
          <w:sz w:val="24"/>
          <w:szCs w:val="24"/>
        </w:rPr>
        <w:t xml:space="preserve">delivered through effective </w:t>
      </w:r>
      <w:r w:rsidRPr="006C1B86">
        <w:rPr>
          <w:rFonts w:ascii="Arial" w:hAnsi="Arial" w:cs="Arial"/>
          <w:spacing w:val="-3"/>
          <w:sz w:val="24"/>
          <w:szCs w:val="24"/>
        </w:rPr>
        <w:t xml:space="preserve">partnership </w:t>
      </w:r>
      <w:r w:rsidRPr="006C1B86">
        <w:rPr>
          <w:rFonts w:ascii="Arial" w:hAnsi="Arial" w:cs="Arial"/>
          <w:spacing w:val="-4"/>
          <w:sz w:val="24"/>
          <w:szCs w:val="24"/>
        </w:rPr>
        <w:t xml:space="preserve">working between </w:t>
      </w:r>
      <w:r w:rsidRPr="006C1B86">
        <w:rPr>
          <w:rFonts w:ascii="Arial" w:hAnsi="Arial" w:cs="Arial"/>
          <w:spacing w:val="-5"/>
          <w:sz w:val="24"/>
          <w:szCs w:val="24"/>
        </w:rPr>
        <w:t xml:space="preserve">key </w:t>
      </w:r>
      <w:r w:rsidRPr="006C1B86">
        <w:rPr>
          <w:rFonts w:ascii="Arial" w:hAnsi="Arial" w:cs="Arial"/>
          <w:spacing w:val="-4"/>
          <w:sz w:val="24"/>
          <w:szCs w:val="24"/>
        </w:rPr>
        <w:t xml:space="preserve">stakeholders </w:t>
      </w:r>
      <w:r w:rsidRPr="006C1B86">
        <w:rPr>
          <w:rFonts w:ascii="Arial" w:hAnsi="Arial" w:cs="Arial"/>
          <w:sz w:val="24"/>
          <w:szCs w:val="24"/>
        </w:rPr>
        <w:t xml:space="preserve">and </w:t>
      </w:r>
      <w:r w:rsidRPr="006C1B86">
        <w:rPr>
          <w:rFonts w:ascii="Arial" w:hAnsi="Arial" w:cs="Arial"/>
          <w:spacing w:val="-3"/>
          <w:sz w:val="24"/>
          <w:szCs w:val="24"/>
        </w:rPr>
        <w:t xml:space="preserve">local communities. </w:t>
      </w:r>
      <w:r w:rsidRPr="006C1B86">
        <w:rPr>
          <w:rFonts w:ascii="Arial" w:hAnsi="Arial" w:cs="Arial"/>
          <w:sz w:val="24"/>
          <w:szCs w:val="24"/>
        </w:rPr>
        <w:t xml:space="preserve">In the </w:t>
      </w:r>
      <w:r w:rsidRPr="006C1B86">
        <w:rPr>
          <w:rFonts w:ascii="Arial" w:hAnsi="Arial" w:cs="Arial"/>
          <w:spacing w:val="-3"/>
          <w:sz w:val="24"/>
          <w:szCs w:val="24"/>
        </w:rPr>
        <w:t xml:space="preserve">current economic </w:t>
      </w:r>
      <w:r w:rsidRPr="006C1B86">
        <w:rPr>
          <w:rFonts w:ascii="Arial" w:hAnsi="Arial" w:cs="Arial"/>
          <w:spacing w:val="-4"/>
          <w:sz w:val="24"/>
          <w:szCs w:val="24"/>
        </w:rPr>
        <w:t xml:space="preserve">climate </w:t>
      </w:r>
      <w:r w:rsidRPr="006C1B86">
        <w:rPr>
          <w:rFonts w:ascii="Arial" w:hAnsi="Arial" w:cs="Arial"/>
          <w:sz w:val="24"/>
          <w:szCs w:val="24"/>
        </w:rPr>
        <w:t xml:space="preserve">it is </w:t>
      </w:r>
      <w:r w:rsidRPr="006C1B86">
        <w:rPr>
          <w:rFonts w:ascii="Arial" w:hAnsi="Arial" w:cs="Arial"/>
          <w:spacing w:val="-3"/>
          <w:sz w:val="24"/>
          <w:szCs w:val="24"/>
        </w:rPr>
        <w:t xml:space="preserve">vital that </w:t>
      </w:r>
      <w:r w:rsidRPr="006C1B86">
        <w:rPr>
          <w:rFonts w:ascii="Arial" w:hAnsi="Arial" w:cs="Arial"/>
          <w:sz w:val="24"/>
          <w:szCs w:val="24"/>
        </w:rPr>
        <w:t xml:space="preserve">the </w:t>
      </w:r>
      <w:r w:rsidRPr="006C1B86">
        <w:rPr>
          <w:rFonts w:ascii="Arial" w:hAnsi="Arial" w:cs="Arial"/>
          <w:spacing w:val="-3"/>
          <w:sz w:val="24"/>
          <w:szCs w:val="24"/>
        </w:rPr>
        <w:t xml:space="preserve">Council </w:t>
      </w:r>
      <w:r w:rsidRPr="006C1B86">
        <w:rPr>
          <w:rFonts w:ascii="Arial" w:hAnsi="Arial" w:cs="Arial"/>
          <w:spacing w:val="-4"/>
          <w:sz w:val="24"/>
          <w:szCs w:val="24"/>
        </w:rPr>
        <w:t xml:space="preserve">works harder </w:t>
      </w:r>
      <w:r w:rsidRPr="006C1B86">
        <w:rPr>
          <w:rFonts w:ascii="Arial" w:hAnsi="Arial" w:cs="Arial"/>
          <w:spacing w:val="-3"/>
          <w:sz w:val="24"/>
          <w:szCs w:val="24"/>
        </w:rPr>
        <w:t xml:space="preserve">than </w:t>
      </w:r>
      <w:r w:rsidRPr="006C1B86">
        <w:rPr>
          <w:rFonts w:ascii="Arial" w:hAnsi="Arial" w:cs="Arial"/>
          <w:spacing w:val="-5"/>
          <w:sz w:val="24"/>
          <w:szCs w:val="24"/>
        </w:rPr>
        <w:t xml:space="preserve">ever </w:t>
      </w:r>
      <w:r w:rsidRPr="006C1B86">
        <w:rPr>
          <w:rFonts w:ascii="Arial" w:hAnsi="Arial" w:cs="Arial"/>
          <w:spacing w:val="-4"/>
          <w:sz w:val="24"/>
          <w:szCs w:val="24"/>
        </w:rPr>
        <w:t xml:space="preserve">to </w:t>
      </w:r>
      <w:r w:rsidRPr="006C1B86">
        <w:rPr>
          <w:rFonts w:ascii="Arial" w:hAnsi="Arial" w:cs="Arial"/>
          <w:spacing w:val="-3"/>
          <w:sz w:val="24"/>
          <w:szCs w:val="24"/>
        </w:rPr>
        <w:t xml:space="preserve">strengthen partnerships </w:t>
      </w:r>
      <w:r w:rsidRPr="006C1B86">
        <w:rPr>
          <w:rFonts w:ascii="Arial" w:hAnsi="Arial" w:cs="Arial"/>
          <w:sz w:val="24"/>
          <w:szCs w:val="24"/>
        </w:rPr>
        <w:t xml:space="preserve">and </w:t>
      </w:r>
      <w:r w:rsidRPr="006C1B86">
        <w:rPr>
          <w:rFonts w:ascii="Arial" w:hAnsi="Arial" w:cs="Arial"/>
          <w:spacing w:val="-4"/>
          <w:sz w:val="24"/>
          <w:szCs w:val="24"/>
        </w:rPr>
        <w:t xml:space="preserve">collaborative working to achieve </w:t>
      </w:r>
      <w:r w:rsidRPr="006C1B86">
        <w:rPr>
          <w:rFonts w:ascii="Arial" w:hAnsi="Arial" w:cs="Arial"/>
          <w:spacing w:val="-3"/>
          <w:sz w:val="24"/>
          <w:szCs w:val="24"/>
        </w:rPr>
        <w:t xml:space="preserve">more with less </w:t>
      </w:r>
      <w:r w:rsidRPr="006C1B86">
        <w:rPr>
          <w:rFonts w:ascii="Arial" w:hAnsi="Arial" w:cs="Arial"/>
          <w:sz w:val="24"/>
          <w:szCs w:val="24"/>
        </w:rPr>
        <w:t xml:space="preserve">and </w:t>
      </w:r>
      <w:r w:rsidRPr="006C1B86">
        <w:rPr>
          <w:rFonts w:ascii="Arial" w:hAnsi="Arial" w:cs="Arial"/>
          <w:spacing w:val="-4"/>
          <w:sz w:val="24"/>
          <w:szCs w:val="24"/>
        </w:rPr>
        <w:t xml:space="preserve">deliver better </w:t>
      </w:r>
      <w:r w:rsidRPr="006C1B86">
        <w:rPr>
          <w:rFonts w:ascii="Arial" w:hAnsi="Arial" w:cs="Arial"/>
          <w:spacing w:val="-3"/>
          <w:sz w:val="24"/>
          <w:szCs w:val="24"/>
        </w:rPr>
        <w:t xml:space="preserve">outcomes </w:t>
      </w:r>
      <w:r w:rsidRPr="006C1B86">
        <w:rPr>
          <w:rFonts w:ascii="Arial" w:hAnsi="Arial" w:cs="Arial"/>
          <w:spacing w:val="-4"/>
          <w:sz w:val="24"/>
          <w:szCs w:val="24"/>
        </w:rPr>
        <w:t xml:space="preserve">for </w:t>
      </w:r>
      <w:r w:rsidRPr="006C1B86">
        <w:rPr>
          <w:rFonts w:ascii="Arial" w:hAnsi="Arial" w:cs="Arial"/>
          <w:spacing w:val="-3"/>
          <w:sz w:val="24"/>
          <w:szCs w:val="24"/>
        </w:rPr>
        <w:t>all.</w:t>
      </w:r>
    </w:p>
    <w:p w:rsidR="00A2639B" w:rsidRPr="006C1B86" w:rsidRDefault="00A2639B" w:rsidP="00A2639B">
      <w:pPr>
        <w:pStyle w:val="BodyText"/>
        <w:rPr>
          <w:rFonts w:ascii="Arial" w:hAnsi="Arial" w:cs="Arial"/>
          <w:sz w:val="24"/>
          <w:szCs w:val="24"/>
        </w:rPr>
      </w:pPr>
    </w:p>
    <w:p w:rsidR="00A2639B" w:rsidRPr="00492008" w:rsidRDefault="00A2639B" w:rsidP="00A2639B">
      <w:pPr>
        <w:pStyle w:val="BodyText"/>
        <w:rPr>
          <w:rFonts w:ascii="Arial" w:hAnsi="Arial" w:cs="Arial"/>
          <w:sz w:val="24"/>
          <w:szCs w:val="24"/>
        </w:rPr>
      </w:pPr>
      <w:r w:rsidRPr="00492008">
        <w:rPr>
          <w:rFonts w:ascii="Arial" w:hAnsi="Arial" w:cs="Arial"/>
          <w:spacing w:val="-3"/>
          <w:sz w:val="24"/>
          <w:szCs w:val="24"/>
        </w:rPr>
        <w:t xml:space="preserve">The Community Planning Partnership </w:t>
      </w:r>
      <w:r w:rsidRPr="00492008">
        <w:rPr>
          <w:rFonts w:ascii="Arial" w:hAnsi="Arial" w:cs="Arial"/>
          <w:spacing w:val="-5"/>
          <w:sz w:val="24"/>
          <w:szCs w:val="24"/>
        </w:rPr>
        <w:t xml:space="preserve">have </w:t>
      </w:r>
      <w:r w:rsidR="00492008" w:rsidRPr="00492008">
        <w:rPr>
          <w:rFonts w:ascii="Arial" w:hAnsi="Arial" w:cs="Arial"/>
          <w:spacing w:val="-5"/>
          <w:sz w:val="24"/>
          <w:szCs w:val="24"/>
        </w:rPr>
        <w:t xml:space="preserve">developed a </w:t>
      </w:r>
      <w:r w:rsidR="00492008">
        <w:rPr>
          <w:rFonts w:ascii="Arial" w:hAnsi="Arial" w:cs="Arial"/>
          <w:spacing w:val="-5"/>
          <w:sz w:val="24"/>
          <w:szCs w:val="24"/>
        </w:rPr>
        <w:t>‘</w:t>
      </w:r>
      <w:r w:rsidR="00492008" w:rsidRPr="00492008">
        <w:rPr>
          <w:rFonts w:ascii="Arial" w:hAnsi="Arial" w:cs="Arial"/>
          <w:spacing w:val="-5"/>
          <w:sz w:val="24"/>
          <w:szCs w:val="24"/>
        </w:rPr>
        <w:t>West Dunbartonshire Plan for Place</w:t>
      </w:r>
      <w:r w:rsidR="00492008">
        <w:rPr>
          <w:rFonts w:ascii="Arial" w:hAnsi="Arial" w:cs="Arial"/>
          <w:spacing w:val="-5"/>
          <w:sz w:val="24"/>
          <w:szCs w:val="24"/>
        </w:rPr>
        <w:t>’</w:t>
      </w:r>
      <w:r w:rsidR="00492008" w:rsidRPr="00492008">
        <w:rPr>
          <w:rFonts w:ascii="Arial" w:hAnsi="Arial" w:cs="Arial"/>
          <w:spacing w:val="-5"/>
          <w:sz w:val="24"/>
          <w:szCs w:val="24"/>
        </w:rPr>
        <w:t xml:space="preserve"> which builds on the </w:t>
      </w:r>
      <w:r w:rsidR="001D1FDF">
        <w:rPr>
          <w:rFonts w:ascii="Arial" w:hAnsi="Arial" w:cs="Arial"/>
          <w:spacing w:val="-5"/>
          <w:sz w:val="24"/>
          <w:szCs w:val="24"/>
        </w:rPr>
        <w:t xml:space="preserve">previous </w:t>
      </w:r>
      <w:r w:rsidR="00492008" w:rsidRPr="00492008">
        <w:rPr>
          <w:rFonts w:ascii="Arial" w:hAnsi="Arial" w:cs="Arial"/>
          <w:spacing w:val="-5"/>
          <w:sz w:val="24"/>
          <w:szCs w:val="24"/>
        </w:rPr>
        <w:t>Single Outcome Agreements</w:t>
      </w:r>
      <w:r w:rsidR="001D1FDF">
        <w:rPr>
          <w:rFonts w:ascii="Arial" w:hAnsi="Arial" w:cs="Arial"/>
          <w:spacing w:val="-5"/>
          <w:sz w:val="24"/>
          <w:szCs w:val="24"/>
        </w:rPr>
        <w:t>.</w:t>
      </w:r>
      <w:r w:rsidR="00492008" w:rsidRPr="00492008">
        <w:rPr>
          <w:rFonts w:ascii="Arial" w:hAnsi="Arial" w:cs="Arial"/>
          <w:spacing w:val="-5"/>
          <w:sz w:val="24"/>
          <w:szCs w:val="24"/>
        </w:rPr>
        <w:t xml:space="preserve"> </w:t>
      </w:r>
      <w:r w:rsidR="00492008" w:rsidRPr="00492008">
        <w:rPr>
          <w:rFonts w:ascii="Arial" w:hAnsi="Arial" w:cs="Arial"/>
          <w:spacing w:val="-4"/>
          <w:sz w:val="24"/>
          <w:szCs w:val="24"/>
        </w:rPr>
        <w:t>Delivery of the aspirations and priorities set out in this plan falls to the five Delivery &amp;</w:t>
      </w:r>
      <w:r w:rsidR="001D1FDF">
        <w:rPr>
          <w:rFonts w:ascii="Arial" w:hAnsi="Arial" w:cs="Arial"/>
          <w:spacing w:val="-4"/>
          <w:sz w:val="24"/>
          <w:szCs w:val="24"/>
        </w:rPr>
        <w:t xml:space="preserve"> </w:t>
      </w:r>
      <w:r w:rsidR="00492008" w:rsidRPr="00492008">
        <w:rPr>
          <w:rFonts w:ascii="Arial" w:hAnsi="Arial" w:cs="Arial"/>
          <w:spacing w:val="-4"/>
          <w:sz w:val="24"/>
          <w:szCs w:val="24"/>
        </w:rPr>
        <w:t>Improvement Groups (DIGs), which report in to CPWD on action plans and activity to</w:t>
      </w:r>
      <w:r w:rsidR="001D1FDF">
        <w:rPr>
          <w:rFonts w:ascii="Arial" w:hAnsi="Arial" w:cs="Arial"/>
          <w:spacing w:val="-4"/>
          <w:sz w:val="24"/>
          <w:szCs w:val="24"/>
        </w:rPr>
        <w:t xml:space="preserve"> </w:t>
      </w:r>
      <w:r w:rsidR="00492008" w:rsidRPr="00492008">
        <w:rPr>
          <w:rFonts w:ascii="Arial" w:hAnsi="Arial" w:cs="Arial"/>
          <w:spacing w:val="-4"/>
          <w:sz w:val="24"/>
          <w:szCs w:val="24"/>
        </w:rPr>
        <w:t xml:space="preserve">improve outcomes for all residents. </w:t>
      </w:r>
      <w:r w:rsidRPr="00492008">
        <w:rPr>
          <w:rFonts w:ascii="Arial" w:hAnsi="Arial" w:cs="Arial"/>
          <w:sz w:val="24"/>
          <w:szCs w:val="24"/>
        </w:rPr>
        <w:t xml:space="preserve">The </w:t>
      </w:r>
      <w:r w:rsidR="001D1FDF">
        <w:rPr>
          <w:rFonts w:ascii="Arial" w:hAnsi="Arial" w:cs="Arial"/>
          <w:spacing w:val="-9"/>
          <w:sz w:val="24"/>
          <w:szCs w:val="24"/>
        </w:rPr>
        <w:t>five</w:t>
      </w:r>
      <w:r w:rsidRPr="00492008">
        <w:rPr>
          <w:rFonts w:ascii="Arial" w:hAnsi="Arial" w:cs="Arial"/>
          <w:spacing w:val="-9"/>
          <w:sz w:val="24"/>
          <w:szCs w:val="24"/>
        </w:rPr>
        <w:t xml:space="preserve"> </w:t>
      </w:r>
      <w:r w:rsidRPr="00492008">
        <w:rPr>
          <w:rFonts w:ascii="Arial" w:hAnsi="Arial" w:cs="Arial"/>
          <w:spacing w:val="-3"/>
          <w:sz w:val="24"/>
          <w:szCs w:val="24"/>
        </w:rPr>
        <w:t xml:space="preserve">Delivery </w:t>
      </w:r>
      <w:r w:rsidRPr="00492008">
        <w:rPr>
          <w:rFonts w:ascii="Arial" w:hAnsi="Arial" w:cs="Arial"/>
          <w:spacing w:val="-4"/>
          <w:sz w:val="24"/>
          <w:szCs w:val="24"/>
        </w:rPr>
        <w:t xml:space="preserve">Improvement Groups </w:t>
      </w:r>
      <w:r w:rsidRPr="00492008">
        <w:rPr>
          <w:rFonts w:ascii="Arial" w:hAnsi="Arial" w:cs="Arial"/>
          <w:spacing w:val="-3"/>
          <w:sz w:val="24"/>
          <w:szCs w:val="24"/>
        </w:rPr>
        <w:t>(DIGs) are:</w:t>
      </w:r>
    </w:p>
    <w:p w:rsidR="004358EF" w:rsidRPr="00492008" w:rsidRDefault="004358EF" w:rsidP="004358EF">
      <w:pPr>
        <w:widowControl/>
        <w:numPr>
          <w:ilvl w:val="0"/>
          <w:numId w:val="33"/>
        </w:numPr>
        <w:shd w:val="clear" w:color="auto" w:fill="FCFCFC"/>
        <w:autoSpaceDE/>
        <w:autoSpaceDN/>
        <w:spacing w:before="100" w:beforeAutospacing="1" w:after="100" w:afterAutospacing="1"/>
        <w:rPr>
          <w:rFonts w:ascii="Arial" w:eastAsia="Times New Roman" w:hAnsi="Arial" w:cs="Arial"/>
          <w:sz w:val="24"/>
          <w:szCs w:val="24"/>
          <w:lang w:val="en-GB" w:eastAsia="en-GB"/>
        </w:rPr>
      </w:pPr>
      <w:r w:rsidRPr="00492008">
        <w:rPr>
          <w:rFonts w:ascii="Arial" w:eastAsia="Times New Roman" w:hAnsi="Arial" w:cs="Arial"/>
          <w:sz w:val="24"/>
          <w:szCs w:val="24"/>
          <w:lang w:eastAsia="en-GB"/>
        </w:rPr>
        <w:t>A flourishing West Dunbartonshire</w:t>
      </w:r>
      <w:r w:rsidR="00D408E0">
        <w:rPr>
          <w:rFonts w:ascii="Arial" w:eastAsia="Times New Roman" w:hAnsi="Arial" w:cs="Arial"/>
          <w:sz w:val="24"/>
          <w:szCs w:val="24"/>
          <w:lang w:eastAsia="en-GB"/>
        </w:rPr>
        <w:t>;</w:t>
      </w:r>
    </w:p>
    <w:p w:rsidR="004358EF" w:rsidRPr="002D6E99" w:rsidRDefault="004358EF" w:rsidP="004358EF">
      <w:pPr>
        <w:widowControl/>
        <w:numPr>
          <w:ilvl w:val="0"/>
          <w:numId w:val="33"/>
        </w:numPr>
        <w:shd w:val="clear" w:color="auto" w:fill="FCFCFC"/>
        <w:autoSpaceDE/>
        <w:autoSpaceDN/>
        <w:spacing w:before="100" w:beforeAutospacing="1" w:after="100" w:afterAutospacing="1"/>
        <w:rPr>
          <w:rFonts w:ascii="Arial" w:eastAsia="Times New Roman" w:hAnsi="Arial" w:cs="Arial"/>
          <w:sz w:val="24"/>
          <w:szCs w:val="24"/>
          <w:lang w:eastAsia="en-GB"/>
        </w:rPr>
      </w:pPr>
      <w:r w:rsidRPr="002D6E99">
        <w:rPr>
          <w:rFonts w:ascii="Arial" w:eastAsia="Times New Roman" w:hAnsi="Arial" w:cs="Arial"/>
          <w:sz w:val="24"/>
          <w:szCs w:val="24"/>
          <w:lang w:eastAsia="en-GB"/>
        </w:rPr>
        <w:t>An independent West Dunbartonshire</w:t>
      </w:r>
      <w:r w:rsidR="00D408E0">
        <w:rPr>
          <w:rFonts w:ascii="Arial" w:eastAsia="Times New Roman" w:hAnsi="Arial" w:cs="Arial"/>
          <w:sz w:val="24"/>
          <w:szCs w:val="24"/>
          <w:lang w:eastAsia="en-GB"/>
        </w:rPr>
        <w:t>;</w:t>
      </w:r>
    </w:p>
    <w:p w:rsidR="004358EF" w:rsidRPr="002D6E99" w:rsidRDefault="004358EF" w:rsidP="004358EF">
      <w:pPr>
        <w:widowControl/>
        <w:numPr>
          <w:ilvl w:val="0"/>
          <w:numId w:val="33"/>
        </w:numPr>
        <w:shd w:val="clear" w:color="auto" w:fill="FCFCFC"/>
        <w:autoSpaceDE/>
        <w:autoSpaceDN/>
        <w:spacing w:before="100" w:beforeAutospacing="1" w:after="100" w:afterAutospacing="1"/>
        <w:rPr>
          <w:rFonts w:ascii="Arial" w:eastAsia="Times New Roman" w:hAnsi="Arial" w:cs="Arial"/>
          <w:sz w:val="24"/>
          <w:szCs w:val="24"/>
          <w:lang w:eastAsia="en-GB"/>
        </w:rPr>
      </w:pPr>
      <w:r w:rsidRPr="002D6E99">
        <w:rPr>
          <w:rFonts w:ascii="Arial" w:eastAsia="Times New Roman" w:hAnsi="Arial" w:cs="Arial"/>
          <w:sz w:val="24"/>
          <w:szCs w:val="24"/>
          <w:lang w:eastAsia="en-GB"/>
        </w:rPr>
        <w:t>A nurtured West Dunbartonshire</w:t>
      </w:r>
      <w:r w:rsidR="00D408E0">
        <w:rPr>
          <w:rFonts w:ascii="Arial" w:eastAsia="Times New Roman" w:hAnsi="Arial" w:cs="Arial"/>
          <w:sz w:val="24"/>
          <w:szCs w:val="24"/>
          <w:lang w:eastAsia="en-GB"/>
        </w:rPr>
        <w:t>;</w:t>
      </w:r>
    </w:p>
    <w:p w:rsidR="004358EF" w:rsidRPr="002D6E99" w:rsidRDefault="004358EF" w:rsidP="004358EF">
      <w:pPr>
        <w:widowControl/>
        <w:numPr>
          <w:ilvl w:val="0"/>
          <w:numId w:val="33"/>
        </w:numPr>
        <w:shd w:val="clear" w:color="auto" w:fill="FCFCFC"/>
        <w:autoSpaceDE/>
        <w:autoSpaceDN/>
        <w:spacing w:before="100" w:beforeAutospacing="1" w:after="100" w:afterAutospacing="1"/>
        <w:rPr>
          <w:rFonts w:ascii="Arial" w:eastAsia="Times New Roman" w:hAnsi="Arial" w:cs="Arial"/>
          <w:sz w:val="24"/>
          <w:szCs w:val="24"/>
          <w:lang w:eastAsia="en-GB"/>
        </w:rPr>
      </w:pPr>
      <w:r w:rsidRPr="002D6E99">
        <w:rPr>
          <w:rFonts w:ascii="Arial" w:eastAsia="Times New Roman" w:hAnsi="Arial" w:cs="Arial"/>
          <w:sz w:val="24"/>
          <w:szCs w:val="24"/>
          <w:lang w:eastAsia="en-GB"/>
        </w:rPr>
        <w:t>An empowered West Dunbartonshire</w:t>
      </w:r>
      <w:r w:rsidR="00D408E0">
        <w:rPr>
          <w:rFonts w:ascii="Arial" w:eastAsia="Times New Roman" w:hAnsi="Arial" w:cs="Arial"/>
          <w:sz w:val="24"/>
          <w:szCs w:val="24"/>
          <w:lang w:eastAsia="en-GB"/>
        </w:rPr>
        <w:t>;</w:t>
      </w:r>
    </w:p>
    <w:p w:rsidR="004358EF" w:rsidRDefault="004358EF" w:rsidP="004358EF">
      <w:pPr>
        <w:widowControl/>
        <w:numPr>
          <w:ilvl w:val="0"/>
          <w:numId w:val="33"/>
        </w:numPr>
        <w:shd w:val="clear" w:color="auto" w:fill="FCFCFC"/>
        <w:autoSpaceDE/>
        <w:autoSpaceDN/>
        <w:spacing w:before="100" w:beforeAutospacing="1" w:after="100" w:afterAutospacing="1"/>
        <w:rPr>
          <w:rFonts w:ascii="Arial" w:eastAsia="Times New Roman" w:hAnsi="Arial" w:cs="Arial"/>
          <w:sz w:val="24"/>
          <w:szCs w:val="24"/>
          <w:lang w:eastAsia="en-GB"/>
        </w:rPr>
      </w:pPr>
      <w:r w:rsidRPr="002D6E99">
        <w:rPr>
          <w:rFonts w:ascii="Arial" w:eastAsia="Times New Roman" w:hAnsi="Arial" w:cs="Arial"/>
          <w:sz w:val="24"/>
          <w:szCs w:val="24"/>
          <w:lang w:eastAsia="en-GB"/>
        </w:rPr>
        <w:t>A safe West Dunbartonshire</w:t>
      </w:r>
      <w:r w:rsidR="00D408E0">
        <w:rPr>
          <w:rFonts w:ascii="Arial" w:eastAsia="Times New Roman" w:hAnsi="Arial" w:cs="Arial"/>
          <w:sz w:val="24"/>
          <w:szCs w:val="24"/>
          <w:lang w:eastAsia="en-GB"/>
        </w:rPr>
        <w:t>.</w:t>
      </w:r>
    </w:p>
    <w:p w:rsidR="00904632" w:rsidRPr="006C1B86" w:rsidRDefault="00904632" w:rsidP="00904632">
      <w:pPr>
        <w:widowControl/>
        <w:tabs>
          <w:tab w:val="left" w:pos="567"/>
        </w:tabs>
        <w:autoSpaceDE/>
        <w:autoSpaceDN/>
        <w:rPr>
          <w:rFonts w:ascii="Arial" w:hAnsi="Arial" w:cs="Arial"/>
          <w:b/>
          <w:bCs/>
          <w:sz w:val="24"/>
          <w:szCs w:val="24"/>
        </w:rPr>
      </w:pPr>
      <w:r w:rsidRPr="006C1B86">
        <w:rPr>
          <w:rFonts w:ascii="Arial" w:hAnsi="Arial" w:cs="Arial"/>
          <w:b/>
          <w:bCs/>
          <w:sz w:val="24"/>
          <w:szCs w:val="24"/>
        </w:rPr>
        <w:t>Glasgow City Region and Clyde Mission</w:t>
      </w:r>
    </w:p>
    <w:p w:rsidR="00904632" w:rsidRPr="006C1B86" w:rsidRDefault="00904632" w:rsidP="00904632">
      <w:pPr>
        <w:widowControl/>
        <w:tabs>
          <w:tab w:val="left" w:pos="567"/>
        </w:tabs>
        <w:autoSpaceDE/>
        <w:autoSpaceDN/>
        <w:rPr>
          <w:rFonts w:ascii="Arial" w:hAnsi="Arial" w:cs="Arial"/>
          <w:b/>
          <w:bCs/>
          <w:sz w:val="24"/>
          <w:szCs w:val="24"/>
        </w:rPr>
      </w:pPr>
    </w:p>
    <w:p w:rsidR="00904632" w:rsidRDefault="00904632" w:rsidP="00904632">
      <w:pPr>
        <w:widowControl/>
        <w:tabs>
          <w:tab w:val="left" w:pos="567"/>
        </w:tabs>
        <w:autoSpaceDE/>
        <w:autoSpaceDN/>
        <w:rPr>
          <w:rFonts w:ascii="Arial" w:hAnsi="Arial" w:cs="Arial"/>
          <w:sz w:val="24"/>
          <w:szCs w:val="24"/>
        </w:rPr>
      </w:pPr>
      <w:r w:rsidRPr="006C1B86">
        <w:rPr>
          <w:rFonts w:ascii="Arial" w:hAnsi="Arial" w:cs="Arial"/>
          <w:sz w:val="24"/>
          <w:szCs w:val="24"/>
        </w:rPr>
        <w:t xml:space="preserve">The Glasgow City region was established in 2015 and was driven by the initial £1.13bn City Deal investment. The Council city deal project is the regeneration of the former Exxon site at Bowling which is progressing with final business case for this £34.05m project due in November 2022 with works due for completion by 2026. The Glasgow City Region regional economic strategy has </w:t>
      </w:r>
      <w:proofErr w:type="spellStart"/>
      <w:r w:rsidRPr="006C1B86">
        <w:rPr>
          <w:rFonts w:ascii="Arial" w:hAnsi="Arial" w:cs="Arial"/>
          <w:sz w:val="24"/>
          <w:szCs w:val="24"/>
        </w:rPr>
        <w:t>prioritised</w:t>
      </w:r>
      <w:proofErr w:type="spellEnd"/>
      <w:r w:rsidRPr="006C1B86">
        <w:rPr>
          <w:rFonts w:ascii="Arial" w:hAnsi="Arial" w:cs="Arial"/>
          <w:sz w:val="24"/>
          <w:szCs w:val="24"/>
        </w:rPr>
        <w:t xml:space="preserve"> the themes of creating an inclusive economy, enhancing productivity, and addressing the climate emergency, with the Council Economic strategy directly aligned to these. In addition the opportunities through Clyde Mission with a focus on maritime opportunities and</w:t>
      </w:r>
      <w:r w:rsidR="004358EF" w:rsidRPr="006C1B86">
        <w:rPr>
          <w:rFonts w:ascii="Arial" w:hAnsi="Arial" w:cs="Arial"/>
          <w:sz w:val="24"/>
          <w:szCs w:val="24"/>
        </w:rPr>
        <w:t xml:space="preserve"> green jobs for our communities are</w:t>
      </w:r>
      <w:r w:rsidRPr="006C1B86">
        <w:rPr>
          <w:rFonts w:ascii="Arial" w:hAnsi="Arial" w:cs="Arial"/>
          <w:sz w:val="24"/>
          <w:szCs w:val="24"/>
        </w:rPr>
        <w:t xml:space="preserve"> being pursued. The UK</w:t>
      </w:r>
      <w:r w:rsidR="004358EF" w:rsidRPr="006C1B86">
        <w:rPr>
          <w:rFonts w:ascii="Arial" w:hAnsi="Arial" w:cs="Arial"/>
          <w:sz w:val="24"/>
          <w:szCs w:val="24"/>
        </w:rPr>
        <w:t xml:space="preserve"> Shared Prosperity Fund</w:t>
      </w:r>
      <w:r w:rsidR="00C2399F" w:rsidRPr="006C1B86">
        <w:rPr>
          <w:rFonts w:ascii="Arial" w:hAnsi="Arial" w:cs="Arial"/>
          <w:sz w:val="24"/>
          <w:szCs w:val="24"/>
        </w:rPr>
        <w:t xml:space="preserve"> </w:t>
      </w:r>
      <w:r w:rsidRPr="006C1B86">
        <w:rPr>
          <w:rFonts w:ascii="Arial" w:hAnsi="Arial" w:cs="Arial"/>
          <w:sz w:val="24"/>
          <w:szCs w:val="24"/>
        </w:rPr>
        <w:t>and the role of the City Region will continue to be a focus through this strategic period.</w:t>
      </w:r>
    </w:p>
    <w:p w:rsidR="00C15727" w:rsidRDefault="00C15727" w:rsidP="00904632">
      <w:pPr>
        <w:widowControl/>
        <w:tabs>
          <w:tab w:val="left" w:pos="567"/>
        </w:tabs>
        <w:autoSpaceDE/>
        <w:autoSpaceDN/>
        <w:rPr>
          <w:rFonts w:ascii="Arial" w:hAnsi="Arial" w:cs="Arial"/>
          <w:sz w:val="24"/>
          <w:szCs w:val="24"/>
        </w:rPr>
      </w:pPr>
    </w:p>
    <w:p w:rsidR="00C15727" w:rsidRPr="00C15727" w:rsidRDefault="00C15727" w:rsidP="00C15727">
      <w:pPr>
        <w:widowControl/>
        <w:tabs>
          <w:tab w:val="left" w:pos="567"/>
        </w:tabs>
        <w:autoSpaceDE/>
        <w:autoSpaceDN/>
        <w:rPr>
          <w:rFonts w:ascii="Arial" w:hAnsi="Arial" w:cs="Arial"/>
          <w:b/>
          <w:sz w:val="24"/>
          <w:szCs w:val="24"/>
        </w:rPr>
      </w:pPr>
      <w:r w:rsidRPr="00C15727">
        <w:rPr>
          <w:rFonts w:ascii="Arial" w:hAnsi="Arial" w:cs="Arial"/>
          <w:b/>
          <w:sz w:val="24"/>
          <w:szCs w:val="24"/>
        </w:rPr>
        <w:t>Green Freeport</w:t>
      </w:r>
    </w:p>
    <w:p w:rsidR="00C15727" w:rsidRPr="00C15727" w:rsidRDefault="00C15727" w:rsidP="00C15727">
      <w:pPr>
        <w:widowControl/>
        <w:tabs>
          <w:tab w:val="left" w:pos="567"/>
        </w:tabs>
        <w:autoSpaceDE/>
        <w:autoSpaceDN/>
        <w:rPr>
          <w:rFonts w:ascii="Arial" w:hAnsi="Arial" w:cs="Arial"/>
          <w:sz w:val="24"/>
          <w:szCs w:val="24"/>
        </w:rPr>
      </w:pPr>
    </w:p>
    <w:p w:rsidR="00C15727" w:rsidRPr="00C15727" w:rsidRDefault="00C15727" w:rsidP="00C15727">
      <w:pPr>
        <w:widowControl/>
        <w:tabs>
          <w:tab w:val="left" w:pos="567"/>
        </w:tabs>
        <w:autoSpaceDE/>
        <w:autoSpaceDN/>
        <w:rPr>
          <w:rFonts w:ascii="Arial" w:hAnsi="Arial" w:cs="Arial"/>
          <w:sz w:val="24"/>
          <w:szCs w:val="24"/>
        </w:rPr>
      </w:pPr>
      <w:r w:rsidRPr="00C15727">
        <w:rPr>
          <w:rFonts w:ascii="Arial" w:hAnsi="Arial" w:cs="Arial"/>
          <w:sz w:val="24"/>
          <w:szCs w:val="24"/>
        </w:rPr>
        <w:t xml:space="preserve">The Council, through its membership of the Glasgow City Region, is involved in the process of attempting to win a Green Freeport partially located in West Dunbartonshire.  Green </w:t>
      </w:r>
      <w:proofErr w:type="spellStart"/>
      <w:r w:rsidRPr="00C15727">
        <w:rPr>
          <w:rFonts w:ascii="Arial" w:hAnsi="Arial" w:cs="Arial"/>
          <w:sz w:val="24"/>
          <w:szCs w:val="24"/>
        </w:rPr>
        <w:t>Freeports</w:t>
      </w:r>
      <w:proofErr w:type="spellEnd"/>
      <w:r w:rsidRPr="00C15727">
        <w:rPr>
          <w:rFonts w:ascii="Arial" w:hAnsi="Arial" w:cs="Arial"/>
          <w:sz w:val="24"/>
          <w:szCs w:val="24"/>
        </w:rPr>
        <w:t xml:space="preserve"> are free economic zones that include rail, sea or air. </w:t>
      </w:r>
      <w:proofErr w:type="spellStart"/>
      <w:r w:rsidRPr="00C15727">
        <w:rPr>
          <w:rFonts w:ascii="Arial" w:hAnsi="Arial" w:cs="Arial"/>
          <w:sz w:val="24"/>
          <w:szCs w:val="24"/>
        </w:rPr>
        <w:t>Organisations</w:t>
      </w:r>
      <w:proofErr w:type="spellEnd"/>
      <w:r w:rsidRPr="00C15727">
        <w:rPr>
          <w:rFonts w:ascii="Arial" w:hAnsi="Arial" w:cs="Arial"/>
          <w:sz w:val="24"/>
          <w:szCs w:val="24"/>
        </w:rPr>
        <w:t xml:space="preserve"> within the Green Freeport zone can benefit from tax breaks and lower business tariffs, forming part of the UK Government’s Levelling Up agenda and the Scottish Government’s Economic Strategy 2022. The joint government objectives for Green </w:t>
      </w:r>
      <w:proofErr w:type="spellStart"/>
      <w:r w:rsidRPr="00C15727">
        <w:rPr>
          <w:rFonts w:ascii="Arial" w:hAnsi="Arial" w:cs="Arial"/>
          <w:sz w:val="24"/>
          <w:szCs w:val="24"/>
        </w:rPr>
        <w:t>Freeports</w:t>
      </w:r>
      <w:proofErr w:type="spellEnd"/>
      <w:r w:rsidRPr="00C15727">
        <w:rPr>
          <w:rFonts w:ascii="Arial" w:hAnsi="Arial" w:cs="Arial"/>
          <w:sz w:val="24"/>
          <w:szCs w:val="24"/>
        </w:rPr>
        <w:t xml:space="preserve"> in Scotland are: </w:t>
      </w:r>
    </w:p>
    <w:p w:rsidR="00C15727" w:rsidRPr="00C15727" w:rsidRDefault="00C15727" w:rsidP="00C15727">
      <w:pPr>
        <w:widowControl/>
        <w:tabs>
          <w:tab w:val="left" w:pos="567"/>
        </w:tabs>
        <w:autoSpaceDE/>
        <w:autoSpaceDN/>
        <w:rPr>
          <w:rFonts w:ascii="Arial" w:hAnsi="Arial" w:cs="Arial"/>
          <w:sz w:val="24"/>
          <w:szCs w:val="24"/>
        </w:rPr>
      </w:pPr>
    </w:p>
    <w:p w:rsidR="00C15727" w:rsidRPr="00C15727" w:rsidRDefault="00C15727" w:rsidP="00C15727">
      <w:pPr>
        <w:widowControl/>
        <w:tabs>
          <w:tab w:val="left" w:pos="567"/>
        </w:tabs>
        <w:autoSpaceDE/>
        <w:autoSpaceDN/>
        <w:rPr>
          <w:rFonts w:ascii="Arial" w:hAnsi="Arial" w:cs="Arial"/>
          <w:sz w:val="24"/>
          <w:szCs w:val="24"/>
        </w:rPr>
      </w:pPr>
      <w:r w:rsidRPr="00C15727">
        <w:rPr>
          <w:rFonts w:ascii="Arial" w:hAnsi="Arial" w:cs="Arial"/>
          <w:sz w:val="24"/>
          <w:szCs w:val="24"/>
        </w:rPr>
        <w:t>•</w:t>
      </w:r>
      <w:r w:rsidRPr="00C15727">
        <w:rPr>
          <w:rFonts w:ascii="Arial" w:hAnsi="Arial" w:cs="Arial"/>
          <w:sz w:val="24"/>
          <w:szCs w:val="24"/>
        </w:rPr>
        <w:tab/>
        <w:t>To promote regeneration and high-quality job creation</w:t>
      </w:r>
    </w:p>
    <w:p w:rsidR="00C15727" w:rsidRPr="00C15727" w:rsidRDefault="00C15727" w:rsidP="00C15727">
      <w:pPr>
        <w:widowControl/>
        <w:tabs>
          <w:tab w:val="left" w:pos="567"/>
        </w:tabs>
        <w:autoSpaceDE/>
        <w:autoSpaceDN/>
        <w:rPr>
          <w:rFonts w:ascii="Arial" w:hAnsi="Arial" w:cs="Arial"/>
          <w:sz w:val="24"/>
          <w:szCs w:val="24"/>
        </w:rPr>
      </w:pPr>
      <w:r w:rsidRPr="00C15727">
        <w:rPr>
          <w:rFonts w:ascii="Arial" w:hAnsi="Arial" w:cs="Arial"/>
          <w:sz w:val="24"/>
          <w:szCs w:val="24"/>
        </w:rPr>
        <w:t>•</w:t>
      </w:r>
      <w:r w:rsidRPr="00C15727">
        <w:rPr>
          <w:rFonts w:ascii="Arial" w:hAnsi="Arial" w:cs="Arial"/>
          <w:sz w:val="24"/>
          <w:szCs w:val="24"/>
        </w:rPr>
        <w:tab/>
        <w:t xml:space="preserve">To promote </w:t>
      </w:r>
      <w:proofErr w:type="spellStart"/>
      <w:r w:rsidRPr="00C15727">
        <w:rPr>
          <w:rFonts w:ascii="Arial" w:hAnsi="Arial" w:cs="Arial"/>
          <w:sz w:val="24"/>
          <w:szCs w:val="24"/>
        </w:rPr>
        <w:t>decarbonisation</w:t>
      </w:r>
      <w:proofErr w:type="spellEnd"/>
      <w:r w:rsidRPr="00C15727">
        <w:rPr>
          <w:rFonts w:ascii="Arial" w:hAnsi="Arial" w:cs="Arial"/>
          <w:sz w:val="24"/>
          <w:szCs w:val="24"/>
        </w:rPr>
        <w:t xml:space="preserve"> and a just transition to a net zero economy</w:t>
      </w:r>
    </w:p>
    <w:p w:rsidR="00C15727" w:rsidRPr="00C15727" w:rsidRDefault="00C15727" w:rsidP="00C15727">
      <w:pPr>
        <w:widowControl/>
        <w:tabs>
          <w:tab w:val="left" w:pos="567"/>
        </w:tabs>
        <w:autoSpaceDE/>
        <w:autoSpaceDN/>
        <w:rPr>
          <w:rFonts w:ascii="Arial" w:hAnsi="Arial" w:cs="Arial"/>
          <w:sz w:val="24"/>
          <w:szCs w:val="24"/>
        </w:rPr>
      </w:pPr>
      <w:r w:rsidRPr="00C15727">
        <w:rPr>
          <w:rFonts w:ascii="Arial" w:hAnsi="Arial" w:cs="Arial"/>
          <w:sz w:val="24"/>
          <w:szCs w:val="24"/>
        </w:rPr>
        <w:t>•</w:t>
      </w:r>
      <w:r w:rsidRPr="00C15727">
        <w:rPr>
          <w:rFonts w:ascii="Arial" w:hAnsi="Arial" w:cs="Arial"/>
          <w:sz w:val="24"/>
          <w:szCs w:val="24"/>
        </w:rPr>
        <w:tab/>
        <w:t>To establish hubs for global trade and investment</w:t>
      </w:r>
    </w:p>
    <w:p w:rsidR="00C15727" w:rsidRPr="00C15727" w:rsidRDefault="00C15727" w:rsidP="00C15727">
      <w:pPr>
        <w:widowControl/>
        <w:tabs>
          <w:tab w:val="left" w:pos="567"/>
        </w:tabs>
        <w:autoSpaceDE/>
        <w:autoSpaceDN/>
        <w:rPr>
          <w:rFonts w:ascii="Arial" w:hAnsi="Arial" w:cs="Arial"/>
          <w:sz w:val="24"/>
          <w:szCs w:val="24"/>
        </w:rPr>
      </w:pPr>
      <w:r w:rsidRPr="00C15727">
        <w:rPr>
          <w:rFonts w:ascii="Arial" w:hAnsi="Arial" w:cs="Arial"/>
          <w:sz w:val="24"/>
          <w:szCs w:val="24"/>
        </w:rPr>
        <w:t>•</w:t>
      </w:r>
      <w:r w:rsidRPr="00C15727">
        <w:rPr>
          <w:rFonts w:ascii="Arial" w:hAnsi="Arial" w:cs="Arial"/>
          <w:sz w:val="24"/>
          <w:szCs w:val="24"/>
        </w:rPr>
        <w:tab/>
        <w:t>To foster an innovative environment</w:t>
      </w:r>
    </w:p>
    <w:p w:rsidR="00C15727" w:rsidRPr="00C15727" w:rsidRDefault="00C15727" w:rsidP="00C15727">
      <w:pPr>
        <w:widowControl/>
        <w:tabs>
          <w:tab w:val="left" w:pos="567"/>
        </w:tabs>
        <w:autoSpaceDE/>
        <w:autoSpaceDN/>
        <w:rPr>
          <w:rFonts w:ascii="Arial" w:hAnsi="Arial" w:cs="Arial"/>
          <w:sz w:val="24"/>
          <w:szCs w:val="24"/>
        </w:rPr>
      </w:pPr>
    </w:p>
    <w:p w:rsidR="00C15727" w:rsidRPr="006C1B86" w:rsidRDefault="00C15727" w:rsidP="00C15727">
      <w:pPr>
        <w:widowControl/>
        <w:tabs>
          <w:tab w:val="left" w:pos="567"/>
        </w:tabs>
        <w:autoSpaceDE/>
        <w:autoSpaceDN/>
        <w:rPr>
          <w:rFonts w:ascii="Arial" w:hAnsi="Arial" w:cs="Arial"/>
          <w:sz w:val="24"/>
          <w:szCs w:val="24"/>
        </w:rPr>
      </w:pPr>
      <w:r w:rsidRPr="00C15727">
        <w:rPr>
          <w:rFonts w:ascii="Arial" w:hAnsi="Arial" w:cs="Arial"/>
          <w:sz w:val="24"/>
          <w:szCs w:val="24"/>
        </w:rPr>
        <w:t xml:space="preserve">The Glasgow City region bid is a partnership between the public and private sector.  In West Dunbartonshire the sites included in the bid are adjacent to Bowling Basin and Rothesay Dock in Clydebank.  Securing a Green Freeport in West Dunbartonshire could </w:t>
      </w:r>
      <w:r w:rsidRPr="00C15727">
        <w:rPr>
          <w:rFonts w:ascii="Arial" w:hAnsi="Arial" w:cs="Arial"/>
          <w:sz w:val="24"/>
          <w:szCs w:val="24"/>
        </w:rPr>
        <w:lastRenderedPageBreak/>
        <w:t>lead to the creation of many jobs and opportunities for our local businesses, as well as attracting new employers to the area.</w:t>
      </w:r>
    </w:p>
    <w:p w:rsidR="0058343D" w:rsidRDefault="0058343D" w:rsidP="00A2639B">
      <w:pPr>
        <w:pStyle w:val="BodyText"/>
        <w:rPr>
          <w:rFonts w:ascii="Arial" w:hAnsi="Arial" w:cs="Arial"/>
          <w:b/>
          <w:bCs/>
          <w:sz w:val="24"/>
          <w:szCs w:val="24"/>
        </w:rPr>
      </w:pPr>
    </w:p>
    <w:p w:rsidR="00A2639B" w:rsidRPr="006C1B86" w:rsidRDefault="00A2639B" w:rsidP="00A2639B">
      <w:pPr>
        <w:pStyle w:val="BodyText"/>
        <w:rPr>
          <w:rFonts w:ascii="Arial" w:hAnsi="Arial" w:cs="Arial"/>
          <w:b/>
          <w:bCs/>
          <w:sz w:val="24"/>
          <w:szCs w:val="24"/>
        </w:rPr>
      </w:pPr>
      <w:r w:rsidRPr="006C1B86">
        <w:rPr>
          <w:rFonts w:ascii="Arial" w:hAnsi="Arial" w:cs="Arial"/>
          <w:b/>
          <w:bCs/>
          <w:sz w:val="24"/>
          <w:szCs w:val="24"/>
        </w:rPr>
        <w:t>Partnership Working</w:t>
      </w:r>
      <w:r w:rsidR="00540694" w:rsidRPr="006C1B86">
        <w:rPr>
          <w:rFonts w:ascii="Arial" w:hAnsi="Arial" w:cs="Arial"/>
          <w:b/>
          <w:bCs/>
          <w:sz w:val="24"/>
          <w:szCs w:val="24"/>
        </w:rPr>
        <w:t xml:space="preserve"> </w:t>
      </w:r>
    </w:p>
    <w:p w:rsidR="00A2639B" w:rsidRPr="006C1B86" w:rsidRDefault="00A2639B" w:rsidP="00A2639B">
      <w:pPr>
        <w:pStyle w:val="BodyText"/>
        <w:rPr>
          <w:rFonts w:ascii="Arial" w:hAnsi="Arial" w:cs="Arial"/>
          <w:sz w:val="24"/>
          <w:szCs w:val="24"/>
        </w:rPr>
      </w:pPr>
    </w:p>
    <w:p w:rsidR="00A2639B" w:rsidRPr="006C1B86" w:rsidRDefault="00A2639B" w:rsidP="00A2639B">
      <w:pPr>
        <w:pStyle w:val="BodyText"/>
        <w:rPr>
          <w:rFonts w:ascii="Arial" w:hAnsi="Arial" w:cs="Arial"/>
          <w:sz w:val="24"/>
          <w:szCs w:val="24"/>
        </w:rPr>
      </w:pPr>
      <w:r w:rsidRPr="006C1B86">
        <w:rPr>
          <w:rFonts w:ascii="Arial" w:hAnsi="Arial" w:cs="Arial"/>
          <w:sz w:val="24"/>
          <w:szCs w:val="24"/>
        </w:rPr>
        <w:t xml:space="preserve">In </w:t>
      </w:r>
      <w:r w:rsidRPr="006C1B86">
        <w:rPr>
          <w:rFonts w:ascii="Arial" w:hAnsi="Arial" w:cs="Arial"/>
          <w:spacing w:val="-4"/>
          <w:sz w:val="24"/>
          <w:szCs w:val="24"/>
        </w:rPr>
        <w:t xml:space="preserve">West </w:t>
      </w:r>
      <w:r w:rsidRPr="006C1B86">
        <w:rPr>
          <w:rFonts w:ascii="Arial" w:hAnsi="Arial" w:cs="Arial"/>
          <w:spacing w:val="-3"/>
          <w:sz w:val="24"/>
          <w:szCs w:val="24"/>
        </w:rPr>
        <w:t xml:space="preserve">Dunbartonshire, </w:t>
      </w:r>
      <w:r w:rsidRPr="006C1B86">
        <w:rPr>
          <w:rFonts w:ascii="Arial" w:hAnsi="Arial" w:cs="Arial"/>
          <w:sz w:val="24"/>
          <w:szCs w:val="24"/>
        </w:rPr>
        <w:t xml:space="preserve">the </w:t>
      </w:r>
      <w:r w:rsidRPr="006C1B86">
        <w:rPr>
          <w:rFonts w:ascii="Arial" w:hAnsi="Arial" w:cs="Arial"/>
          <w:spacing w:val="-3"/>
          <w:sz w:val="24"/>
          <w:szCs w:val="24"/>
        </w:rPr>
        <w:t xml:space="preserve">Council </w:t>
      </w:r>
      <w:r w:rsidRPr="006C1B86">
        <w:rPr>
          <w:rFonts w:ascii="Arial" w:hAnsi="Arial" w:cs="Arial"/>
          <w:sz w:val="24"/>
          <w:szCs w:val="24"/>
        </w:rPr>
        <w:t xml:space="preserve">has </w:t>
      </w:r>
      <w:r w:rsidRPr="006C1B86">
        <w:rPr>
          <w:rFonts w:ascii="Arial" w:hAnsi="Arial" w:cs="Arial"/>
          <w:spacing w:val="-4"/>
          <w:sz w:val="24"/>
          <w:szCs w:val="24"/>
        </w:rPr>
        <w:t xml:space="preserve">developed strong </w:t>
      </w:r>
      <w:r w:rsidRPr="006C1B86">
        <w:rPr>
          <w:rFonts w:ascii="Arial" w:hAnsi="Arial" w:cs="Arial"/>
          <w:spacing w:val="-3"/>
          <w:sz w:val="24"/>
          <w:szCs w:val="24"/>
        </w:rPr>
        <w:t xml:space="preserve">partnerships with national </w:t>
      </w:r>
      <w:r w:rsidRPr="006C1B86">
        <w:rPr>
          <w:rFonts w:ascii="Arial" w:hAnsi="Arial" w:cs="Arial"/>
          <w:sz w:val="24"/>
          <w:szCs w:val="24"/>
        </w:rPr>
        <w:t xml:space="preserve">and </w:t>
      </w:r>
      <w:r w:rsidRPr="006C1B86">
        <w:rPr>
          <w:rFonts w:ascii="Arial" w:hAnsi="Arial" w:cs="Arial"/>
          <w:spacing w:val="-3"/>
          <w:sz w:val="24"/>
          <w:szCs w:val="24"/>
        </w:rPr>
        <w:t xml:space="preserve">local </w:t>
      </w:r>
      <w:r w:rsidRPr="006C1B86">
        <w:rPr>
          <w:rFonts w:ascii="Arial" w:hAnsi="Arial" w:cs="Arial"/>
          <w:spacing w:val="-5"/>
          <w:sz w:val="24"/>
          <w:szCs w:val="24"/>
        </w:rPr>
        <w:t xml:space="preserve">agencies. </w:t>
      </w:r>
      <w:r w:rsidRPr="006C1B86">
        <w:rPr>
          <w:rFonts w:ascii="Arial" w:hAnsi="Arial" w:cs="Arial"/>
          <w:spacing w:val="-3"/>
          <w:sz w:val="24"/>
          <w:szCs w:val="24"/>
        </w:rPr>
        <w:t xml:space="preserve">These partnerships </w:t>
      </w:r>
      <w:r w:rsidRPr="006C1B86">
        <w:rPr>
          <w:rFonts w:ascii="Arial" w:hAnsi="Arial" w:cs="Arial"/>
          <w:spacing w:val="-5"/>
          <w:sz w:val="24"/>
          <w:szCs w:val="24"/>
        </w:rPr>
        <w:t xml:space="preserve">have </w:t>
      </w:r>
      <w:r w:rsidRPr="006C1B86">
        <w:rPr>
          <w:rFonts w:ascii="Arial" w:hAnsi="Arial" w:cs="Arial"/>
          <w:spacing w:val="-3"/>
          <w:sz w:val="24"/>
          <w:szCs w:val="24"/>
        </w:rPr>
        <w:t xml:space="preserve">been strengthened </w:t>
      </w:r>
      <w:r w:rsidRPr="006C1B86">
        <w:rPr>
          <w:rFonts w:ascii="Arial" w:hAnsi="Arial" w:cs="Arial"/>
          <w:spacing w:val="-4"/>
          <w:sz w:val="24"/>
          <w:szCs w:val="24"/>
        </w:rPr>
        <w:t>through ‘working4business’</w:t>
      </w:r>
      <w:r w:rsidR="00540694" w:rsidRPr="006C1B86">
        <w:rPr>
          <w:rFonts w:ascii="Arial" w:hAnsi="Arial" w:cs="Arial"/>
          <w:spacing w:val="-4"/>
          <w:sz w:val="24"/>
          <w:szCs w:val="24"/>
        </w:rPr>
        <w:t>, our single point of contact for business support s</w:t>
      </w:r>
      <w:r w:rsidR="002D6E99">
        <w:rPr>
          <w:rFonts w:ascii="Arial" w:hAnsi="Arial" w:cs="Arial"/>
          <w:spacing w:val="-4"/>
          <w:sz w:val="24"/>
          <w:szCs w:val="24"/>
        </w:rPr>
        <w:t>e</w:t>
      </w:r>
      <w:r w:rsidR="00540694" w:rsidRPr="006C1B86">
        <w:rPr>
          <w:rFonts w:ascii="Arial" w:hAnsi="Arial" w:cs="Arial"/>
          <w:spacing w:val="-4"/>
          <w:sz w:val="24"/>
          <w:szCs w:val="24"/>
        </w:rPr>
        <w:t>rvices</w:t>
      </w:r>
      <w:r w:rsidRPr="006C1B86">
        <w:rPr>
          <w:rFonts w:ascii="Arial" w:hAnsi="Arial" w:cs="Arial"/>
          <w:spacing w:val="-4"/>
          <w:sz w:val="24"/>
          <w:szCs w:val="24"/>
        </w:rPr>
        <w:t xml:space="preserve"> and ‘</w:t>
      </w:r>
      <w:hyperlink r:id="rId18" w:history="1">
        <w:r w:rsidRPr="002D6E99">
          <w:rPr>
            <w:rStyle w:val="Hyperlink"/>
            <w:rFonts w:ascii="Arial" w:hAnsi="Arial" w:cs="Arial"/>
            <w:spacing w:val="-4"/>
            <w:sz w:val="24"/>
            <w:szCs w:val="24"/>
          </w:rPr>
          <w:t>working4U</w:t>
        </w:r>
      </w:hyperlink>
      <w:r w:rsidRPr="006C1B86">
        <w:rPr>
          <w:rFonts w:ascii="Arial" w:hAnsi="Arial" w:cs="Arial"/>
          <w:spacing w:val="-4"/>
          <w:sz w:val="24"/>
          <w:szCs w:val="24"/>
        </w:rPr>
        <w:t>’</w:t>
      </w:r>
      <w:r w:rsidR="00540694" w:rsidRPr="006C1B86">
        <w:rPr>
          <w:rFonts w:ascii="Arial" w:hAnsi="Arial" w:cs="Arial"/>
          <w:spacing w:val="-4"/>
          <w:sz w:val="24"/>
          <w:szCs w:val="24"/>
        </w:rPr>
        <w:t>, our employability service.  Both</w:t>
      </w:r>
      <w:r w:rsidRPr="006C1B86">
        <w:rPr>
          <w:rFonts w:ascii="Arial" w:hAnsi="Arial" w:cs="Arial"/>
          <w:spacing w:val="-3"/>
          <w:sz w:val="24"/>
          <w:szCs w:val="24"/>
        </w:rPr>
        <w:t xml:space="preserve"> </w:t>
      </w:r>
      <w:r w:rsidRPr="006C1B86">
        <w:rPr>
          <w:rFonts w:ascii="Arial" w:hAnsi="Arial" w:cs="Arial"/>
          <w:spacing w:val="-4"/>
          <w:sz w:val="24"/>
          <w:szCs w:val="24"/>
        </w:rPr>
        <w:t xml:space="preserve">provide </w:t>
      </w:r>
      <w:r w:rsidRPr="006C1B86">
        <w:rPr>
          <w:rFonts w:ascii="Arial" w:hAnsi="Arial" w:cs="Arial"/>
          <w:sz w:val="24"/>
          <w:szCs w:val="24"/>
        </w:rPr>
        <w:t xml:space="preserve">a partnership approach </w:t>
      </w:r>
      <w:r w:rsidRPr="006C1B86">
        <w:rPr>
          <w:rFonts w:ascii="Arial" w:hAnsi="Arial" w:cs="Arial"/>
          <w:spacing w:val="-4"/>
          <w:sz w:val="24"/>
          <w:szCs w:val="24"/>
        </w:rPr>
        <w:t xml:space="preserve">from </w:t>
      </w:r>
      <w:r w:rsidRPr="006C1B86">
        <w:rPr>
          <w:rFonts w:ascii="Arial" w:hAnsi="Arial" w:cs="Arial"/>
          <w:spacing w:val="-3"/>
          <w:sz w:val="24"/>
          <w:szCs w:val="24"/>
        </w:rPr>
        <w:t xml:space="preserve">public </w:t>
      </w:r>
      <w:r w:rsidRPr="006C1B86">
        <w:rPr>
          <w:rFonts w:ascii="Arial" w:hAnsi="Arial" w:cs="Arial"/>
          <w:spacing w:val="-4"/>
          <w:sz w:val="24"/>
          <w:szCs w:val="24"/>
        </w:rPr>
        <w:t xml:space="preserve">sector </w:t>
      </w:r>
      <w:r w:rsidRPr="006C1B86">
        <w:rPr>
          <w:rFonts w:ascii="Arial" w:hAnsi="Arial" w:cs="Arial"/>
          <w:sz w:val="24"/>
          <w:szCs w:val="24"/>
        </w:rPr>
        <w:t xml:space="preserve">partner </w:t>
      </w:r>
      <w:r w:rsidRPr="006C1B86">
        <w:rPr>
          <w:rFonts w:ascii="Arial" w:hAnsi="Arial" w:cs="Arial"/>
          <w:spacing w:val="-3"/>
          <w:sz w:val="24"/>
          <w:szCs w:val="24"/>
        </w:rPr>
        <w:t xml:space="preserve">agencies and external partners </w:t>
      </w:r>
      <w:r w:rsidRPr="006C1B86">
        <w:rPr>
          <w:rFonts w:ascii="Arial" w:hAnsi="Arial" w:cs="Arial"/>
          <w:spacing w:val="-4"/>
          <w:sz w:val="24"/>
          <w:szCs w:val="24"/>
        </w:rPr>
        <w:t xml:space="preserve">to </w:t>
      </w:r>
      <w:r w:rsidRPr="006C1B86">
        <w:rPr>
          <w:rFonts w:ascii="Arial" w:hAnsi="Arial" w:cs="Arial"/>
          <w:spacing w:val="-3"/>
          <w:sz w:val="24"/>
          <w:szCs w:val="24"/>
        </w:rPr>
        <w:t xml:space="preserve">successfully </w:t>
      </w:r>
      <w:r w:rsidRPr="006C1B86">
        <w:rPr>
          <w:rFonts w:ascii="Arial" w:hAnsi="Arial" w:cs="Arial"/>
          <w:spacing w:val="-4"/>
          <w:sz w:val="24"/>
          <w:szCs w:val="24"/>
        </w:rPr>
        <w:t xml:space="preserve">grow the local economy </w:t>
      </w:r>
      <w:r w:rsidRPr="006C1B86">
        <w:rPr>
          <w:rFonts w:ascii="Arial" w:hAnsi="Arial" w:cs="Arial"/>
          <w:sz w:val="24"/>
          <w:szCs w:val="24"/>
        </w:rPr>
        <w:t xml:space="preserve">and </w:t>
      </w:r>
      <w:r w:rsidRPr="006C1B86">
        <w:rPr>
          <w:rFonts w:ascii="Arial" w:hAnsi="Arial" w:cs="Arial"/>
          <w:spacing w:val="-4"/>
          <w:sz w:val="24"/>
          <w:szCs w:val="24"/>
        </w:rPr>
        <w:t>create new employment opportunities. Examples of partnership working include:</w:t>
      </w:r>
    </w:p>
    <w:p w:rsidR="00A2639B" w:rsidRPr="006C1B86" w:rsidRDefault="00A2639B" w:rsidP="00A2639B">
      <w:pPr>
        <w:pStyle w:val="BodyText"/>
        <w:rPr>
          <w:rFonts w:ascii="Arial" w:hAnsi="Arial" w:cs="Arial"/>
          <w:sz w:val="24"/>
          <w:szCs w:val="24"/>
        </w:rPr>
      </w:pPr>
    </w:p>
    <w:p w:rsidR="00A2639B" w:rsidRPr="006C1B86" w:rsidRDefault="00A2639B" w:rsidP="00944A67">
      <w:pPr>
        <w:pStyle w:val="ListParagraph"/>
        <w:numPr>
          <w:ilvl w:val="0"/>
          <w:numId w:val="31"/>
        </w:numPr>
        <w:tabs>
          <w:tab w:val="left" w:pos="567"/>
          <w:tab w:val="left" w:pos="1645"/>
        </w:tabs>
        <w:ind w:left="567" w:hanging="567"/>
        <w:rPr>
          <w:rFonts w:ascii="Arial" w:hAnsi="Arial" w:cs="Arial"/>
          <w:sz w:val="24"/>
          <w:szCs w:val="24"/>
        </w:rPr>
      </w:pPr>
      <w:r w:rsidRPr="006C1B86">
        <w:rPr>
          <w:rFonts w:ascii="Arial" w:hAnsi="Arial" w:cs="Arial"/>
          <w:sz w:val="24"/>
          <w:szCs w:val="24"/>
        </w:rPr>
        <w:t>Service</w:t>
      </w:r>
      <w:r w:rsidRPr="006C1B86">
        <w:rPr>
          <w:rFonts w:ascii="Arial" w:hAnsi="Arial" w:cs="Arial"/>
          <w:spacing w:val="-7"/>
          <w:sz w:val="24"/>
          <w:szCs w:val="24"/>
        </w:rPr>
        <w:t xml:space="preserve"> </w:t>
      </w:r>
      <w:r w:rsidRPr="006C1B86">
        <w:rPr>
          <w:rFonts w:ascii="Arial" w:hAnsi="Arial" w:cs="Arial"/>
          <w:spacing w:val="-4"/>
          <w:sz w:val="24"/>
          <w:szCs w:val="24"/>
        </w:rPr>
        <w:t>level</w:t>
      </w:r>
      <w:r w:rsidRPr="006C1B86">
        <w:rPr>
          <w:rFonts w:ascii="Arial" w:hAnsi="Arial" w:cs="Arial"/>
          <w:spacing w:val="-6"/>
          <w:sz w:val="24"/>
          <w:szCs w:val="24"/>
        </w:rPr>
        <w:t xml:space="preserve"> </w:t>
      </w:r>
      <w:r w:rsidRPr="006C1B86">
        <w:rPr>
          <w:rFonts w:ascii="Arial" w:hAnsi="Arial" w:cs="Arial"/>
          <w:spacing w:val="-3"/>
          <w:sz w:val="24"/>
          <w:szCs w:val="24"/>
        </w:rPr>
        <w:t>agreements</w:t>
      </w:r>
      <w:r w:rsidRPr="006C1B86">
        <w:rPr>
          <w:rFonts w:ascii="Arial" w:hAnsi="Arial" w:cs="Arial"/>
          <w:spacing w:val="-7"/>
          <w:sz w:val="24"/>
          <w:szCs w:val="24"/>
        </w:rPr>
        <w:t xml:space="preserve"> </w:t>
      </w:r>
      <w:r w:rsidRPr="006C1B86">
        <w:rPr>
          <w:rFonts w:ascii="Arial" w:hAnsi="Arial" w:cs="Arial"/>
          <w:spacing w:val="-3"/>
          <w:sz w:val="24"/>
          <w:szCs w:val="24"/>
        </w:rPr>
        <w:t>with</w:t>
      </w:r>
      <w:r w:rsidRPr="006C1B86">
        <w:rPr>
          <w:rFonts w:ascii="Arial" w:hAnsi="Arial" w:cs="Arial"/>
          <w:spacing w:val="-6"/>
          <w:sz w:val="24"/>
          <w:szCs w:val="24"/>
        </w:rPr>
        <w:t xml:space="preserve"> </w:t>
      </w:r>
      <w:r w:rsidRPr="006C1B86">
        <w:rPr>
          <w:rFonts w:ascii="Arial" w:hAnsi="Arial" w:cs="Arial"/>
          <w:spacing w:val="-5"/>
          <w:sz w:val="24"/>
          <w:szCs w:val="24"/>
        </w:rPr>
        <w:t>key</w:t>
      </w:r>
      <w:r w:rsidRPr="006C1B86">
        <w:rPr>
          <w:rFonts w:ascii="Arial" w:hAnsi="Arial" w:cs="Arial"/>
          <w:spacing w:val="-7"/>
          <w:sz w:val="24"/>
          <w:szCs w:val="24"/>
        </w:rPr>
        <w:t xml:space="preserve"> </w:t>
      </w:r>
      <w:r w:rsidRPr="006C1B86">
        <w:rPr>
          <w:rFonts w:ascii="Arial" w:hAnsi="Arial" w:cs="Arial"/>
          <w:sz w:val="24"/>
          <w:szCs w:val="24"/>
        </w:rPr>
        <w:t>partner</w:t>
      </w:r>
      <w:r w:rsidRPr="006C1B86">
        <w:rPr>
          <w:rFonts w:ascii="Arial" w:hAnsi="Arial" w:cs="Arial"/>
          <w:spacing w:val="-6"/>
          <w:sz w:val="24"/>
          <w:szCs w:val="24"/>
        </w:rPr>
        <w:t xml:space="preserve"> </w:t>
      </w:r>
      <w:proofErr w:type="spellStart"/>
      <w:r w:rsidRPr="006C1B86">
        <w:rPr>
          <w:rFonts w:ascii="Arial" w:hAnsi="Arial" w:cs="Arial"/>
          <w:spacing w:val="-3"/>
          <w:sz w:val="24"/>
          <w:szCs w:val="24"/>
        </w:rPr>
        <w:t>organisations</w:t>
      </w:r>
      <w:proofErr w:type="spellEnd"/>
      <w:r w:rsidRPr="006C1B86">
        <w:rPr>
          <w:rFonts w:ascii="Arial" w:hAnsi="Arial" w:cs="Arial"/>
          <w:spacing w:val="-7"/>
          <w:sz w:val="24"/>
          <w:szCs w:val="24"/>
        </w:rPr>
        <w:t xml:space="preserve"> </w:t>
      </w:r>
      <w:r w:rsidRPr="006C1B86">
        <w:rPr>
          <w:rFonts w:ascii="Arial" w:hAnsi="Arial" w:cs="Arial"/>
          <w:spacing w:val="-3"/>
          <w:sz w:val="24"/>
          <w:szCs w:val="24"/>
        </w:rPr>
        <w:t>such</w:t>
      </w:r>
      <w:r w:rsidRPr="006C1B86">
        <w:rPr>
          <w:rFonts w:ascii="Arial" w:hAnsi="Arial" w:cs="Arial"/>
          <w:spacing w:val="-6"/>
          <w:sz w:val="24"/>
          <w:szCs w:val="24"/>
        </w:rPr>
        <w:t xml:space="preserve"> </w:t>
      </w:r>
      <w:r w:rsidRPr="006C1B86">
        <w:rPr>
          <w:rFonts w:ascii="Arial" w:hAnsi="Arial" w:cs="Arial"/>
          <w:sz w:val="24"/>
          <w:szCs w:val="24"/>
        </w:rPr>
        <w:t>as</w:t>
      </w:r>
      <w:r w:rsidRPr="006C1B86">
        <w:rPr>
          <w:rFonts w:ascii="Arial" w:hAnsi="Arial" w:cs="Arial"/>
          <w:spacing w:val="-7"/>
          <w:sz w:val="24"/>
          <w:szCs w:val="24"/>
        </w:rPr>
        <w:t xml:space="preserve"> East Dunbartonshire Council and the </w:t>
      </w:r>
      <w:r w:rsidRPr="006C1B86">
        <w:rPr>
          <w:rFonts w:ascii="Arial" w:hAnsi="Arial" w:cs="Arial"/>
          <w:spacing w:val="-3"/>
          <w:sz w:val="24"/>
          <w:szCs w:val="24"/>
        </w:rPr>
        <w:t>Dunbartonshire</w:t>
      </w:r>
      <w:r w:rsidRPr="006C1B86">
        <w:rPr>
          <w:rFonts w:ascii="Arial" w:hAnsi="Arial" w:cs="Arial"/>
          <w:spacing w:val="-6"/>
          <w:sz w:val="24"/>
          <w:szCs w:val="24"/>
        </w:rPr>
        <w:t xml:space="preserve"> </w:t>
      </w:r>
      <w:r w:rsidRPr="006C1B86">
        <w:rPr>
          <w:rFonts w:ascii="Arial" w:hAnsi="Arial" w:cs="Arial"/>
          <w:spacing w:val="-3"/>
          <w:sz w:val="24"/>
          <w:szCs w:val="24"/>
        </w:rPr>
        <w:t>Chamber</w:t>
      </w:r>
      <w:r w:rsidRPr="006C1B86">
        <w:rPr>
          <w:rFonts w:ascii="Arial" w:hAnsi="Arial" w:cs="Arial"/>
          <w:spacing w:val="-6"/>
          <w:sz w:val="24"/>
          <w:szCs w:val="24"/>
        </w:rPr>
        <w:t xml:space="preserve"> </w:t>
      </w:r>
      <w:r w:rsidRPr="006C1B86">
        <w:rPr>
          <w:rFonts w:ascii="Arial" w:hAnsi="Arial" w:cs="Arial"/>
          <w:spacing w:val="-12"/>
          <w:sz w:val="24"/>
          <w:szCs w:val="24"/>
        </w:rPr>
        <w:t xml:space="preserve">of </w:t>
      </w:r>
      <w:r w:rsidR="00D408E0">
        <w:rPr>
          <w:rFonts w:ascii="Arial" w:hAnsi="Arial" w:cs="Arial"/>
          <w:spacing w:val="-3"/>
          <w:sz w:val="24"/>
          <w:szCs w:val="24"/>
        </w:rPr>
        <w:t>Commerce;</w:t>
      </w:r>
    </w:p>
    <w:p w:rsidR="00A2639B" w:rsidRPr="006C1B86" w:rsidRDefault="00A2639B" w:rsidP="00944A67">
      <w:pPr>
        <w:pStyle w:val="ListParagraph"/>
        <w:numPr>
          <w:ilvl w:val="0"/>
          <w:numId w:val="31"/>
        </w:numPr>
        <w:tabs>
          <w:tab w:val="left" w:pos="567"/>
          <w:tab w:val="left" w:pos="1644"/>
        </w:tabs>
        <w:ind w:left="567" w:hanging="567"/>
        <w:rPr>
          <w:rFonts w:ascii="Arial" w:hAnsi="Arial" w:cs="Arial"/>
          <w:sz w:val="24"/>
          <w:szCs w:val="24"/>
        </w:rPr>
      </w:pPr>
      <w:r w:rsidRPr="006C1B86">
        <w:rPr>
          <w:rFonts w:ascii="Arial" w:hAnsi="Arial" w:cs="Arial"/>
          <w:spacing w:val="-4"/>
          <w:sz w:val="24"/>
          <w:szCs w:val="24"/>
        </w:rPr>
        <w:t>Working</w:t>
      </w:r>
      <w:r w:rsidRPr="006C1B86">
        <w:rPr>
          <w:rFonts w:ascii="Arial" w:hAnsi="Arial" w:cs="Arial"/>
          <w:spacing w:val="-6"/>
          <w:sz w:val="24"/>
          <w:szCs w:val="24"/>
        </w:rPr>
        <w:t xml:space="preserve"> </w:t>
      </w:r>
      <w:r w:rsidRPr="006C1B86">
        <w:rPr>
          <w:rFonts w:ascii="Arial" w:hAnsi="Arial" w:cs="Arial"/>
          <w:sz w:val="24"/>
          <w:szCs w:val="24"/>
        </w:rPr>
        <w:t>in</w:t>
      </w:r>
      <w:r w:rsidRPr="006C1B86">
        <w:rPr>
          <w:rFonts w:ascii="Arial" w:hAnsi="Arial" w:cs="Arial"/>
          <w:spacing w:val="-6"/>
          <w:sz w:val="24"/>
          <w:szCs w:val="24"/>
        </w:rPr>
        <w:t xml:space="preserve"> </w:t>
      </w:r>
      <w:r w:rsidRPr="006C1B86">
        <w:rPr>
          <w:rFonts w:ascii="Arial" w:hAnsi="Arial" w:cs="Arial"/>
          <w:spacing w:val="-3"/>
          <w:sz w:val="24"/>
          <w:szCs w:val="24"/>
        </w:rPr>
        <w:t>partnership</w:t>
      </w:r>
      <w:r w:rsidRPr="006C1B86">
        <w:rPr>
          <w:rFonts w:ascii="Arial" w:hAnsi="Arial" w:cs="Arial"/>
          <w:spacing w:val="-5"/>
          <w:sz w:val="24"/>
          <w:szCs w:val="24"/>
        </w:rPr>
        <w:t xml:space="preserve"> </w:t>
      </w:r>
      <w:r w:rsidRPr="006C1B86">
        <w:rPr>
          <w:rFonts w:ascii="Arial" w:hAnsi="Arial" w:cs="Arial"/>
          <w:spacing w:val="-3"/>
          <w:sz w:val="24"/>
          <w:szCs w:val="24"/>
        </w:rPr>
        <w:t>with</w:t>
      </w:r>
      <w:r w:rsidRPr="006C1B86">
        <w:rPr>
          <w:rFonts w:ascii="Arial" w:hAnsi="Arial" w:cs="Arial"/>
          <w:spacing w:val="-6"/>
          <w:sz w:val="24"/>
          <w:szCs w:val="24"/>
        </w:rPr>
        <w:t xml:space="preserve"> </w:t>
      </w:r>
      <w:r w:rsidRPr="006C1B86">
        <w:rPr>
          <w:rFonts w:ascii="Arial" w:hAnsi="Arial" w:cs="Arial"/>
          <w:spacing w:val="-3"/>
          <w:sz w:val="24"/>
          <w:szCs w:val="24"/>
        </w:rPr>
        <w:t>other</w:t>
      </w:r>
      <w:r w:rsidRPr="006C1B86">
        <w:rPr>
          <w:rFonts w:ascii="Arial" w:hAnsi="Arial" w:cs="Arial"/>
          <w:spacing w:val="-5"/>
          <w:sz w:val="24"/>
          <w:szCs w:val="24"/>
        </w:rPr>
        <w:t xml:space="preserve"> </w:t>
      </w:r>
      <w:r w:rsidRPr="006C1B86">
        <w:rPr>
          <w:rFonts w:ascii="Arial" w:hAnsi="Arial" w:cs="Arial"/>
          <w:spacing w:val="-3"/>
          <w:sz w:val="24"/>
          <w:szCs w:val="24"/>
        </w:rPr>
        <w:t>local</w:t>
      </w:r>
      <w:r w:rsidRPr="006C1B86">
        <w:rPr>
          <w:rFonts w:ascii="Arial" w:hAnsi="Arial" w:cs="Arial"/>
          <w:spacing w:val="-6"/>
          <w:sz w:val="24"/>
          <w:szCs w:val="24"/>
        </w:rPr>
        <w:t xml:space="preserve"> </w:t>
      </w:r>
      <w:r w:rsidRPr="006C1B86">
        <w:rPr>
          <w:rFonts w:ascii="Arial" w:hAnsi="Arial" w:cs="Arial"/>
          <w:spacing w:val="-3"/>
          <w:sz w:val="24"/>
          <w:szCs w:val="24"/>
        </w:rPr>
        <w:t>authorities,</w:t>
      </w:r>
      <w:r w:rsidRPr="006C1B86">
        <w:rPr>
          <w:rFonts w:ascii="Arial" w:hAnsi="Arial" w:cs="Arial"/>
          <w:spacing w:val="-5"/>
          <w:sz w:val="24"/>
          <w:szCs w:val="24"/>
        </w:rPr>
        <w:t xml:space="preserve"> </w:t>
      </w:r>
      <w:r w:rsidRPr="006C1B86">
        <w:rPr>
          <w:rFonts w:ascii="Arial" w:hAnsi="Arial" w:cs="Arial"/>
          <w:sz w:val="24"/>
          <w:szCs w:val="24"/>
        </w:rPr>
        <w:t>in</w:t>
      </w:r>
      <w:r w:rsidRPr="006C1B86">
        <w:rPr>
          <w:rFonts w:ascii="Arial" w:hAnsi="Arial" w:cs="Arial"/>
          <w:spacing w:val="-6"/>
          <w:sz w:val="24"/>
          <w:szCs w:val="24"/>
        </w:rPr>
        <w:t xml:space="preserve"> </w:t>
      </w:r>
      <w:r w:rsidRPr="006C1B86">
        <w:rPr>
          <w:rFonts w:ascii="Arial" w:hAnsi="Arial" w:cs="Arial"/>
          <w:spacing w:val="-3"/>
          <w:sz w:val="24"/>
          <w:szCs w:val="24"/>
        </w:rPr>
        <w:t>particular</w:t>
      </w:r>
      <w:r w:rsidRPr="006C1B86">
        <w:rPr>
          <w:rFonts w:ascii="Arial" w:hAnsi="Arial" w:cs="Arial"/>
          <w:spacing w:val="-5"/>
          <w:sz w:val="24"/>
          <w:szCs w:val="24"/>
        </w:rPr>
        <w:t xml:space="preserve"> </w:t>
      </w:r>
      <w:r w:rsidRPr="006C1B86">
        <w:rPr>
          <w:rFonts w:ascii="Arial" w:hAnsi="Arial" w:cs="Arial"/>
          <w:sz w:val="24"/>
          <w:szCs w:val="24"/>
        </w:rPr>
        <w:t>the</w:t>
      </w:r>
      <w:r w:rsidRPr="006C1B86">
        <w:rPr>
          <w:rFonts w:ascii="Arial" w:hAnsi="Arial" w:cs="Arial"/>
          <w:spacing w:val="-6"/>
          <w:sz w:val="24"/>
          <w:szCs w:val="24"/>
        </w:rPr>
        <w:t xml:space="preserve"> Glasgow City Region </w:t>
      </w:r>
      <w:r w:rsidRPr="006C1B86">
        <w:rPr>
          <w:rFonts w:ascii="Arial" w:hAnsi="Arial" w:cs="Arial"/>
          <w:spacing w:val="-3"/>
          <w:sz w:val="24"/>
          <w:szCs w:val="24"/>
        </w:rPr>
        <w:t>through</w:t>
      </w:r>
      <w:r w:rsidRPr="006C1B86">
        <w:rPr>
          <w:rFonts w:ascii="Arial" w:hAnsi="Arial" w:cs="Arial"/>
          <w:spacing w:val="-5"/>
          <w:sz w:val="24"/>
          <w:szCs w:val="24"/>
        </w:rPr>
        <w:t xml:space="preserve"> </w:t>
      </w:r>
      <w:r w:rsidRPr="006C1B86">
        <w:rPr>
          <w:rFonts w:ascii="Arial" w:hAnsi="Arial" w:cs="Arial"/>
          <w:spacing w:val="-3"/>
          <w:sz w:val="24"/>
          <w:szCs w:val="24"/>
        </w:rPr>
        <w:t>City</w:t>
      </w:r>
      <w:r w:rsidRPr="006C1B86">
        <w:rPr>
          <w:rFonts w:ascii="Arial" w:hAnsi="Arial" w:cs="Arial"/>
          <w:spacing w:val="-6"/>
          <w:sz w:val="24"/>
          <w:szCs w:val="24"/>
        </w:rPr>
        <w:t xml:space="preserve"> </w:t>
      </w:r>
      <w:r w:rsidRPr="006C1B86">
        <w:rPr>
          <w:rFonts w:ascii="Arial" w:hAnsi="Arial" w:cs="Arial"/>
          <w:spacing w:val="-3"/>
          <w:sz w:val="24"/>
          <w:szCs w:val="24"/>
        </w:rPr>
        <w:t>Deal</w:t>
      </w:r>
      <w:r w:rsidR="00D408E0">
        <w:rPr>
          <w:rFonts w:ascii="Arial" w:hAnsi="Arial" w:cs="Arial"/>
          <w:spacing w:val="-3"/>
          <w:sz w:val="24"/>
          <w:szCs w:val="24"/>
        </w:rPr>
        <w:t>;</w:t>
      </w:r>
    </w:p>
    <w:p w:rsidR="00A2639B" w:rsidRPr="006C1B86" w:rsidRDefault="00A2639B" w:rsidP="00944A67">
      <w:pPr>
        <w:pStyle w:val="ListParagraph"/>
        <w:numPr>
          <w:ilvl w:val="0"/>
          <w:numId w:val="31"/>
        </w:numPr>
        <w:tabs>
          <w:tab w:val="left" w:pos="567"/>
          <w:tab w:val="left" w:pos="1644"/>
        </w:tabs>
        <w:ind w:left="567" w:hanging="567"/>
        <w:rPr>
          <w:rFonts w:ascii="Arial" w:hAnsi="Arial" w:cs="Arial"/>
          <w:sz w:val="24"/>
          <w:szCs w:val="24"/>
        </w:rPr>
      </w:pPr>
      <w:r w:rsidRPr="006C1B86">
        <w:rPr>
          <w:rFonts w:ascii="Arial" w:hAnsi="Arial" w:cs="Arial"/>
          <w:spacing w:val="-3"/>
          <w:sz w:val="24"/>
          <w:szCs w:val="24"/>
        </w:rPr>
        <w:t xml:space="preserve">Joint </w:t>
      </w:r>
      <w:proofErr w:type="spellStart"/>
      <w:r w:rsidRPr="006C1B86">
        <w:rPr>
          <w:rFonts w:ascii="Arial" w:hAnsi="Arial" w:cs="Arial"/>
          <w:spacing w:val="-3"/>
          <w:sz w:val="24"/>
          <w:szCs w:val="24"/>
        </w:rPr>
        <w:t>programme</w:t>
      </w:r>
      <w:proofErr w:type="spellEnd"/>
      <w:r w:rsidRPr="006C1B86">
        <w:rPr>
          <w:rFonts w:ascii="Arial" w:hAnsi="Arial" w:cs="Arial"/>
          <w:spacing w:val="-3"/>
          <w:sz w:val="24"/>
          <w:szCs w:val="24"/>
        </w:rPr>
        <w:t xml:space="preserve"> delivery with </w:t>
      </w:r>
      <w:r w:rsidRPr="006C1B86">
        <w:rPr>
          <w:rFonts w:ascii="Arial" w:hAnsi="Arial" w:cs="Arial"/>
          <w:spacing w:val="-5"/>
          <w:sz w:val="24"/>
          <w:szCs w:val="24"/>
        </w:rPr>
        <w:t xml:space="preserve">key </w:t>
      </w:r>
      <w:r w:rsidRPr="006C1B86">
        <w:rPr>
          <w:rFonts w:ascii="Arial" w:hAnsi="Arial" w:cs="Arial"/>
          <w:sz w:val="24"/>
          <w:szCs w:val="24"/>
        </w:rPr>
        <w:t>partner</w:t>
      </w:r>
      <w:r w:rsidRPr="006C1B86">
        <w:rPr>
          <w:rFonts w:ascii="Arial" w:hAnsi="Arial" w:cs="Arial"/>
          <w:spacing w:val="-19"/>
          <w:sz w:val="24"/>
          <w:szCs w:val="24"/>
        </w:rPr>
        <w:t xml:space="preserve"> </w:t>
      </w:r>
      <w:proofErr w:type="spellStart"/>
      <w:r w:rsidRPr="006C1B86">
        <w:rPr>
          <w:rFonts w:ascii="Arial" w:hAnsi="Arial" w:cs="Arial"/>
          <w:spacing w:val="-3"/>
          <w:sz w:val="24"/>
          <w:szCs w:val="24"/>
        </w:rPr>
        <w:t>organisations</w:t>
      </w:r>
      <w:proofErr w:type="spellEnd"/>
      <w:r w:rsidR="00D408E0">
        <w:rPr>
          <w:rFonts w:ascii="Arial" w:hAnsi="Arial" w:cs="Arial"/>
          <w:spacing w:val="-3"/>
          <w:sz w:val="24"/>
          <w:szCs w:val="24"/>
        </w:rPr>
        <w:t>;</w:t>
      </w:r>
    </w:p>
    <w:p w:rsidR="00A2639B" w:rsidRPr="001D1FDF" w:rsidRDefault="00A2639B" w:rsidP="00944A67">
      <w:pPr>
        <w:pStyle w:val="ListParagraph"/>
        <w:numPr>
          <w:ilvl w:val="0"/>
          <w:numId w:val="31"/>
        </w:numPr>
        <w:tabs>
          <w:tab w:val="left" w:pos="567"/>
          <w:tab w:val="left" w:pos="1644"/>
        </w:tabs>
        <w:ind w:left="567" w:hanging="567"/>
        <w:rPr>
          <w:rFonts w:ascii="Arial" w:hAnsi="Arial" w:cs="Arial"/>
          <w:sz w:val="24"/>
          <w:szCs w:val="24"/>
        </w:rPr>
      </w:pPr>
      <w:r w:rsidRPr="006C1B86">
        <w:rPr>
          <w:rFonts w:ascii="Arial" w:hAnsi="Arial" w:cs="Arial"/>
          <w:spacing w:val="-3"/>
          <w:sz w:val="24"/>
          <w:szCs w:val="24"/>
        </w:rPr>
        <w:t xml:space="preserve">Continued </w:t>
      </w:r>
      <w:r w:rsidRPr="006C1B86">
        <w:rPr>
          <w:rFonts w:ascii="Arial" w:hAnsi="Arial" w:cs="Arial"/>
          <w:spacing w:val="-4"/>
          <w:sz w:val="24"/>
          <w:szCs w:val="24"/>
        </w:rPr>
        <w:t xml:space="preserve">development </w:t>
      </w:r>
      <w:r w:rsidRPr="006C1B86">
        <w:rPr>
          <w:rFonts w:ascii="Arial" w:hAnsi="Arial" w:cs="Arial"/>
          <w:sz w:val="24"/>
          <w:szCs w:val="24"/>
        </w:rPr>
        <w:t xml:space="preserve">of </w:t>
      </w:r>
      <w:r w:rsidRPr="006C1B86">
        <w:rPr>
          <w:rFonts w:ascii="Arial" w:hAnsi="Arial" w:cs="Arial"/>
          <w:spacing w:val="-5"/>
          <w:sz w:val="24"/>
          <w:szCs w:val="24"/>
        </w:rPr>
        <w:t xml:space="preserve">key </w:t>
      </w:r>
      <w:r w:rsidRPr="006C1B86">
        <w:rPr>
          <w:rFonts w:ascii="Arial" w:hAnsi="Arial" w:cs="Arial"/>
          <w:spacing w:val="-3"/>
          <w:sz w:val="24"/>
          <w:szCs w:val="24"/>
        </w:rPr>
        <w:t xml:space="preserve">projects through </w:t>
      </w:r>
      <w:r w:rsidRPr="006C1B86">
        <w:rPr>
          <w:rFonts w:ascii="Arial" w:hAnsi="Arial" w:cs="Arial"/>
          <w:sz w:val="24"/>
          <w:szCs w:val="24"/>
        </w:rPr>
        <w:t xml:space="preserve">the </w:t>
      </w:r>
      <w:r w:rsidRPr="006C1B86">
        <w:rPr>
          <w:rFonts w:ascii="Arial" w:hAnsi="Arial" w:cs="Arial"/>
          <w:spacing w:val="-3"/>
          <w:sz w:val="24"/>
          <w:szCs w:val="24"/>
        </w:rPr>
        <w:t xml:space="preserve">Community Planning </w:t>
      </w:r>
      <w:r w:rsidRPr="006C1B86">
        <w:rPr>
          <w:rFonts w:ascii="Arial" w:hAnsi="Arial" w:cs="Arial"/>
          <w:spacing w:val="-4"/>
          <w:sz w:val="24"/>
          <w:szCs w:val="24"/>
        </w:rPr>
        <w:t>Partnership</w:t>
      </w:r>
      <w:r w:rsidR="00C2399F" w:rsidRPr="006C1B86">
        <w:rPr>
          <w:rFonts w:ascii="Arial" w:hAnsi="Arial" w:cs="Arial"/>
          <w:spacing w:val="-4"/>
          <w:sz w:val="24"/>
          <w:szCs w:val="24"/>
        </w:rPr>
        <w:t xml:space="preserve"> </w:t>
      </w:r>
      <w:r w:rsidRPr="006C1B86">
        <w:rPr>
          <w:rFonts w:ascii="Arial" w:hAnsi="Arial" w:cs="Arial"/>
          <w:spacing w:val="-3"/>
          <w:sz w:val="24"/>
          <w:szCs w:val="24"/>
        </w:rPr>
        <w:t xml:space="preserve">Delivery </w:t>
      </w:r>
      <w:r w:rsidRPr="006C1B86">
        <w:rPr>
          <w:rFonts w:ascii="Arial" w:hAnsi="Arial" w:cs="Arial"/>
          <w:sz w:val="24"/>
          <w:szCs w:val="24"/>
        </w:rPr>
        <w:t xml:space="preserve">and </w:t>
      </w:r>
      <w:r w:rsidRPr="006C1B86">
        <w:rPr>
          <w:rFonts w:ascii="Arial" w:hAnsi="Arial" w:cs="Arial"/>
          <w:spacing w:val="-4"/>
          <w:sz w:val="24"/>
          <w:szCs w:val="24"/>
        </w:rPr>
        <w:t>Improvement</w:t>
      </w:r>
      <w:r w:rsidRPr="006C1B86">
        <w:rPr>
          <w:rFonts w:ascii="Arial" w:hAnsi="Arial" w:cs="Arial"/>
          <w:spacing w:val="-15"/>
          <w:sz w:val="24"/>
          <w:szCs w:val="24"/>
        </w:rPr>
        <w:t xml:space="preserve"> </w:t>
      </w:r>
      <w:r w:rsidR="00D408E0">
        <w:rPr>
          <w:rFonts w:ascii="Arial" w:hAnsi="Arial" w:cs="Arial"/>
          <w:spacing w:val="-3"/>
          <w:sz w:val="24"/>
          <w:szCs w:val="24"/>
        </w:rPr>
        <w:t>Group.</w:t>
      </w:r>
    </w:p>
    <w:p w:rsidR="001D1FDF" w:rsidRPr="006C1B86" w:rsidRDefault="001D1FDF" w:rsidP="0035767C">
      <w:pPr>
        <w:pStyle w:val="ListParagraph"/>
        <w:tabs>
          <w:tab w:val="left" w:pos="567"/>
          <w:tab w:val="left" w:pos="1644"/>
        </w:tabs>
        <w:ind w:left="567" w:firstLine="0"/>
        <w:rPr>
          <w:rFonts w:ascii="Arial" w:hAnsi="Arial" w:cs="Arial"/>
          <w:sz w:val="24"/>
          <w:szCs w:val="24"/>
        </w:rPr>
      </w:pPr>
    </w:p>
    <w:p w:rsidR="00A2639B" w:rsidRPr="006C1B86" w:rsidRDefault="002D659B" w:rsidP="00A2639B">
      <w:pPr>
        <w:pStyle w:val="BodyText"/>
        <w:rPr>
          <w:rFonts w:ascii="Arial" w:hAnsi="Arial" w:cs="Arial"/>
          <w:b/>
          <w:bCs/>
          <w:sz w:val="24"/>
          <w:szCs w:val="24"/>
        </w:rPr>
      </w:pPr>
      <w:proofErr w:type="spellStart"/>
      <w:r w:rsidRPr="006C1B86">
        <w:rPr>
          <w:rFonts w:ascii="Arial" w:hAnsi="Arial" w:cs="Arial"/>
          <w:b/>
          <w:bCs/>
          <w:sz w:val="24"/>
          <w:szCs w:val="24"/>
        </w:rPr>
        <w:t>Maximising</w:t>
      </w:r>
      <w:proofErr w:type="spellEnd"/>
      <w:r w:rsidRPr="006C1B86">
        <w:rPr>
          <w:rFonts w:ascii="Arial" w:hAnsi="Arial" w:cs="Arial"/>
          <w:b/>
          <w:bCs/>
          <w:sz w:val="24"/>
          <w:szCs w:val="24"/>
        </w:rPr>
        <w:t xml:space="preserve"> external funding o</w:t>
      </w:r>
      <w:r w:rsidR="00944A67" w:rsidRPr="006C1B86">
        <w:rPr>
          <w:rFonts w:ascii="Arial" w:hAnsi="Arial" w:cs="Arial"/>
          <w:b/>
          <w:bCs/>
          <w:sz w:val="24"/>
          <w:szCs w:val="24"/>
        </w:rPr>
        <w:t>pportunities</w:t>
      </w:r>
    </w:p>
    <w:p w:rsidR="00944A67" w:rsidRPr="006C1B86" w:rsidRDefault="00944A67" w:rsidP="00A2639B">
      <w:pPr>
        <w:pStyle w:val="BodyText"/>
        <w:rPr>
          <w:rFonts w:ascii="Arial" w:hAnsi="Arial" w:cs="Arial"/>
          <w:sz w:val="24"/>
          <w:szCs w:val="24"/>
        </w:rPr>
      </w:pPr>
    </w:p>
    <w:p w:rsidR="00A2639B" w:rsidRPr="006C1B86" w:rsidRDefault="00A2639B" w:rsidP="00A2639B">
      <w:pPr>
        <w:pStyle w:val="BodyText"/>
        <w:rPr>
          <w:rFonts w:ascii="Arial" w:hAnsi="Arial" w:cs="Arial"/>
          <w:sz w:val="24"/>
          <w:szCs w:val="24"/>
          <w:lang w:val="en-GB"/>
        </w:rPr>
      </w:pPr>
      <w:r w:rsidRPr="006C1B86">
        <w:rPr>
          <w:rFonts w:ascii="Arial" w:hAnsi="Arial" w:cs="Arial"/>
          <w:sz w:val="24"/>
          <w:szCs w:val="24"/>
          <w:lang w:val="en-GB"/>
        </w:rPr>
        <w:t xml:space="preserve">We will seek external funding to help us deliver on this strategy.  West Dunbartonshire Council has a strong track record of attracting external funding for Economic Development, Regeneration, </w:t>
      </w:r>
      <w:r w:rsidR="00E317BE" w:rsidRPr="006C1B86">
        <w:rPr>
          <w:rFonts w:ascii="Arial" w:hAnsi="Arial" w:cs="Arial"/>
          <w:sz w:val="24"/>
          <w:szCs w:val="24"/>
          <w:lang w:val="en-GB"/>
        </w:rPr>
        <w:t>Infrastructure and</w:t>
      </w:r>
      <w:r w:rsidRPr="006C1B86">
        <w:rPr>
          <w:rFonts w:ascii="Arial" w:hAnsi="Arial" w:cs="Arial"/>
          <w:sz w:val="24"/>
          <w:szCs w:val="24"/>
          <w:lang w:val="en-GB"/>
        </w:rPr>
        <w:t xml:space="preserve"> Employability projects.  Recent examples </w:t>
      </w:r>
      <w:r w:rsidR="00E317BE" w:rsidRPr="006C1B86">
        <w:rPr>
          <w:rFonts w:ascii="Arial" w:hAnsi="Arial" w:cs="Arial"/>
          <w:sz w:val="24"/>
          <w:szCs w:val="24"/>
          <w:lang w:val="en-GB"/>
        </w:rPr>
        <w:t>include £</w:t>
      </w:r>
      <w:r w:rsidRPr="006C1B86">
        <w:rPr>
          <w:rFonts w:ascii="Arial" w:hAnsi="Arial" w:cs="Arial"/>
          <w:sz w:val="24"/>
          <w:szCs w:val="24"/>
          <w:lang w:val="en-GB"/>
        </w:rPr>
        <w:t xml:space="preserve">2m of funding from the Scottish Government’s Clyde Mission Fund to enable construction of the Scottish Marine Technology Park, £20m from the UK Government’s Levelling Up Fund for </w:t>
      </w:r>
      <w:r w:rsidR="006873CF" w:rsidRPr="006C1B86">
        <w:rPr>
          <w:rFonts w:ascii="Arial" w:hAnsi="Arial" w:cs="Arial"/>
          <w:sz w:val="24"/>
          <w:szCs w:val="24"/>
          <w:lang w:val="en-GB"/>
        </w:rPr>
        <w:t xml:space="preserve">our Town Centres regeneration </w:t>
      </w:r>
      <w:r w:rsidRPr="006C1B86">
        <w:rPr>
          <w:rFonts w:ascii="Arial" w:hAnsi="Arial" w:cs="Arial"/>
          <w:sz w:val="24"/>
          <w:szCs w:val="24"/>
          <w:lang w:val="en-GB"/>
        </w:rPr>
        <w:t>projects and various grants from the Scottish Government’s Regeneration Capital Grant Fund.   We are a partner to the Glasgow City Region and are developing a multi-million pound project to create new industrial premises and associated infrastructure at the former Exxon site near Dumbarton.</w:t>
      </w:r>
    </w:p>
    <w:p w:rsidR="00A2639B" w:rsidRPr="006C1B86" w:rsidRDefault="00A2639B" w:rsidP="00A2639B">
      <w:pPr>
        <w:pStyle w:val="BodyText"/>
        <w:rPr>
          <w:rFonts w:ascii="Arial" w:hAnsi="Arial" w:cs="Arial"/>
          <w:sz w:val="24"/>
          <w:szCs w:val="24"/>
          <w:lang w:val="en-GB"/>
        </w:rPr>
      </w:pPr>
    </w:p>
    <w:p w:rsidR="00A2639B" w:rsidRPr="006C1B86" w:rsidRDefault="00A2639B" w:rsidP="00A2639B">
      <w:pPr>
        <w:pStyle w:val="BodyText"/>
        <w:rPr>
          <w:rFonts w:ascii="Arial" w:hAnsi="Arial" w:cs="Arial"/>
          <w:sz w:val="24"/>
          <w:szCs w:val="24"/>
          <w:lang w:val="en-GB"/>
        </w:rPr>
      </w:pPr>
      <w:r w:rsidRPr="006C1B86">
        <w:rPr>
          <w:rFonts w:ascii="Arial" w:hAnsi="Arial" w:cs="Arial"/>
          <w:sz w:val="24"/>
          <w:szCs w:val="24"/>
          <w:lang w:val="en-GB"/>
        </w:rPr>
        <w:t>We secured funding almost £7m of funding from the European Regional Development</w:t>
      </w:r>
      <w:r w:rsidR="006873CF" w:rsidRPr="006C1B86">
        <w:rPr>
          <w:rFonts w:ascii="Arial" w:hAnsi="Arial" w:cs="Arial"/>
          <w:sz w:val="24"/>
          <w:szCs w:val="24"/>
          <w:lang w:val="en-GB"/>
        </w:rPr>
        <w:t xml:space="preserve"> </w:t>
      </w:r>
      <w:r w:rsidR="003676B6" w:rsidRPr="006C1B86">
        <w:rPr>
          <w:rFonts w:ascii="Arial" w:hAnsi="Arial" w:cs="Arial"/>
          <w:sz w:val="24"/>
          <w:szCs w:val="24"/>
          <w:lang w:val="en-GB"/>
        </w:rPr>
        <w:t>Fund</w:t>
      </w:r>
      <w:r w:rsidR="006873CF" w:rsidRPr="006C1B86">
        <w:rPr>
          <w:rFonts w:ascii="Arial" w:hAnsi="Arial" w:cs="Arial"/>
          <w:sz w:val="24"/>
          <w:szCs w:val="24"/>
          <w:lang w:val="en-GB"/>
        </w:rPr>
        <w:t>/S</w:t>
      </w:r>
      <w:r w:rsidR="003676B6" w:rsidRPr="006C1B86">
        <w:rPr>
          <w:rFonts w:ascii="Arial" w:hAnsi="Arial" w:cs="Arial"/>
          <w:sz w:val="24"/>
          <w:szCs w:val="24"/>
          <w:lang w:val="en-GB"/>
        </w:rPr>
        <w:t>cottish</w:t>
      </w:r>
      <w:r w:rsidR="006873CF" w:rsidRPr="006C1B86">
        <w:rPr>
          <w:rFonts w:ascii="Arial" w:hAnsi="Arial" w:cs="Arial"/>
          <w:sz w:val="24"/>
          <w:szCs w:val="24"/>
          <w:lang w:val="en-GB"/>
        </w:rPr>
        <w:t xml:space="preserve"> G</w:t>
      </w:r>
      <w:r w:rsidR="003676B6" w:rsidRPr="006C1B86">
        <w:rPr>
          <w:rFonts w:ascii="Arial" w:hAnsi="Arial" w:cs="Arial"/>
          <w:sz w:val="24"/>
          <w:szCs w:val="24"/>
          <w:lang w:val="en-GB"/>
        </w:rPr>
        <w:t>overnment</w:t>
      </w:r>
      <w:r w:rsidR="006873CF" w:rsidRPr="006C1B86">
        <w:rPr>
          <w:rFonts w:ascii="Arial" w:hAnsi="Arial" w:cs="Arial"/>
          <w:sz w:val="24"/>
          <w:szCs w:val="24"/>
          <w:lang w:val="en-GB"/>
        </w:rPr>
        <w:t xml:space="preserve"> L</w:t>
      </w:r>
      <w:r w:rsidR="003676B6" w:rsidRPr="006C1B86">
        <w:rPr>
          <w:rFonts w:ascii="Arial" w:hAnsi="Arial" w:cs="Arial"/>
          <w:sz w:val="24"/>
          <w:szCs w:val="24"/>
          <w:lang w:val="en-GB"/>
        </w:rPr>
        <w:t>ow</w:t>
      </w:r>
      <w:r w:rsidR="006873CF" w:rsidRPr="006C1B86">
        <w:rPr>
          <w:rFonts w:ascii="Arial" w:hAnsi="Arial" w:cs="Arial"/>
          <w:sz w:val="24"/>
          <w:szCs w:val="24"/>
          <w:lang w:val="en-GB"/>
        </w:rPr>
        <w:t xml:space="preserve"> C</w:t>
      </w:r>
      <w:r w:rsidR="003676B6" w:rsidRPr="006C1B86">
        <w:rPr>
          <w:rFonts w:ascii="Arial" w:hAnsi="Arial" w:cs="Arial"/>
          <w:sz w:val="24"/>
          <w:szCs w:val="24"/>
          <w:lang w:val="en-GB"/>
        </w:rPr>
        <w:t>arbon</w:t>
      </w:r>
      <w:r w:rsidR="006873CF" w:rsidRPr="006C1B86">
        <w:rPr>
          <w:rFonts w:ascii="Arial" w:hAnsi="Arial" w:cs="Arial"/>
          <w:sz w:val="24"/>
          <w:szCs w:val="24"/>
          <w:lang w:val="en-GB"/>
        </w:rPr>
        <w:t xml:space="preserve"> I</w:t>
      </w:r>
      <w:r w:rsidR="003676B6" w:rsidRPr="006C1B86">
        <w:rPr>
          <w:rFonts w:ascii="Arial" w:hAnsi="Arial" w:cs="Arial"/>
          <w:sz w:val="24"/>
          <w:szCs w:val="24"/>
          <w:lang w:val="en-GB"/>
        </w:rPr>
        <w:t>nfrastructure</w:t>
      </w:r>
      <w:r w:rsidR="006873CF" w:rsidRPr="006C1B86">
        <w:rPr>
          <w:rFonts w:ascii="Arial" w:hAnsi="Arial" w:cs="Arial"/>
          <w:sz w:val="24"/>
          <w:szCs w:val="24"/>
          <w:lang w:val="en-GB"/>
        </w:rPr>
        <w:t xml:space="preserve"> T</w:t>
      </w:r>
      <w:r w:rsidR="003676B6" w:rsidRPr="006C1B86">
        <w:rPr>
          <w:rFonts w:ascii="Arial" w:hAnsi="Arial" w:cs="Arial"/>
          <w:sz w:val="24"/>
          <w:szCs w:val="24"/>
          <w:lang w:val="en-GB"/>
        </w:rPr>
        <w:t>ransition</w:t>
      </w:r>
      <w:r w:rsidR="006873CF" w:rsidRPr="006C1B86">
        <w:rPr>
          <w:rFonts w:ascii="Arial" w:hAnsi="Arial" w:cs="Arial"/>
          <w:sz w:val="24"/>
          <w:szCs w:val="24"/>
          <w:lang w:val="en-GB"/>
        </w:rPr>
        <w:t xml:space="preserve"> P</w:t>
      </w:r>
      <w:r w:rsidR="003676B6" w:rsidRPr="006C1B86">
        <w:rPr>
          <w:rFonts w:ascii="Arial" w:hAnsi="Arial" w:cs="Arial"/>
          <w:sz w:val="24"/>
          <w:szCs w:val="24"/>
          <w:lang w:val="en-GB"/>
        </w:rPr>
        <w:t>rogramme</w:t>
      </w:r>
      <w:r w:rsidRPr="006C1B86">
        <w:rPr>
          <w:rFonts w:ascii="Arial" w:hAnsi="Arial" w:cs="Arial"/>
          <w:sz w:val="24"/>
          <w:szCs w:val="24"/>
          <w:lang w:val="en-GB"/>
        </w:rPr>
        <w:t xml:space="preserve"> </w:t>
      </w:r>
      <w:r w:rsidR="00E317BE" w:rsidRPr="006C1B86">
        <w:rPr>
          <w:rFonts w:ascii="Arial" w:hAnsi="Arial" w:cs="Arial"/>
          <w:sz w:val="24"/>
          <w:szCs w:val="24"/>
          <w:lang w:val="en-GB"/>
        </w:rPr>
        <w:t>for our</w:t>
      </w:r>
      <w:r w:rsidRPr="006C1B86">
        <w:rPr>
          <w:rFonts w:ascii="Arial" w:hAnsi="Arial" w:cs="Arial"/>
          <w:sz w:val="24"/>
          <w:szCs w:val="24"/>
          <w:lang w:val="en-GB"/>
        </w:rPr>
        <w:t xml:space="preserve"> </w:t>
      </w:r>
      <w:r w:rsidR="00E317BE" w:rsidRPr="006C1B86">
        <w:rPr>
          <w:rFonts w:ascii="Arial" w:hAnsi="Arial" w:cs="Arial"/>
          <w:sz w:val="24"/>
          <w:szCs w:val="24"/>
          <w:lang w:val="en-GB"/>
        </w:rPr>
        <w:t>pioneering Clyde</w:t>
      </w:r>
      <w:r w:rsidRPr="006C1B86">
        <w:rPr>
          <w:rFonts w:ascii="Arial" w:hAnsi="Arial" w:cs="Arial"/>
          <w:sz w:val="24"/>
          <w:szCs w:val="24"/>
          <w:lang w:val="en-GB"/>
        </w:rPr>
        <w:t xml:space="preserve"> Energy Centre at Queens Quay, the site of the former John Brown shipyards.  This project involves a water source heat pump and associated district heating network which will provide low cost energy to the Queens Quay development site as well as adjoining sites such as the Clydebank Leisure Centre, the new Clydebank Health Centre, the Golden Jubilee Hospital complex, West College Scotland and potentially beyond to other local homes.</w:t>
      </w:r>
    </w:p>
    <w:p w:rsidR="00A2639B" w:rsidRPr="006C1B86" w:rsidRDefault="00A2639B" w:rsidP="00A2639B">
      <w:pPr>
        <w:pStyle w:val="BodyText"/>
        <w:rPr>
          <w:rFonts w:ascii="Arial" w:hAnsi="Arial" w:cs="Arial"/>
          <w:sz w:val="24"/>
          <w:szCs w:val="24"/>
          <w:lang w:val="en-GB"/>
        </w:rPr>
      </w:pPr>
    </w:p>
    <w:p w:rsidR="00A2639B" w:rsidRPr="006C1B86" w:rsidRDefault="00A2639B" w:rsidP="00A2639B">
      <w:pPr>
        <w:pStyle w:val="BodyText"/>
        <w:rPr>
          <w:rFonts w:ascii="Arial" w:hAnsi="Arial" w:cs="Arial"/>
          <w:sz w:val="24"/>
          <w:szCs w:val="24"/>
          <w:lang w:val="en-GB"/>
        </w:rPr>
      </w:pPr>
      <w:r w:rsidRPr="006C1B86">
        <w:rPr>
          <w:rFonts w:ascii="Arial" w:hAnsi="Arial" w:cs="Arial"/>
          <w:sz w:val="24"/>
          <w:szCs w:val="24"/>
          <w:lang w:val="en-GB"/>
        </w:rPr>
        <w:t>We have also secured funding from the former European Structural Funds to help our local businesses to start up and grow, and we manage other business support funding in the form of Business Gateway and associated funds such as the Digital Boost programme.</w:t>
      </w:r>
    </w:p>
    <w:p w:rsidR="00A2639B" w:rsidRPr="006C1B86" w:rsidRDefault="00A2639B" w:rsidP="00A2639B">
      <w:pPr>
        <w:pStyle w:val="BodyText"/>
        <w:rPr>
          <w:rFonts w:ascii="Arial" w:hAnsi="Arial" w:cs="Arial"/>
          <w:sz w:val="24"/>
          <w:szCs w:val="24"/>
          <w:lang w:val="en-GB"/>
        </w:rPr>
      </w:pPr>
    </w:p>
    <w:p w:rsidR="00A2639B" w:rsidRPr="006C1B86" w:rsidRDefault="00A2639B" w:rsidP="00A2639B">
      <w:pPr>
        <w:pStyle w:val="BodyText"/>
        <w:rPr>
          <w:rFonts w:ascii="Arial" w:hAnsi="Arial" w:cs="Arial"/>
          <w:sz w:val="24"/>
          <w:szCs w:val="24"/>
          <w:lang w:val="en-GB"/>
        </w:rPr>
      </w:pPr>
      <w:r w:rsidRPr="006C1B86">
        <w:rPr>
          <w:rFonts w:ascii="Arial" w:hAnsi="Arial" w:cs="Arial"/>
          <w:sz w:val="24"/>
          <w:szCs w:val="24"/>
          <w:lang w:val="en-GB"/>
        </w:rPr>
        <w:t xml:space="preserve">Our Employability section have secured funding from the former European Social Fund to deliver a wide range of employability support.  Both they and our Economic Development section have applied for funding from the UK </w:t>
      </w:r>
      <w:r w:rsidR="003676B6" w:rsidRPr="006C1B86">
        <w:rPr>
          <w:rFonts w:ascii="Arial" w:hAnsi="Arial" w:cs="Arial"/>
          <w:sz w:val="24"/>
          <w:szCs w:val="24"/>
          <w:lang w:val="en-GB"/>
        </w:rPr>
        <w:t>Shared Prosperity</w:t>
      </w:r>
      <w:r w:rsidRPr="006C1B86">
        <w:rPr>
          <w:rFonts w:ascii="Arial" w:hAnsi="Arial" w:cs="Arial"/>
          <w:sz w:val="24"/>
          <w:szCs w:val="24"/>
          <w:lang w:val="en-GB"/>
        </w:rPr>
        <w:t xml:space="preserve"> Fund to ensure continuity of these employability and business support programmes in the wake of </w:t>
      </w:r>
      <w:proofErr w:type="spellStart"/>
      <w:r w:rsidRPr="006C1B86">
        <w:rPr>
          <w:rFonts w:ascii="Arial" w:hAnsi="Arial" w:cs="Arial"/>
          <w:sz w:val="24"/>
          <w:szCs w:val="24"/>
          <w:lang w:val="en-GB"/>
        </w:rPr>
        <w:t>Brexit</w:t>
      </w:r>
      <w:proofErr w:type="spellEnd"/>
      <w:r w:rsidRPr="006C1B86">
        <w:rPr>
          <w:rFonts w:ascii="Arial" w:hAnsi="Arial" w:cs="Arial"/>
          <w:sz w:val="24"/>
          <w:szCs w:val="24"/>
          <w:lang w:val="en-GB"/>
        </w:rPr>
        <w:t xml:space="preserve"> and the loss of access to European funding.  Our Employability section will also seek to maximise funding opportunities available through replacements to European and Government funding streams and increase employability support for local people e.g. Future Prosperity Fund, No One Left Behind, Parental Employability Support and Young Persons Guarantee. Potential future sources of external funding include:</w:t>
      </w:r>
    </w:p>
    <w:p w:rsidR="00A2639B" w:rsidRPr="006C1B86" w:rsidRDefault="00A2639B" w:rsidP="00A2639B">
      <w:pPr>
        <w:pStyle w:val="BodyText"/>
        <w:rPr>
          <w:rFonts w:ascii="Arial" w:hAnsi="Arial" w:cs="Arial"/>
          <w:sz w:val="24"/>
          <w:szCs w:val="24"/>
          <w:lang w:val="en-GB"/>
        </w:rPr>
      </w:pPr>
    </w:p>
    <w:p w:rsidR="00A2639B" w:rsidRPr="006C1B86" w:rsidRDefault="00A2639B" w:rsidP="00944A67">
      <w:pPr>
        <w:pStyle w:val="BodyText"/>
        <w:numPr>
          <w:ilvl w:val="0"/>
          <w:numId w:val="32"/>
        </w:numPr>
        <w:ind w:left="567" w:hanging="567"/>
        <w:rPr>
          <w:rFonts w:ascii="Arial" w:hAnsi="Arial" w:cs="Arial"/>
          <w:sz w:val="24"/>
          <w:szCs w:val="24"/>
          <w:lang w:val="en-GB"/>
        </w:rPr>
      </w:pPr>
      <w:r w:rsidRPr="006C1B86">
        <w:rPr>
          <w:rFonts w:ascii="Arial" w:hAnsi="Arial" w:cs="Arial"/>
          <w:sz w:val="24"/>
          <w:szCs w:val="24"/>
          <w:lang w:val="en-GB"/>
        </w:rPr>
        <w:t>United Kingdom Shared Prosperity Fund</w:t>
      </w:r>
      <w:r w:rsidR="00D408E0">
        <w:rPr>
          <w:rFonts w:ascii="Arial" w:hAnsi="Arial" w:cs="Arial"/>
          <w:sz w:val="24"/>
          <w:szCs w:val="24"/>
          <w:lang w:val="en-GB"/>
        </w:rPr>
        <w:t>;</w:t>
      </w:r>
    </w:p>
    <w:p w:rsidR="00A2639B" w:rsidRPr="006C1B86" w:rsidRDefault="00A2639B" w:rsidP="00944A67">
      <w:pPr>
        <w:pStyle w:val="BodyText"/>
        <w:numPr>
          <w:ilvl w:val="0"/>
          <w:numId w:val="32"/>
        </w:numPr>
        <w:ind w:left="567" w:hanging="567"/>
        <w:rPr>
          <w:rFonts w:ascii="Arial" w:hAnsi="Arial" w:cs="Arial"/>
          <w:sz w:val="24"/>
          <w:szCs w:val="24"/>
          <w:lang w:val="en-GB"/>
        </w:rPr>
      </w:pPr>
      <w:r w:rsidRPr="006C1B86">
        <w:rPr>
          <w:rFonts w:ascii="Arial" w:hAnsi="Arial" w:cs="Arial"/>
          <w:sz w:val="24"/>
          <w:szCs w:val="24"/>
          <w:lang w:val="en-GB"/>
        </w:rPr>
        <w:t>Levelling Up Fund</w:t>
      </w:r>
      <w:r w:rsidR="00D408E0">
        <w:rPr>
          <w:rFonts w:ascii="Arial" w:hAnsi="Arial" w:cs="Arial"/>
          <w:sz w:val="24"/>
          <w:szCs w:val="24"/>
          <w:lang w:val="en-GB"/>
        </w:rPr>
        <w:t>;</w:t>
      </w:r>
    </w:p>
    <w:p w:rsidR="00A2639B" w:rsidRPr="006C1B86" w:rsidRDefault="00A2639B" w:rsidP="00944A67">
      <w:pPr>
        <w:pStyle w:val="BodyText"/>
        <w:numPr>
          <w:ilvl w:val="0"/>
          <w:numId w:val="32"/>
        </w:numPr>
        <w:ind w:left="567" w:hanging="567"/>
        <w:rPr>
          <w:rFonts w:ascii="Arial" w:hAnsi="Arial" w:cs="Arial"/>
          <w:sz w:val="24"/>
          <w:szCs w:val="24"/>
          <w:lang w:val="en-GB"/>
        </w:rPr>
      </w:pPr>
      <w:r w:rsidRPr="006C1B86">
        <w:rPr>
          <w:rFonts w:ascii="Arial" w:hAnsi="Arial" w:cs="Arial"/>
          <w:sz w:val="24"/>
          <w:szCs w:val="24"/>
          <w:lang w:val="en-GB"/>
        </w:rPr>
        <w:t>Scottish Government Clyde Mission Fund</w:t>
      </w:r>
      <w:r w:rsidR="00D408E0">
        <w:rPr>
          <w:rFonts w:ascii="Arial" w:hAnsi="Arial" w:cs="Arial"/>
          <w:sz w:val="24"/>
          <w:szCs w:val="24"/>
          <w:lang w:val="en-GB"/>
        </w:rPr>
        <w:t>;</w:t>
      </w:r>
    </w:p>
    <w:p w:rsidR="00A2639B" w:rsidRPr="006C1B86" w:rsidRDefault="00A2639B" w:rsidP="00944A67">
      <w:pPr>
        <w:pStyle w:val="BodyText"/>
        <w:numPr>
          <w:ilvl w:val="0"/>
          <w:numId w:val="32"/>
        </w:numPr>
        <w:ind w:left="567" w:hanging="567"/>
        <w:rPr>
          <w:rFonts w:ascii="Arial" w:hAnsi="Arial" w:cs="Arial"/>
          <w:sz w:val="24"/>
          <w:szCs w:val="24"/>
          <w:lang w:val="en-GB"/>
        </w:rPr>
      </w:pPr>
      <w:r w:rsidRPr="006C1B86">
        <w:rPr>
          <w:rFonts w:ascii="Arial" w:hAnsi="Arial" w:cs="Arial"/>
          <w:sz w:val="24"/>
          <w:szCs w:val="24"/>
          <w:lang w:val="en-GB"/>
        </w:rPr>
        <w:t>Scottish Government Regeneration Capital Grant Fund</w:t>
      </w:r>
      <w:r w:rsidR="00D408E0">
        <w:rPr>
          <w:rFonts w:ascii="Arial" w:hAnsi="Arial" w:cs="Arial"/>
          <w:sz w:val="24"/>
          <w:szCs w:val="24"/>
          <w:lang w:val="en-GB"/>
        </w:rPr>
        <w:t>;</w:t>
      </w:r>
    </w:p>
    <w:p w:rsidR="00A2639B" w:rsidRPr="006C1B86" w:rsidRDefault="00A2639B" w:rsidP="00944A67">
      <w:pPr>
        <w:pStyle w:val="BodyText"/>
        <w:numPr>
          <w:ilvl w:val="0"/>
          <w:numId w:val="32"/>
        </w:numPr>
        <w:ind w:left="567" w:hanging="567"/>
        <w:rPr>
          <w:rFonts w:ascii="Arial" w:hAnsi="Arial" w:cs="Arial"/>
          <w:sz w:val="24"/>
          <w:szCs w:val="24"/>
          <w:lang w:val="en-GB"/>
        </w:rPr>
      </w:pPr>
      <w:r w:rsidRPr="006C1B86">
        <w:rPr>
          <w:rFonts w:ascii="Arial" w:hAnsi="Arial" w:cs="Arial"/>
          <w:sz w:val="24"/>
          <w:szCs w:val="24"/>
          <w:lang w:val="en-GB"/>
        </w:rPr>
        <w:t>Scottish Government Vacant &amp; Derelict Land Investment Programme</w:t>
      </w:r>
      <w:r w:rsidR="00D408E0">
        <w:rPr>
          <w:rFonts w:ascii="Arial" w:hAnsi="Arial" w:cs="Arial"/>
          <w:sz w:val="24"/>
          <w:szCs w:val="24"/>
          <w:lang w:val="en-GB"/>
        </w:rPr>
        <w:t>.</w:t>
      </w:r>
    </w:p>
    <w:p w:rsidR="00A2639B" w:rsidRPr="006C1B86" w:rsidRDefault="00A2639B" w:rsidP="00A2639B">
      <w:pPr>
        <w:widowControl/>
        <w:tabs>
          <w:tab w:val="left" w:pos="567"/>
        </w:tabs>
        <w:autoSpaceDE/>
        <w:autoSpaceDN/>
        <w:ind w:left="567" w:hanging="567"/>
        <w:rPr>
          <w:rFonts w:ascii="Arial" w:hAnsi="Arial" w:cs="Arial"/>
          <w:sz w:val="24"/>
          <w:szCs w:val="24"/>
          <w:lang w:val="en-GB"/>
        </w:rPr>
      </w:pPr>
    </w:p>
    <w:p w:rsidR="0005004E" w:rsidRPr="00E7481E" w:rsidRDefault="00E7481E" w:rsidP="0005004E">
      <w:pPr>
        <w:widowControl/>
        <w:tabs>
          <w:tab w:val="left" w:pos="567"/>
        </w:tabs>
        <w:autoSpaceDE/>
        <w:autoSpaceDN/>
        <w:ind w:left="567" w:hanging="567"/>
        <w:rPr>
          <w:rFonts w:ascii="Arial" w:hAnsi="Arial" w:cs="Arial"/>
          <w:b/>
          <w:bCs/>
          <w:sz w:val="24"/>
          <w:szCs w:val="24"/>
          <w:lang w:val="en-GB"/>
        </w:rPr>
      </w:pPr>
      <w:r>
        <w:rPr>
          <w:rFonts w:ascii="Arial" w:hAnsi="Arial" w:cs="Arial"/>
          <w:b/>
          <w:bCs/>
          <w:sz w:val="24"/>
          <w:szCs w:val="24"/>
          <w:lang w:val="en-GB"/>
        </w:rPr>
        <w:t xml:space="preserve">Improving </w:t>
      </w:r>
      <w:r w:rsidR="0005004E" w:rsidRPr="00E7481E">
        <w:rPr>
          <w:rFonts w:ascii="Arial" w:hAnsi="Arial" w:cs="Arial"/>
          <w:b/>
          <w:bCs/>
          <w:sz w:val="24"/>
          <w:szCs w:val="24"/>
          <w:lang w:val="en-GB"/>
        </w:rPr>
        <w:t>P</w:t>
      </w:r>
      <w:r>
        <w:rPr>
          <w:rFonts w:ascii="Arial" w:hAnsi="Arial" w:cs="Arial"/>
          <w:b/>
          <w:bCs/>
          <w:sz w:val="24"/>
          <w:szCs w:val="24"/>
          <w:lang w:val="en-GB"/>
        </w:rPr>
        <w:t>rocurement opportunities</w:t>
      </w:r>
    </w:p>
    <w:p w:rsidR="0005004E" w:rsidRPr="0005004E" w:rsidRDefault="0005004E" w:rsidP="0005004E">
      <w:pPr>
        <w:widowControl/>
        <w:tabs>
          <w:tab w:val="left" w:pos="567"/>
        </w:tabs>
        <w:autoSpaceDE/>
        <w:autoSpaceDN/>
        <w:ind w:left="567" w:hanging="567"/>
        <w:rPr>
          <w:rFonts w:ascii="Arial" w:hAnsi="Arial" w:cs="Arial"/>
          <w:b/>
          <w:bCs/>
          <w:sz w:val="24"/>
          <w:szCs w:val="24"/>
          <w:lang w:val="en-GB"/>
        </w:rPr>
      </w:pPr>
    </w:p>
    <w:p w:rsidR="0005004E" w:rsidRPr="0005004E" w:rsidRDefault="0005004E" w:rsidP="0005004E">
      <w:pPr>
        <w:pStyle w:val="BodyText"/>
        <w:rPr>
          <w:rFonts w:ascii="Arial" w:hAnsi="Arial" w:cs="Arial"/>
          <w:sz w:val="24"/>
          <w:szCs w:val="24"/>
          <w:lang w:val="en-GB"/>
        </w:rPr>
      </w:pPr>
      <w:r w:rsidRPr="0005004E">
        <w:rPr>
          <w:rFonts w:ascii="Arial" w:hAnsi="Arial" w:cs="Arial"/>
          <w:sz w:val="24"/>
          <w:szCs w:val="24"/>
          <w:lang w:val="en-GB"/>
        </w:rPr>
        <w:t>We recognise the importance of procurement oppor</w:t>
      </w:r>
      <w:r>
        <w:rPr>
          <w:rFonts w:ascii="Arial" w:hAnsi="Arial" w:cs="Arial"/>
          <w:sz w:val="24"/>
          <w:szCs w:val="24"/>
          <w:lang w:val="en-GB"/>
        </w:rPr>
        <w:t xml:space="preserve">tunities for our local economy. </w:t>
      </w:r>
      <w:r w:rsidRPr="0005004E">
        <w:rPr>
          <w:rFonts w:ascii="Arial" w:hAnsi="Arial" w:cs="Arial"/>
          <w:sz w:val="24"/>
          <w:szCs w:val="24"/>
          <w:lang w:val="en-GB"/>
        </w:rPr>
        <w:t xml:space="preserve">The Council procured £167m worth of supplies, services </w:t>
      </w:r>
      <w:r>
        <w:rPr>
          <w:rFonts w:ascii="Arial" w:hAnsi="Arial" w:cs="Arial"/>
          <w:sz w:val="24"/>
          <w:szCs w:val="24"/>
          <w:lang w:val="en-GB"/>
        </w:rPr>
        <w:t xml:space="preserve">and works in the year 2020/21. </w:t>
      </w:r>
      <w:r w:rsidRPr="0005004E">
        <w:rPr>
          <w:rFonts w:ascii="Arial" w:hAnsi="Arial" w:cs="Arial"/>
          <w:sz w:val="24"/>
          <w:szCs w:val="24"/>
          <w:lang w:val="en-GB"/>
        </w:rPr>
        <w:t xml:space="preserve">Our Procurement section has committed to working to ensure that local businesses can compete effectively for Council contracts.  This can be seen in targets set in our </w:t>
      </w:r>
      <w:hyperlink r:id="rId19" w:history="1">
        <w:r w:rsidRPr="0005004E">
          <w:rPr>
            <w:rStyle w:val="Hyperlink"/>
            <w:rFonts w:ascii="Arial" w:hAnsi="Arial" w:cs="Arial"/>
            <w:sz w:val="24"/>
            <w:szCs w:val="24"/>
            <w:lang w:val="en-GB"/>
          </w:rPr>
          <w:t>Sustainable Procurement &amp; Commercial Improvement Strategy</w:t>
        </w:r>
      </w:hyperlink>
      <w:r w:rsidRPr="0005004E">
        <w:rPr>
          <w:rFonts w:ascii="Arial" w:hAnsi="Arial" w:cs="Arial"/>
          <w:sz w:val="24"/>
          <w:szCs w:val="24"/>
          <w:lang w:val="en-GB"/>
        </w:rPr>
        <w:t>.</w:t>
      </w:r>
    </w:p>
    <w:p w:rsidR="0005004E" w:rsidRPr="0005004E" w:rsidRDefault="0005004E" w:rsidP="0005004E">
      <w:pPr>
        <w:widowControl/>
        <w:tabs>
          <w:tab w:val="left" w:pos="567"/>
        </w:tabs>
        <w:autoSpaceDE/>
        <w:autoSpaceDN/>
        <w:ind w:left="567" w:hanging="567"/>
        <w:rPr>
          <w:rFonts w:ascii="Arial" w:hAnsi="Arial" w:cs="Arial"/>
          <w:b/>
          <w:sz w:val="24"/>
          <w:szCs w:val="24"/>
          <w:lang w:val="en-GB"/>
        </w:rPr>
      </w:pPr>
    </w:p>
    <w:p w:rsidR="0005004E" w:rsidRPr="0005004E" w:rsidRDefault="0005004E" w:rsidP="0005004E">
      <w:pPr>
        <w:pStyle w:val="BodyText"/>
        <w:rPr>
          <w:rFonts w:ascii="Arial" w:hAnsi="Arial" w:cs="Arial"/>
          <w:sz w:val="24"/>
          <w:szCs w:val="24"/>
          <w:lang w:val="en-GB"/>
        </w:rPr>
      </w:pPr>
      <w:r w:rsidRPr="0005004E">
        <w:rPr>
          <w:rFonts w:ascii="Arial" w:hAnsi="Arial" w:cs="Arial"/>
          <w:sz w:val="24"/>
          <w:szCs w:val="24"/>
          <w:lang w:val="en-GB"/>
        </w:rPr>
        <w:t>In financial year 2020/21 31.6% of Council procurement was spent on local enterprises and/or who have a presence in West Dunbartonshire.  We aim to increase this figure to 38% by financial year 2021/22.</w:t>
      </w:r>
      <w:r>
        <w:rPr>
          <w:rFonts w:ascii="Arial" w:hAnsi="Arial" w:cs="Arial"/>
          <w:sz w:val="24"/>
          <w:szCs w:val="24"/>
          <w:lang w:val="en-GB"/>
        </w:rPr>
        <w:t xml:space="preserve"> </w:t>
      </w:r>
      <w:r w:rsidRPr="0005004E">
        <w:rPr>
          <w:rFonts w:ascii="Arial" w:hAnsi="Arial" w:cs="Arial"/>
          <w:sz w:val="24"/>
          <w:szCs w:val="24"/>
          <w:lang w:val="en-GB"/>
        </w:rPr>
        <w:t>In financial year 2019/20 8.23% of Council procurement was spent on local small/medium-sized enterprises (LGBF measure) The Council aims to increase this figure to 14%.</w:t>
      </w:r>
    </w:p>
    <w:p w:rsidR="0005004E" w:rsidRPr="0005004E" w:rsidRDefault="0005004E" w:rsidP="0005004E">
      <w:pPr>
        <w:widowControl/>
        <w:tabs>
          <w:tab w:val="left" w:pos="567"/>
        </w:tabs>
        <w:autoSpaceDE/>
        <w:autoSpaceDN/>
        <w:ind w:left="567" w:hanging="567"/>
        <w:rPr>
          <w:rFonts w:ascii="Arial" w:hAnsi="Arial" w:cs="Arial"/>
          <w:b/>
          <w:sz w:val="24"/>
          <w:szCs w:val="24"/>
          <w:lang w:val="en-GB"/>
        </w:rPr>
      </w:pPr>
    </w:p>
    <w:p w:rsidR="0005004E" w:rsidRPr="0005004E" w:rsidRDefault="0005004E" w:rsidP="0005004E">
      <w:pPr>
        <w:pStyle w:val="BodyText"/>
        <w:rPr>
          <w:rFonts w:ascii="Arial" w:hAnsi="Arial" w:cs="Arial"/>
          <w:sz w:val="24"/>
          <w:szCs w:val="24"/>
          <w:lang w:val="en-GB"/>
        </w:rPr>
      </w:pPr>
      <w:r w:rsidRPr="0005004E">
        <w:rPr>
          <w:rFonts w:ascii="Arial" w:hAnsi="Arial" w:cs="Arial"/>
          <w:sz w:val="24"/>
          <w:szCs w:val="24"/>
          <w:lang w:val="en-GB"/>
        </w:rPr>
        <w:t xml:space="preserve">We will work with our local SMEs to help them prepare to bid for Council and other contracts.  We will do this through our experienced Business Gateway team and through external agencies such as the </w:t>
      </w:r>
      <w:hyperlink r:id="rId20" w:history="1">
        <w:r w:rsidRPr="0005004E">
          <w:rPr>
            <w:rStyle w:val="Hyperlink"/>
            <w:rFonts w:ascii="Arial" w:hAnsi="Arial" w:cs="Arial"/>
            <w:sz w:val="24"/>
            <w:szCs w:val="24"/>
            <w:lang w:val="en-GB"/>
          </w:rPr>
          <w:t>Supplier Development Programme</w:t>
        </w:r>
      </w:hyperlink>
      <w:r w:rsidRPr="0005004E">
        <w:rPr>
          <w:rFonts w:ascii="Arial" w:hAnsi="Arial" w:cs="Arial"/>
          <w:sz w:val="24"/>
          <w:szCs w:val="24"/>
          <w:lang w:val="en-GB"/>
        </w:rPr>
        <w:t>.</w:t>
      </w:r>
    </w:p>
    <w:p w:rsidR="00454A9B" w:rsidRPr="0005004E" w:rsidRDefault="00454A9B" w:rsidP="0005004E">
      <w:pPr>
        <w:pStyle w:val="BodyText"/>
        <w:rPr>
          <w:rFonts w:ascii="Arial" w:hAnsi="Arial" w:cs="Arial"/>
          <w:sz w:val="24"/>
          <w:szCs w:val="24"/>
          <w:lang w:val="en-GB"/>
        </w:rPr>
      </w:pPr>
    </w:p>
    <w:p w:rsidR="00454A9B" w:rsidRPr="00E7481E" w:rsidRDefault="001D1FDF" w:rsidP="00A2639B">
      <w:pPr>
        <w:widowControl/>
        <w:tabs>
          <w:tab w:val="left" w:pos="567"/>
        </w:tabs>
        <w:autoSpaceDE/>
        <w:autoSpaceDN/>
        <w:ind w:left="567" w:hanging="567"/>
        <w:rPr>
          <w:rFonts w:ascii="Arial" w:hAnsi="Arial" w:cs="Arial"/>
          <w:b/>
          <w:sz w:val="24"/>
          <w:szCs w:val="24"/>
        </w:rPr>
      </w:pPr>
      <w:r>
        <w:rPr>
          <w:rFonts w:ascii="Arial" w:hAnsi="Arial" w:cs="Arial"/>
          <w:b/>
          <w:sz w:val="24"/>
          <w:szCs w:val="24"/>
        </w:rPr>
        <w:t xml:space="preserve">Supporting </w:t>
      </w:r>
      <w:r w:rsidR="00202240" w:rsidRPr="00E7481E">
        <w:rPr>
          <w:rFonts w:ascii="Arial" w:hAnsi="Arial" w:cs="Arial"/>
          <w:b/>
          <w:sz w:val="24"/>
          <w:szCs w:val="24"/>
        </w:rPr>
        <w:t>S</w:t>
      </w:r>
      <w:r w:rsidR="00E7481E">
        <w:rPr>
          <w:rFonts w:ascii="Arial" w:hAnsi="Arial" w:cs="Arial"/>
          <w:b/>
          <w:sz w:val="24"/>
          <w:szCs w:val="24"/>
        </w:rPr>
        <w:t>ocial Enterprises</w:t>
      </w:r>
    </w:p>
    <w:p w:rsidR="00CC3C0E" w:rsidRDefault="00CC3C0E" w:rsidP="00BF13FF">
      <w:pPr>
        <w:pStyle w:val="BodyText"/>
        <w:rPr>
          <w:rFonts w:ascii="Arial" w:hAnsi="Arial" w:cs="Arial"/>
          <w:sz w:val="24"/>
          <w:szCs w:val="24"/>
          <w:lang w:val="en-GB"/>
        </w:rPr>
      </w:pPr>
    </w:p>
    <w:p w:rsidR="00454A9B" w:rsidRPr="00BF13FF" w:rsidRDefault="00454A9B" w:rsidP="00BF13FF">
      <w:pPr>
        <w:pStyle w:val="BodyText"/>
        <w:rPr>
          <w:rFonts w:ascii="Arial" w:hAnsi="Arial" w:cs="Arial"/>
          <w:sz w:val="24"/>
          <w:szCs w:val="24"/>
          <w:lang w:val="en-GB"/>
        </w:rPr>
      </w:pPr>
      <w:r w:rsidRPr="00BF13FF">
        <w:rPr>
          <w:rFonts w:ascii="Arial" w:hAnsi="Arial" w:cs="Arial"/>
          <w:sz w:val="24"/>
          <w:szCs w:val="24"/>
          <w:lang w:val="en-GB"/>
        </w:rPr>
        <w:t>W</w:t>
      </w:r>
      <w:r w:rsidR="00BF13FF">
        <w:rPr>
          <w:rFonts w:ascii="Arial" w:hAnsi="Arial" w:cs="Arial"/>
          <w:sz w:val="24"/>
          <w:szCs w:val="24"/>
          <w:lang w:val="en-GB"/>
        </w:rPr>
        <w:t>e</w:t>
      </w:r>
      <w:r w:rsidR="00B7055C">
        <w:rPr>
          <w:rFonts w:ascii="Arial" w:hAnsi="Arial" w:cs="Arial"/>
          <w:sz w:val="24"/>
          <w:szCs w:val="24"/>
          <w:lang w:val="en-GB"/>
        </w:rPr>
        <w:t xml:space="preserve"> recognis</w:t>
      </w:r>
      <w:r w:rsidRPr="00BF13FF">
        <w:rPr>
          <w:rFonts w:ascii="Arial" w:hAnsi="Arial" w:cs="Arial"/>
          <w:sz w:val="24"/>
          <w:szCs w:val="24"/>
          <w:lang w:val="en-GB"/>
        </w:rPr>
        <w:t>e the importance of Social Enterprise as part of the economy of West Dunbart</w:t>
      </w:r>
      <w:r w:rsidR="00B7055C">
        <w:rPr>
          <w:rFonts w:ascii="Arial" w:hAnsi="Arial" w:cs="Arial"/>
          <w:sz w:val="24"/>
          <w:szCs w:val="24"/>
          <w:lang w:val="en-GB"/>
        </w:rPr>
        <w:t xml:space="preserve">onshire and Scotland in general </w:t>
      </w:r>
      <w:r w:rsidRPr="00BF13FF">
        <w:rPr>
          <w:rFonts w:ascii="Arial" w:hAnsi="Arial" w:cs="Arial"/>
          <w:sz w:val="24"/>
          <w:szCs w:val="24"/>
          <w:lang w:val="en-GB"/>
        </w:rPr>
        <w:t xml:space="preserve">and will continue to work with and support their start up and growth.  The importance of procurement has been referenced above and this can </w:t>
      </w:r>
      <w:r w:rsidR="00CC3C0E">
        <w:rPr>
          <w:rFonts w:ascii="Arial" w:hAnsi="Arial" w:cs="Arial"/>
          <w:sz w:val="24"/>
          <w:szCs w:val="24"/>
          <w:lang w:val="en-GB"/>
        </w:rPr>
        <w:t xml:space="preserve">also </w:t>
      </w:r>
      <w:r w:rsidRPr="00BF13FF">
        <w:rPr>
          <w:rFonts w:ascii="Arial" w:hAnsi="Arial" w:cs="Arial"/>
          <w:sz w:val="24"/>
          <w:szCs w:val="24"/>
          <w:lang w:val="en-GB"/>
        </w:rPr>
        <w:t>be seen in relation to Social Enterprise.  The Council awarded approximately £14.5m of procured spend to Social Enterprises in 2020/21.</w:t>
      </w:r>
    </w:p>
    <w:p w:rsidR="00E12DB1" w:rsidRPr="006C1B86" w:rsidRDefault="00E12DB1" w:rsidP="00A2639B">
      <w:pPr>
        <w:widowControl/>
        <w:tabs>
          <w:tab w:val="left" w:pos="567"/>
        </w:tabs>
        <w:autoSpaceDE/>
        <w:autoSpaceDN/>
        <w:ind w:left="567" w:hanging="567"/>
        <w:rPr>
          <w:rFonts w:ascii="Arial" w:hAnsi="Arial" w:cs="Arial"/>
          <w:sz w:val="20"/>
          <w:szCs w:val="20"/>
        </w:rPr>
      </w:pPr>
    </w:p>
    <w:p w:rsidR="00E12DB1" w:rsidRPr="00B7055C" w:rsidRDefault="00E7481E" w:rsidP="00A2639B">
      <w:pPr>
        <w:widowControl/>
        <w:tabs>
          <w:tab w:val="left" w:pos="567"/>
        </w:tabs>
        <w:autoSpaceDE/>
        <w:autoSpaceDN/>
        <w:ind w:left="567" w:hanging="567"/>
        <w:rPr>
          <w:rFonts w:ascii="Arial" w:hAnsi="Arial" w:cs="Arial"/>
          <w:b/>
          <w:sz w:val="28"/>
          <w:szCs w:val="28"/>
        </w:rPr>
      </w:pPr>
      <w:r w:rsidRPr="00B7055C">
        <w:rPr>
          <w:rFonts w:ascii="Arial" w:hAnsi="Arial" w:cs="Arial"/>
          <w:b/>
          <w:sz w:val="24"/>
          <w:szCs w:val="24"/>
        </w:rPr>
        <w:t>Community Wealth Building</w:t>
      </w:r>
    </w:p>
    <w:p w:rsidR="00CC3C0E" w:rsidRPr="00CC3C0E" w:rsidRDefault="00CC3C0E" w:rsidP="00BF13FF">
      <w:pPr>
        <w:pStyle w:val="BodyText"/>
        <w:rPr>
          <w:rFonts w:ascii="Arial" w:hAnsi="Arial" w:cs="Arial"/>
          <w:sz w:val="24"/>
          <w:szCs w:val="24"/>
          <w:highlight w:val="yellow"/>
          <w:lang w:val="en-GB"/>
        </w:rPr>
      </w:pPr>
    </w:p>
    <w:p w:rsidR="00B7055C" w:rsidRDefault="00B7055C" w:rsidP="00E7481E">
      <w:pPr>
        <w:pStyle w:val="BodyText"/>
        <w:rPr>
          <w:rFonts w:ascii="Arial" w:hAnsi="Arial" w:cs="Arial"/>
          <w:sz w:val="24"/>
          <w:szCs w:val="24"/>
        </w:rPr>
      </w:pPr>
      <w:r w:rsidRPr="00B7055C">
        <w:rPr>
          <w:rFonts w:ascii="Arial" w:hAnsi="Arial" w:cs="Arial"/>
          <w:sz w:val="24"/>
          <w:szCs w:val="24"/>
        </w:rPr>
        <w:t>Community wealth building (CWB) is a people-</w:t>
      </w:r>
      <w:proofErr w:type="spellStart"/>
      <w:r w:rsidRPr="00B7055C">
        <w:rPr>
          <w:rFonts w:ascii="Arial" w:hAnsi="Arial" w:cs="Arial"/>
          <w:sz w:val="24"/>
          <w:szCs w:val="24"/>
        </w:rPr>
        <w:t>centred</w:t>
      </w:r>
      <w:proofErr w:type="spellEnd"/>
      <w:r w:rsidRPr="00B7055C">
        <w:rPr>
          <w:rFonts w:ascii="Arial" w:hAnsi="Arial" w:cs="Arial"/>
          <w:sz w:val="24"/>
          <w:szCs w:val="24"/>
        </w:rPr>
        <w:t xml:space="preserve"> approach to local economic development, which redirects wealth back into the local economy, and places control and benefits into the hands of local people.</w:t>
      </w:r>
      <w:r>
        <w:rPr>
          <w:rFonts w:ascii="Arial" w:hAnsi="Arial" w:cs="Arial"/>
          <w:sz w:val="24"/>
          <w:szCs w:val="24"/>
        </w:rPr>
        <w:t xml:space="preserve"> This new</w:t>
      </w:r>
      <w:r w:rsidR="002519D3">
        <w:rPr>
          <w:rFonts w:ascii="Arial" w:hAnsi="Arial" w:cs="Arial"/>
          <w:sz w:val="24"/>
          <w:szCs w:val="24"/>
        </w:rPr>
        <w:t xml:space="preserve"> strategy </w:t>
      </w:r>
      <w:proofErr w:type="spellStart"/>
      <w:r w:rsidR="00F53216">
        <w:rPr>
          <w:rFonts w:ascii="Arial" w:hAnsi="Arial" w:cs="Arial"/>
          <w:sz w:val="24"/>
          <w:szCs w:val="24"/>
        </w:rPr>
        <w:t>recognises</w:t>
      </w:r>
      <w:proofErr w:type="spellEnd"/>
      <w:r w:rsidR="00F53216">
        <w:rPr>
          <w:rFonts w:ascii="Arial" w:hAnsi="Arial" w:cs="Arial"/>
          <w:sz w:val="24"/>
          <w:szCs w:val="24"/>
        </w:rPr>
        <w:t xml:space="preserve"> the importance and responds to the </w:t>
      </w:r>
      <w:r>
        <w:rPr>
          <w:rFonts w:ascii="Arial" w:hAnsi="Arial" w:cs="Arial"/>
          <w:sz w:val="24"/>
          <w:szCs w:val="24"/>
        </w:rPr>
        <w:t>C</w:t>
      </w:r>
      <w:r w:rsidR="00F53216">
        <w:rPr>
          <w:rFonts w:ascii="Arial" w:hAnsi="Arial" w:cs="Arial"/>
          <w:sz w:val="24"/>
          <w:szCs w:val="24"/>
        </w:rPr>
        <w:t xml:space="preserve">ommunity </w:t>
      </w:r>
      <w:r>
        <w:rPr>
          <w:rFonts w:ascii="Arial" w:hAnsi="Arial" w:cs="Arial"/>
          <w:sz w:val="24"/>
          <w:szCs w:val="24"/>
        </w:rPr>
        <w:t>W</w:t>
      </w:r>
      <w:r w:rsidR="00F53216">
        <w:rPr>
          <w:rFonts w:ascii="Arial" w:hAnsi="Arial" w:cs="Arial"/>
          <w:sz w:val="24"/>
          <w:szCs w:val="24"/>
        </w:rPr>
        <w:t xml:space="preserve">ealth </w:t>
      </w:r>
      <w:r>
        <w:rPr>
          <w:rFonts w:ascii="Arial" w:hAnsi="Arial" w:cs="Arial"/>
          <w:sz w:val="24"/>
          <w:szCs w:val="24"/>
        </w:rPr>
        <w:t>B</w:t>
      </w:r>
      <w:r w:rsidR="00F53216">
        <w:rPr>
          <w:rFonts w:ascii="Arial" w:hAnsi="Arial" w:cs="Arial"/>
          <w:sz w:val="24"/>
          <w:szCs w:val="24"/>
        </w:rPr>
        <w:t>uilding</w:t>
      </w:r>
      <w:r>
        <w:rPr>
          <w:rFonts w:ascii="Arial" w:hAnsi="Arial" w:cs="Arial"/>
          <w:sz w:val="24"/>
          <w:szCs w:val="24"/>
        </w:rPr>
        <w:t xml:space="preserve"> principles. </w:t>
      </w:r>
      <w:r w:rsidR="00F53216">
        <w:rPr>
          <w:rFonts w:ascii="Arial" w:hAnsi="Arial" w:cs="Arial"/>
          <w:sz w:val="24"/>
          <w:szCs w:val="24"/>
        </w:rPr>
        <w:t>Examples of this include</w:t>
      </w:r>
      <w:r>
        <w:rPr>
          <w:rFonts w:ascii="Arial" w:hAnsi="Arial" w:cs="Arial"/>
          <w:sz w:val="24"/>
          <w:szCs w:val="24"/>
        </w:rPr>
        <w:t>:</w:t>
      </w:r>
    </w:p>
    <w:p w:rsidR="00B7055C" w:rsidRPr="00E7481E" w:rsidRDefault="00B7055C" w:rsidP="00E7481E">
      <w:pPr>
        <w:pStyle w:val="BodyText"/>
        <w:rPr>
          <w:rFonts w:ascii="Arial" w:hAnsi="Arial" w:cs="Arial"/>
          <w:sz w:val="24"/>
          <w:szCs w:val="24"/>
        </w:rPr>
      </w:pPr>
    </w:p>
    <w:p w:rsidR="00E7481E" w:rsidRPr="00E7481E" w:rsidRDefault="00E7481E" w:rsidP="00E7481E">
      <w:pPr>
        <w:pStyle w:val="BodyText"/>
        <w:numPr>
          <w:ilvl w:val="0"/>
          <w:numId w:val="36"/>
        </w:numPr>
        <w:rPr>
          <w:rFonts w:ascii="Arial" w:hAnsi="Arial" w:cs="Arial"/>
          <w:sz w:val="24"/>
          <w:szCs w:val="24"/>
          <w:lang w:val="en-GB"/>
        </w:rPr>
      </w:pPr>
      <w:r w:rsidRPr="00E7481E">
        <w:rPr>
          <w:rFonts w:ascii="Arial" w:hAnsi="Arial" w:cs="Arial"/>
          <w:sz w:val="24"/>
          <w:szCs w:val="24"/>
          <w:lang w:val="en-GB"/>
        </w:rPr>
        <w:t>Plural ownership of the economy – through providing support to social enterprises to start up and grow</w:t>
      </w:r>
      <w:r w:rsidR="00D408E0">
        <w:rPr>
          <w:rFonts w:ascii="Arial" w:hAnsi="Arial" w:cs="Arial"/>
          <w:sz w:val="24"/>
          <w:szCs w:val="24"/>
          <w:lang w:val="en-GB"/>
        </w:rPr>
        <w:t>;</w:t>
      </w:r>
    </w:p>
    <w:p w:rsidR="00E7481E" w:rsidRPr="00E7481E" w:rsidRDefault="00E7481E" w:rsidP="00E7481E">
      <w:pPr>
        <w:pStyle w:val="BodyText"/>
        <w:numPr>
          <w:ilvl w:val="0"/>
          <w:numId w:val="36"/>
        </w:numPr>
        <w:rPr>
          <w:rFonts w:ascii="Arial" w:hAnsi="Arial" w:cs="Arial"/>
          <w:sz w:val="24"/>
          <w:szCs w:val="24"/>
        </w:rPr>
      </w:pPr>
      <w:r w:rsidRPr="00E7481E">
        <w:rPr>
          <w:rFonts w:ascii="Arial" w:hAnsi="Arial" w:cs="Arial"/>
          <w:sz w:val="24"/>
          <w:szCs w:val="24"/>
          <w:lang w:val="en-GB"/>
        </w:rPr>
        <w:t>Making financial power work for local places – we have supported the Scotland Loves Local scheme which encourages people to think local first and support their high street businesses</w:t>
      </w:r>
      <w:r w:rsidR="00D408E0">
        <w:rPr>
          <w:rFonts w:ascii="Arial" w:hAnsi="Arial" w:cs="Arial"/>
          <w:sz w:val="24"/>
          <w:szCs w:val="24"/>
          <w:lang w:val="en-GB"/>
        </w:rPr>
        <w:t>;</w:t>
      </w:r>
    </w:p>
    <w:p w:rsidR="00E7481E" w:rsidRPr="00E7481E" w:rsidRDefault="00E7481E" w:rsidP="00E7481E">
      <w:pPr>
        <w:pStyle w:val="BodyText"/>
        <w:numPr>
          <w:ilvl w:val="0"/>
          <w:numId w:val="36"/>
        </w:numPr>
        <w:rPr>
          <w:rFonts w:ascii="Arial" w:hAnsi="Arial" w:cs="Arial"/>
          <w:sz w:val="24"/>
          <w:szCs w:val="24"/>
          <w:lang w:val="en-GB"/>
        </w:rPr>
      </w:pPr>
      <w:r w:rsidRPr="00E7481E">
        <w:rPr>
          <w:rFonts w:ascii="Arial" w:hAnsi="Arial" w:cs="Arial"/>
          <w:sz w:val="24"/>
          <w:szCs w:val="24"/>
          <w:lang w:val="en-GB"/>
        </w:rPr>
        <w:t>Fair employment and just labour markets – our employability service Working4U works with “ harder to reach” groups to move them toward employment</w:t>
      </w:r>
      <w:r w:rsidR="00D408E0">
        <w:rPr>
          <w:rFonts w:ascii="Arial" w:hAnsi="Arial" w:cs="Arial"/>
          <w:sz w:val="24"/>
          <w:szCs w:val="24"/>
          <w:lang w:val="en-GB"/>
        </w:rPr>
        <w:t>;</w:t>
      </w:r>
    </w:p>
    <w:p w:rsidR="00E7481E" w:rsidRPr="00E7481E" w:rsidRDefault="00E7481E" w:rsidP="00E7481E">
      <w:pPr>
        <w:pStyle w:val="BodyText"/>
        <w:numPr>
          <w:ilvl w:val="0"/>
          <w:numId w:val="36"/>
        </w:numPr>
        <w:rPr>
          <w:rFonts w:ascii="Arial" w:hAnsi="Arial" w:cs="Arial"/>
          <w:sz w:val="24"/>
          <w:szCs w:val="24"/>
          <w:lang w:val="en-GB"/>
        </w:rPr>
      </w:pPr>
      <w:r w:rsidRPr="00E7481E">
        <w:rPr>
          <w:rFonts w:ascii="Arial" w:hAnsi="Arial" w:cs="Arial"/>
          <w:sz w:val="24"/>
          <w:szCs w:val="24"/>
          <w:lang w:val="en-GB"/>
        </w:rPr>
        <w:t>Progressive procurement of goods and services – this is illustrated by the detail above on procurement by the Council</w:t>
      </w:r>
      <w:r w:rsidR="00D408E0">
        <w:rPr>
          <w:rFonts w:ascii="Arial" w:hAnsi="Arial" w:cs="Arial"/>
          <w:sz w:val="24"/>
          <w:szCs w:val="24"/>
          <w:lang w:val="en-GB"/>
        </w:rPr>
        <w:t>;</w:t>
      </w:r>
    </w:p>
    <w:p w:rsidR="00E7481E" w:rsidRDefault="00E7481E" w:rsidP="00E7481E">
      <w:pPr>
        <w:pStyle w:val="BodyText"/>
        <w:numPr>
          <w:ilvl w:val="0"/>
          <w:numId w:val="36"/>
        </w:numPr>
        <w:rPr>
          <w:rFonts w:ascii="Arial" w:hAnsi="Arial" w:cs="Arial"/>
          <w:sz w:val="24"/>
          <w:szCs w:val="24"/>
          <w:lang w:val="en-GB"/>
        </w:rPr>
      </w:pPr>
      <w:r w:rsidRPr="00E7481E">
        <w:rPr>
          <w:rFonts w:ascii="Arial" w:hAnsi="Arial" w:cs="Arial"/>
          <w:sz w:val="24"/>
          <w:szCs w:val="24"/>
          <w:lang w:val="en-GB"/>
        </w:rPr>
        <w:t>Socially productive use of land and property – our Asset Management and Communities services have, through the community asset transfer process, transferred under-utilised assets to community groups</w:t>
      </w:r>
      <w:r w:rsidR="00D408E0">
        <w:rPr>
          <w:rFonts w:ascii="Arial" w:hAnsi="Arial" w:cs="Arial"/>
          <w:sz w:val="24"/>
          <w:szCs w:val="24"/>
          <w:lang w:val="en-GB"/>
        </w:rPr>
        <w:t>.</w:t>
      </w:r>
    </w:p>
    <w:p w:rsidR="00921094" w:rsidRDefault="00921094" w:rsidP="00921094">
      <w:pPr>
        <w:pStyle w:val="BodyText"/>
        <w:rPr>
          <w:rFonts w:ascii="Arial" w:hAnsi="Arial" w:cs="Arial"/>
          <w:sz w:val="24"/>
          <w:szCs w:val="24"/>
          <w:lang w:val="en-GB"/>
        </w:rPr>
      </w:pPr>
    </w:p>
    <w:p w:rsidR="00921094" w:rsidRDefault="00921094" w:rsidP="00921094">
      <w:pPr>
        <w:pStyle w:val="BodyText"/>
        <w:rPr>
          <w:rFonts w:ascii="Arial" w:hAnsi="Arial" w:cs="Arial"/>
          <w:sz w:val="24"/>
          <w:szCs w:val="24"/>
          <w:lang w:val="en-GB"/>
        </w:rPr>
      </w:pPr>
      <w:r w:rsidRPr="00921094">
        <w:rPr>
          <w:rFonts w:ascii="Arial" w:hAnsi="Arial" w:cs="Arial"/>
          <w:sz w:val="24"/>
          <w:szCs w:val="24"/>
          <w:lang w:val="en-GB"/>
        </w:rPr>
        <w:t xml:space="preserve">COSLA Leaders committed to the 1% Framework Agreement in October 2017 which </w:t>
      </w:r>
      <w:r w:rsidRPr="00921094">
        <w:rPr>
          <w:rFonts w:ascii="Arial" w:hAnsi="Arial" w:cs="Arial"/>
          <w:sz w:val="24"/>
          <w:szCs w:val="24"/>
          <w:lang w:val="en-GB"/>
        </w:rPr>
        <w:lastRenderedPageBreak/>
        <w:t>stated that at least 1% of local authority budgets (excluding council tax) will be subject to Participatory Budgeting</w:t>
      </w:r>
      <w:r>
        <w:rPr>
          <w:rFonts w:ascii="Arial" w:hAnsi="Arial" w:cs="Arial"/>
          <w:sz w:val="24"/>
          <w:szCs w:val="24"/>
          <w:lang w:val="en-GB"/>
        </w:rPr>
        <w:t xml:space="preserve"> (PB)</w:t>
      </w:r>
      <w:r w:rsidRPr="00921094">
        <w:rPr>
          <w:rFonts w:ascii="Arial" w:hAnsi="Arial" w:cs="Arial"/>
          <w:sz w:val="24"/>
          <w:szCs w:val="24"/>
          <w:lang w:val="en-GB"/>
        </w:rPr>
        <w:t xml:space="preserve"> by the end of 2020-21.  Since then significant PB activity supported by the Communities Team has taken place across West Dunbartonshire Council, in a small grants/grant giving model and as tests of ‘mainstreaming’ PB with specific service areas and budgets. The focus on developing a corporate approach will continue: embedding a culture of participation; encouraging more active citizenship and participation; directing priorities and spend to community need. PB and participatory processes more generally, enhance local democracy by bringing together those who have traditionally held operational decision-making power with people living in communities impacted by those decisions</w:t>
      </w:r>
      <w:r>
        <w:rPr>
          <w:rFonts w:ascii="Arial" w:hAnsi="Arial" w:cs="Arial"/>
          <w:sz w:val="24"/>
          <w:szCs w:val="24"/>
          <w:lang w:val="en-GB"/>
        </w:rPr>
        <w:t>.</w:t>
      </w:r>
    </w:p>
    <w:p w:rsidR="00726876" w:rsidRDefault="00726876" w:rsidP="00921094">
      <w:pPr>
        <w:pStyle w:val="BodyText"/>
        <w:rPr>
          <w:rFonts w:ascii="Arial" w:hAnsi="Arial" w:cs="Arial"/>
          <w:sz w:val="24"/>
          <w:szCs w:val="24"/>
          <w:lang w:val="en-GB"/>
        </w:rPr>
      </w:pPr>
    </w:p>
    <w:p w:rsidR="00726876" w:rsidRPr="00726876" w:rsidRDefault="00726876" w:rsidP="00726876">
      <w:pPr>
        <w:pStyle w:val="BodyText"/>
        <w:rPr>
          <w:rFonts w:ascii="Arial" w:hAnsi="Arial" w:cs="Arial"/>
          <w:b/>
          <w:sz w:val="24"/>
          <w:szCs w:val="24"/>
          <w:lang w:val="en-GB"/>
        </w:rPr>
      </w:pPr>
      <w:r w:rsidRPr="00726876">
        <w:rPr>
          <w:rFonts w:ascii="Arial" w:hAnsi="Arial" w:cs="Arial"/>
          <w:b/>
          <w:sz w:val="24"/>
          <w:szCs w:val="24"/>
          <w:lang w:val="en-GB"/>
        </w:rPr>
        <w:t xml:space="preserve">Tackling inequalities </w:t>
      </w:r>
    </w:p>
    <w:p w:rsidR="00726876" w:rsidRPr="00726876" w:rsidRDefault="00726876" w:rsidP="00726876">
      <w:pPr>
        <w:pStyle w:val="BodyText"/>
        <w:rPr>
          <w:rFonts w:ascii="Arial" w:hAnsi="Arial" w:cs="Arial"/>
          <w:b/>
          <w:sz w:val="24"/>
          <w:szCs w:val="24"/>
          <w:lang w:val="en-GB"/>
        </w:rPr>
      </w:pP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 xml:space="preserve">We believe that creating a prosperous economy will have a positive impact on equalities. </w:t>
      </w: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Our aim through this strategy is to create an inclusive economy where our community is thriving economically, socially and environmentally, and in which we deliver prosperity for all. Our strategic priorities aim to deliver higher rates of employment and wage growth, to reduce poverty - particularly child poverty - and improve health and quality of life for disadvantaged families and communities. Some of the key issues this Strategy will tackle include:</w:t>
      </w:r>
    </w:p>
    <w:p w:rsidR="00726876" w:rsidRPr="00726876" w:rsidRDefault="00726876" w:rsidP="00726876">
      <w:pPr>
        <w:pStyle w:val="BodyText"/>
        <w:rPr>
          <w:rFonts w:ascii="Arial" w:hAnsi="Arial" w:cs="Arial"/>
          <w:b/>
          <w:sz w:val="24"/>
          <w:szCs w:val="24"/>
          <w:lang w:val="en-GB"/>
        </w:rPr>
      </w:pPr>
    </w:p>
    <w:p w:rsidR="00726876" w:rsidRPr="00726876" w:rsidRDefault="00726876" w:rsidP="00726876">
      <w:pPr>
        <w:pStyle w:val="BodyText"/>
        <w:rPr>
          <w:rFonts w:ascii="Arial" w:hAnsi="Arial" w:cs="Arial"/>
          <w:b/>
          <w:sz w:val="24"/>
          <w:szCs w:val="24"/>
          <w:lang w:val="en-GB"/>
        </w:rPr>
      </w:pPr>
      <w:r w:rsidRPr="00726876">
        <w:rPr>
          <w:rFonts w:ascii="Arial" w:hAnsi="Arial" w:cs="Arial"/>
          <w:b/>
          <w:sz w:val="24"/>
          <w:szCs w:val="24"/>
          <w:lang w:val="en-GB"/>
        </w:rPr>
        <w:t>Disability</w:t>
      </w:r>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Disabled entrepreneurs are an essential part of the UK economy, with disabled-owned small businesses accounting for 8.6 per cent of the turnover of all UK businesses.  41 per cent of disabled business owners have used no business support, compared with 35 per cent of non-disabled business owners. (</w:t>
      </w:r>
      <w:hyperlink r:id="rId21" w:history="1">
        <w:r w:rsidRPr="00726876">
          <w:rPr>
            <w:rStyle w:val="Hyperlink"/>
            <w:rFonts w:ascii="Arial" w:hAnsi="Arial" w:cs="Arial"/>
            <w:sz w:val="24"/>
            <w:szCs w:val="24"/>
            <w:lang w:val="en-GB"/>
          </w:rPr>
          <w:t>Federation of Small Businesses</w:t>
        </w:r>
      </w:hyperlink>
      <w:r w:rsidRPr="00726876">
        <w:rPr>
          <w:rFonts w:ascii="Arial" w:hAnsi="Arial" w:cs="Arial"/>
          <w:sz w:val="24"/>
          <w:szCs w:val="24"/>
          <w:lang w:val="en-GB"/>
        </w:rPr>
        <w:t xml:space="preserve">).  </w:t>
      </w:r>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b/>
          <w:sz w:val="24"/>
          <w:szCs w:val="24"/>
          <w:lang w:val="en-GB"/>
        </w:rPr>
      </w:pPr>
      <w:r w:rsidRPr="00726876">
        <w:rPr>
          <w:rFonts w:ascii="Arial" w:hAnsi="Arial" w:cs="Arial"/>
          <w:b/>
          <w:sz w:val="24"/>
          <w:szCs w:val="24"/>
          <w:lang w:val="en-GB"/>
        </w:rPr>
        <w:t>Age</w:t>
      </w:r>
    </w:p>
    <w:p w:rsidR="00726876" w:rsidRPr="00726876" w:rsidRDefault="00726876" w:rsidP="00726876">
      <w:pPr>
        <w:pStyle w:val="BodyText"/>
        <w:rPr>
          <w:rFonts w:ascii="Arial" w:hAnsi="Arial" w:cs="Arial"/>
          <w:b/>
          <w:sz w:val="24"/>
          <w:szCs w:val="24"/>
          <w:lang w:val="en-GB"/>
        </w:rPr>
      </w:pP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 xml:space="preserve">Young people need support to start up and grow businesses.  Around 60,000 young people in Scotland, or 13% of 18-24 year olds, were early-stage entrepreneurs, the highest rate among the home nations. Entrepreneurship among people under 30 years old in Scotland has steadily grown from being the lowest in the UK at 3.5% in the 2007/09 period.).  We will provide support for young entrepreneurs to start up and grow businesses. </w:t>
      </w:r>
      <w:hyperlink r:id="rId22" w:history="1">
        <w:r w:rsidRPr="00726876">
          <w:rPr>
            <w:rStyle w:val="Hyperlink"/>
            <w:rFonts w:ascii="Arial" w:hAnsi="Arial" w:cs="Arial"/>
            <w:sz w:val="24"/>
            <w:szCs w:val="24"/>
            <w:lang w:val="en-GB"/>
          </w:rPr>
          <w:t>University of Strathclyde Hunter Centre for Entrepreneurship</w:t>
        </w:r>
      </w:hyperlink>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b/>
          <w:sz w:val="24"/>
          <w:szCs w:val="24"/>
          <w:lang w:val="en-GB"/>
        </w:rPr>
      </w:pPr>
      <w:r w:rsidRPr="00726876">
        <w:rPr>
          <w:rFonts w:ascii="Arial" w:hAnsi="Arial" w:cs="Arial"/>
          <w:b/>
          <w:sz w:val="24"/>
          <w:szCs w:val="24"/>
          <w:lang w:val="en-GB"/>
        </w:rPr>
        <w:t>Race</w:t>
      </w:r>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While it is widely recognised that Ethnic Minority-led Businesses (EMBs) make a variety of economic and social contributions to their communities and the wider society in Scotland, there are longstanding concerns that Ethnic Minority Entrepreneurs (EMEs) do still experience relative disadvantage in a number of areas.  (</w:t>
      </w:r>
      <w:hyperlink r:id="rId23" w:history="1">
        <w:r w:rsidRPr="00726876">
          <w:rPr>
            <w:rStyle w:val="Hyperlink"/>
            <w:rFonts w:ascii="Arial" w:hAnsi="Arial" w:cs="Arial"/>
            <w:sz w:val="24"/>
            <w:szCs w:val="24"/>
            <w:lang w:val="en-GB"/>
          </w:rPr>
          <w:t>University of Strathclyde Business School, Hunter Centre for Entrepreneurship</w:t>
        </w:r>
      </w:hyperlink>
      <w:r w:rsidRPr="00726876">
        <w:rPr>
          <w:rFonts w:ascii="Arial" w:hAnsi="Arial" w:cs="Arial"/>
          <w:sz w:val="24"/>
          <w:szCs w:val="24"/>
          <w:lang w:val="en-GB"/>
        </w:rPr>
        <w:t xml:space="preserve">). </w:t>
      </w:r>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b/>
          <w:sz w:val="24"/>
          <w:szCs w:val="24"/>
          <w:lang w:val="en-GB"/>
        </w:rPr>
      </w:pPr>
      <w:r w:rsidRPr="00726876">
        <w:rPr>
          <w:rFonts w:ascii="Arial" w:hAnsi="Arial" w:cs="Arial"/>
          <w:b/>
          <w:sz w:val="24"/>
          <w:szCs w:val="24"/>
          <w:lang w:val="en-GB"/>
        </w:rPr>
        <w:t>Gender</w:t>
      </w:r>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Men are still almost twice as likely to start businesses as women. The scale of Scotland's enterprise 'gap' is illustrated by estimates suggesting that Scotland would have an additional 108,480 businesses if women's business ownership rates equalled those of men. This would equate to a 32% increase in Scotland's business base.</w:t>
      </w: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w:t>
      </w:r>
      <w:hyperlink r:id="rId24" w:history="1">
        <w:r w:rsidRPr="00726876">
          <w:rPr>
            <w:rStyle w:val="Hyperlink"/>
            <w:rFonts w:ascii="Arial" w:hAnsi="Arial" w:cs="Arial"/>
            <w:sz w:val="24"/>
            <w:szCs w:val="24"/>
            <w:lang w:val="en-GB"/>
          </w:rPr>
          <w:t>Business Gateway Women in Business</w:t>
        </w:r>
      </w:hyperlink>
      <w:r w:rsidRPr="00726876">
        <w:rPr>
          <w:rFonts w:ascii="Arial" w:hAnsi="Arial" w:cs="Arial"/>
          <w:sz w:val="24"/>
          <w:szCs w:val="24"/>
          <w:lang w:val="en-GB"/>
        </w:rPr>
        <w:t xml:space="preserve">) </w:t>
      </w:r>
    </w:p>
    <w:p w:rsidR="00726876" w:rsidRDefault="00726876" w:rsidP="00726876">
      <w:pPr>
        <w:pStyle w:val="BodyText"/>
        <w:rPr>
          <w:rFonts w:ascii="Arial" w:hAnsi="Arial" w:cs="Arial"/>
          <w:sz w:val="24"/>
          <w:szCs w:val="24"/>
          <w:lang w:val="en-GB"/>
        </w:rPr>
      </w:pPr>
    </w:p>
    <w:p w:rsidR="009178CC" w:rsidRPr="00726876" w:rsidRDefault="009178CC"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b/>
          <w:sz w:val="24"/>
          <w:szCs w:val="24"/>
          <w:lang w:val="en-GB"/>
        </w:rPr>
      </w:pPr>
      <w:r w:rsidRPr="00726876">
        <w:rPr>
          <w:rFonts w:ascii="Arial" w:hAnsi="Arial" w:cs="Arial"/>
          <w:b/>
          <w:sz w:val="24"/>
          <w:szCs w:val="24"/>
          <w:lang w:val="en-GB"/>
        </w:rPr>
        <w:lastRenderedPageBreak/>
        <w:t>Unemployment</w:t>
      </w:r>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West Dunbartonshire experiences higher levels of unemployment than both Scotland and the rest of Great Britain.  In terms of Economic Activity 73.8% are Economically Active compared with 76.2% in Scotland and 78.4% in Great Britain.</w:t>
      </w: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Workless Households are higher in West Dunbartonshire too at 19% compared with 18.1% in Scotland and 13.6% in Great Britain. Claimant Count unemployment is also higher at 4.5% compared with 3.2% in Scotland and 3.8% in Great Britain.</w:t>
      </w:r>
    </w:p>
    <w:p w:rsidR="00726876" w:rsidRPr="00726876" w:rsidRDefault="00726876" w:rsidP="00726876">
      <w:pPr>
        <w:pStyle w:val="BodyText"/>
        <w:rPr>
          <w:rFonts w:ascii="Arial" w:hAnsi="Arial" w:cs="Arial"/>
          <w:b/>
          <w:sz w:val="24"/>
          <w:szCs w:val="24"/>
          <w:lang w:val="en-GB"/>
        </w:rPr>
      </w:pPr>
    </w:p>
    <w:p w:rsidR="00726876" w:rsidRPr="00726876" w:rsidRDefault="00726876" w:rsidP="00726876">
      <w:pPr>
        <w:pStyle w:val="BodyText"/>
        <w:rPr>
          <w:rFonts w:ascii="Arial" w:hAnsi="Arial" w:cs="Arial"/>
          <w:b/>
          <w:sz w:val="24"/>
          <w:szCs w:val="24"/>
          <w:lang w:val="en-GB"/>
        </w:rPr>
      </w:pPr>
      <w:r w:rsidRPr="00726876">
        <w:rPr>
          <w:rFonts w:ascii="Arial" w:hAnsi="Arial" w:cs="Arial"/>
          <w:b/>
          <w:sz w:val="24"/>
          <w:szCs w:val="24"/>
          <w:lang w:val="en-GB"/>
        </w:rPr>
        <w:t>Wages</w:t>
      </w:r>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Average earnings for workers based in West Dunbartonshire are £574 per week, compared with £622 in Scotland and £612 in Great Britain.</w:t>
      </w:r>
    </w:p>
    <w:p w:rsidR="00726876" w:rsidRPr="00726876" w:rsidRDefault="00726876" w:rsidP="00726876">
      <w:pPr>
        <w:pStyle w:val="BodyText"/>
        <w:rPr>
          <w:rFonts w:ascii="Arial" w:hAnsi="Arial" w:cs="Arial"/>
          <w:sz w:val="24"/>
          <w:szCs w:val="24"/>
          <w:lang w:val="en-GB"/>
        </w:rPr>
      </w:pPr>
      <w:r w:rsidRPr="00726876">
        <w:rPr>
          <w:rFonts w:ascii="Arial" w:hAnsi="Arial" w:cs="Arial"/>
          <w:sz w:val="24"/>
          <w:szCs w:val="24"/>
          <w:lang w:val="en-GB"/>
        </w:rPr>
        <w:t xml:space="preserve">(All </w:t>
      </w:r>
      <w:hyperlink r:id="rId25" w:anchor="workless" w:history="1">
        <w:r w:rsidRPr="00726876">
          <w:rPr>
            <w:rStyle w:val="Hyperlink"/>
            <w:rFonts w:ascii="Arial" w:hAnsi="Arial" w:cs="Arial"/>
            <w:sz w:val="24"/>
            <w:szCs w:val="24"/>
            <w:lang w:val="en-GB"/>
          </w:rPr>
          <w:t>NOMIS Local Area Profile West Dunbartonshire June 2022</w:t>
        </w:r>
      </w:hyperlink>
      <w:r w:rsidRPr="00726876">
        <w:rPr>
          <w:rFonts w:ascii="Arial" w:hAnsi="Arial" w:cs="Arial"/>
          <w:sz w:val="24"/>
          <w:szCs w:val="24"/>
          <w:lang w:val="en-GB"/>
        </w:rPr>
        <w:t>)</w:t>
      </w:r>
    </w:p>
    <w:p w:rsidR="00726876" w:rsidRPr="00726876" w:rsidRDefault="00726876" w:rsidP="00726876">
      <w:pPr>
        <w:pStyle w:val="BodyText"/>
        <w:rPr>
          <w:rFonts w:ascii="Arial" w:hAnsi="Arial" w:cs="Arial"/>
          <w:sz w:val="24"/>
          <w:szCs w:val="24"/>
          <w:lang w:val="en-GB"/>
        </w:rPr>
      </w:pPr>
    </w:p>
    <w:p w:rsidR="00726876" w:rsidRPr="00726876" w:rsidRDefault="00726876" w:rsidP="00726876">
      <w:pPr>
        <w:pStyle w:val="BodyText"/>
        <w:rPr>
          <w:rFonts w:ascii="Arial" w:hAnsi="Arial" w:cs="Arial"/>
          <w:b/>
          <w:sz w:val="24"/>
          <w:szCs w:val="24"/>
          <w:lang w:val="en-GB"/>
        </w:rPr>
      </w:pPr>
      <w:r w:rsidRPr="00726876">
        <w:rPr>
          <w:rFonts w:ascii="Arial" w:hAnsi="Arial" w:cs="Arial"/>
          <w:b/>
          <w:sz w:val="24"/>
          <w:szCs w:val="24"/>
          <w:lang w:val="en-GB"/>
        </w:rPr>
        <w:t>Businesses</w:t>
      </w:r>
    </w:p>
    <w:p w:rsidR="00726876" w:rsidRPr="00726876" w:rsidRDefault="00726876" w:rsidP="00726876">
      <w:pPr>
        <w:pStyle w:val="BodyText"/>
        <w:rPr>
          <w:rFonts w:ascii="Arial" w:hAnsi="Arial" w:cs="Arial"/>
          <w:b/>
          <w:sz w:val="24"/>
          <w:szCs w:val="24"/>
          <w:lang w:val="en-GB"/>
        </w:rPr>
      </w:pPr>
    </w:p>
    <w:p w:rsidR="00726876" w:rsidRPr="00726876" w:rsidRDefault="00726876" w:rsidP="00726876">
      <w:pPr>
        <w:pStyle w:val="BodyText"/>
        <w:rPr>
          <w:rFonts w:ascii="Arial" w:hAnsi="Arial" w:cs="Arial"/>
          <w:sz w:val="24"/>
          <w:szCs w:val="24"/>
          <w:u w:val="single"/>
          <w:lang w:val="en-GB"/>
        </w:rPr>
      </w:pPr>
      <w:r w:rsidRPr="00726876">
        <w:rPr>
          <w:rFonts w:ascii="Arial" w:hAnsi="Arial" w:cs="Arial"/>
          <w:sz w:val="24"/>
          <w:szCs w:val="24"/>
          <w:lang w:val="en-GB"/>
        </w:rPr>
        <w:t>There are fewer businesses in West Dunbartonshire at 343.8 per 10,000 of the working age population.  This compares with 508.7 in Scotland and 657.1 in the United Kingdom.  (</w:t>
      </w:r>
      <w:hyperlink r:id="rId26" w:history="1">
        <w:r w:rsidRPr="00726876">
          <w:rPr>
            <w:rStyle w:val="Hyperlink"/>
            <w:rFonts w:ascii="Arial" w:hAnsi="Arial" w:cs="Arial"/>
            <w:sz w:val="24"/>
            <w:szCs w:val="24"/>
            <w:lang w:val="en-GB"/>
          </w:rPr>
          <w:t>NOMIS - UK Business Count</w:t>
        </w:r>
      </w:hyperlink>
      <w:r w:rsidRPr="00726876">
        <w:rPr>
          <w:rFonts w:ascii="Arial" w:hAnsi="Arial" w:cs="Arial"/>
          <w:sz w:val="24"/>
          <w:szCs w:val="24"/>
        </w:rPr>
        <w:t>)</w:t>
      </w:r>
    </w:p>
    <w:p w:rsidR="00944A67" w:rsidRPr="006C1B86" w:rsidRDefault="00944A67">
      <w:pPr>
        <w:widowControl/>
        <w:autoSpaceDE/>
        <w:autoSpaceDN/>
        <w:spacing w:after="200" w:line="276" w:lineRule="auto"/>
        <w:rPr>
          <w:rFonts w:ascii="Arial" w:hAnsi="Arial" w:cs="Arial"/>
          <w:sz w:val="24"/>
          <w:szCs w:val="24"/>
        </w:rPr>
      </w:pPr>
      <w:r w:rsidRPr="006C1B86">
        <w:rPr>
          <w:rFonts w:ascii="Arial" w:hAnsi="Arial" w:cs="Arial"/>
          <w:sz w:val="24"/>
          <w:szCs w:val="24"/>
        </w:rPr>
        <w:br w:type="page"/>
      </w:r>
    </w:p>
    <w:p w:rsidR="00944A67" w:rsidRPr="006C1B86" w:rsidRDefault="00944A67" w:rsidP="00944A67">
      <w:pPr>
        <w:pStyle w:val="BodyText"/>
        <w:rPr>
          <w:rFonts w:ascii="Arial" w:hAnsi="Arial" w:cs="Arial"/>
          <w:b/>
          <w:bCs/>
          <w:sz w:val="24"/>
          <w:szCs w:val="24"/>
        </w:rPr>
      </w:pPr>
      <w:r w:rsidRPr="006C1B86">
        <w:rPr>
          <w:rFonts w:ascii="Arial" w:hAnsi="Arial" w:cs="Arial"/>
          <w:b/>
          <w:bCs/>
          <w:sz w:val="24"/>
          <w:szCs w:val="24"/>
        </w:rPr>
        <w:lastRenderedPageBreak/>
        <w:t>Other Formats</w:t>
      </w:r>
    </w:p>
    <w:p w:rsidR="00944A67" w:rsidRPr="006C1B86" w:rsidRDefault="00944A67" w:rsidP="00944A67">
      <w:pPr>
        <w:pStyle w:val="BodyText"/>
        <w:rPr>
          <w:rFonts w:ascii="Arial" w:hAnsi="Arial" w:cs="Arial"/>
          <w:sz w:val="24"/>
          <w:szCs w:val="24"/>
        </w:rPr>
      </w:pPr>
    </w:p>
    <w:p w:rsidR="00944A67" w:rsidRPr="006C1B86" w:rsidRDefault="00944A67" w:rsidP="00944A67">
      <w:pPr>
        <w:pStyle w:val="BodyText"/>
        <w:rPr>
          <w:rFonts w:ascii="Arial" w:hAnsi="Arial" w:cs="Arial"/>
          <w:sz w:val="24"/>
          <w:szCs w:val="24"/>
        </w:rPr>
      </w:pPr>
      <w:r w:rsidRPr="006C1B86">
        <w:rPr>
          <w:rFonts w:ascii="Arial" w:hAnsi="Arial" w:cs="Arial"/>
          <w:sz w:val="24"/>
          <w:szCs w:val="24"/>
        </w:rPr>
        <w:t xml:space="preserve">This document can be provided in large print, Braille or on audio cassette and can be translated into different community languages.   </w:t>
      </w:r>
    </w:p>
    <w:p w:rsidR="00944A67" w:rsidRPr="006C1B86" w:rsidRDefault="00944A67" w:rsidP="00944A67">
      <w:pPr>
        <w:pStyle w:val="BodyText"/>
        <w:rPr>
          <w:rFonts w:ascii="Arial" w:hAnsi="Arial" w:cs="Arial"/>
          <w:sz w:val="24"/>
          <w:szCs w:val="24"/>
        </w:rPr>
      </w:pPr>
    </w:p>
    <w:p w:rsidR="00944A67" w:rsidRPr="006C1B86" w:rsidRDefault="00944A67" w:rsidP="00944A67">
      <w:pPr>
        <w:pStyle w:val="BodyText"/>
        <w:rPr>
          <w:rFonts w:ascii="Arial" w:hAnsi="Arial" w:cs="Arial"/>
          <w:sz w:val="24"/>
          <w:szCs w:val="24"/>
        </w:rPr>
      </w:pPr>
      <w:r w:rsidRPr="006C1B86">
        <w:rPr>
          <w:rFonts w:ascii="Arial" w:hAnsi="Arial" w:cs="Arial"/>
          <w:sz w:val="24"/>
          <w:szCs w:val="24"/>
        </w:rPr>
        <w:t>Please contact:</w:t>
      </w:r>
    </w:p>
    <w:p w:rsidR="00E317BE" w:rsidRPr="006C1B86" w:rsidRDefault="00E317BE" w:rsidP="00944A67">
      <w:pPr>
        <w:pStyle w:val="BodyText"/>
        <w:rPr>
          <w:rFonts w:ascii="Arial" w:hAnsi="Arial" w:cs="Arial"/>
          <w:sz w:val="24"/>
          <w:szCs w:val="24"/>
        </w:rPr>
      </w:pPr>
      <w:r w:rsidRPr="006C1B86">
        <w:rPr>
          <w:rFonts w:ascii="Arial" w:hAnsi="Arial" w:cs="Arial"/>
          <w:sz w:val="24"/>
          <w:szCs w:val="24"/>
        </w:rPr>
        <w:t>West Dunbartonshire Council</w:t>
      </w:r>
    </w:p>
    <w:p w:rsidR="00944A67" w:rsidRPr="006C1B86" w:rsidRDefault="00E317BE" w:rsidP="00E317BE">
      <w:pPr>
        <w:pStyle w:val="BodyText"/>
        <w:rPr>
          <w:rFonts w:ascii="Arial" w:hAnsi="Arial" w:cs="Arial"/>
          <w:sz w:val="24"/>
          <w:szCs w:val="24"/>
        </w:rPr>
      </w:pPr>
      <w:r w:rsidRPr="006C1B86">
        <w:rPr>
          <w:rFonts w:ascii="Arial" w:hAnsi="Arial" w:cs="Arial"/>
          <w:sz w:val="24"/>
          <w:szCs w:val="24"/>
        </w:rPr>
        <w:t xml:space="preserve">Corporate Communications </w:t>
      </w:r>
    </w:p>
    <w:p w:rsidR="00E317BE" w:rsidRPr="006C1B86" w:rsidRDefault="00E317BE" w:rsidP="00E317BE">
      <w:pPr>
        <w:pStyle w:val="BodyText"/>
        <w:rPr>
          <w:rFonts w:ascii="Arial" w:hAnsi="Arial" w:cs="Arial"/>
          <w:sz w:val="24"/>
          <w:szCs w:val="24"/>
        </w:rPr>
      </w:pPr>
      <w:r w:rsidRPr="006C1B86">
        <w:rPr>
          <w:rFonts w:ascii="Arial" w:hAnsi="Arial" w:cs="Arial"/>
          <w:sz w:val="24"/>
          <w:szCs w:val="24"/>
        </w:rPr>
        <w:t>Church Street</w:t>
      </w:r>
    </w:p>
    <w:p w:rsidR="00944A67" w:rsidRPr="006C1B86" w:rsidRDefault="00E317BE" w:rsidP="00E317BE">
      <w:pPr>
        <w:pStyle w:val="BodyText"/>
        <w:spacing w:line="360" w:lineRule="auto"/>
        <w:rPr>
          <w:rFonts w:ascii="Arial" w:hAnsi="Arial" w:cs="Arial"/>
          <w:sz w:val="24"/>
          <w:szCs w:val="24"/>
        </w:rPr>
      </w:pPr>
      <w:r w:rsidRPr="006C1B86">
        <w:rPr>
          <w:rFonts w:ascii="Arial" w:hAnsi="Arial" w:cs="Arial"/>
          <w:sz w:val="24"/>
          <w:szCs w:val="24"/>
        </w:rPr>
        <w:t xml:space="preserve">Dumbarton, </w:t>
      </w:r>
      <w:r w:rsidR="00944A67" w:rsidRPr="006C1B86">
        <w:rPr>
          <w:rFonts w:ascii="Arial" w:hAnsi="Arial" w:cs="Arial"/>
          <w:sz w:val="24"/>
          <w:szCs w:val="24"/>
        </w:rPr>
        <w:t>G82 1QL</w:t>
      </w:r>
    </w:p>
    <w:p w:rsidR="00944A67" w:rsidRPr="006C1B86" w:rsidRDefault="00944A67" w:rsidP="00944A67">
      <w:pPr>
        <w:pStyle w:val="BodyText"/>
        <w:rPr>
          <w:rFonts w:ascii="Arial" w:hAnsi="Arial" w:cs="Arial"/>
          <w:sz w:val="24"/>
          <w:szCs w:val="24"/>
        </w:rPr>
      </w:pPr>
      <w:r w:rsidRPr="006C1B86">
        <w:rPr>
          <w:rFonts w:ascii="Arial" w:hAnsi="Arial" w:cs="Arial"/>
          <w:sz w:val="24"/>
          <w:szCs w:val="24"/>
        </w:rPr>
        <w:t>Tel: 01389 737000</w:t>
      </w:r>
    </w:p>
    <w:p w:rsidR="00944A67" w:rsidRPr="006C1B86" w:rsidRDefault="00944A67" w:rsidP="00944A67">
      <w:pPr>
        <w:pStyle w:val="BodyText"/>
        <w:rPr>
          <w:rFonts w:ascii="Arial" w:hAnsi="Arial" w:cs="Arial"/>
          <w:sz w:val="24"/>
          <w:szCs w:val="24"/>
        </w:rPr>
      </w:pPr>
    </w:p>
    <w:p w:rsidR="00944A67" w:rsidRPr="006C1B86" w:rsidRDefault="00944A67" w:rsidP="00944A67">
      <w:pPr>
        <w:pStyle w:val="BodyText"/>
        <w:rPr>
          <w:rFonts w:ascii="Arial" w:hAnsi="Arial" w:cs="Arial"/>
          <w:sz w:val="24"/>
          <w:szCs w:val="24"/>
        </w:rPr>
      </w:pPr>
      <w:r w:rsidRPr="006C1B86">
        <w:rPr>
          <w:rFonts w:ascii="Arial" w:hAnsi="Arial" w:cs="Arial"/>
          <w:noProof/>
          <w:sz w:val="24"/>
          <w:szCs w:val="24"/>
          <w:lang w:val="en-GB" w:eastAsia="en-GB"/>
        </w:rPr>
        <w:drawing>
          <wp:anchor distT="0" distB="0" distL="0" distR="0" simplePos="0" relativeHeight="251668480" behindDoc="0" locked="0" layoutInCell="1" allowOverlap="1" wp14:anchorId="4B77C04A" wp14:editId="4C18A615">
            <wp:simplePos x="0" y="0"/>
            <wp:positionH relativeFrom="page">
              <wp:posOffset>778294</wp:posOffset>
            </wp:positionH>
            <wp:positionV relativeFrom="paragraph">
              <wp:posOffset>110314</wp:posOffset>
            </wp:positionV>
            <wp:extent cx="3599047" cy="142494"/>
            <wp:effectExtent l="0" t="0" r="0" b="0"/>
            <wp:wrapTopAndBottom/>
            <wp:docPr id="3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jpeg"/>
                    <pic:cNvPicPr/>
                  </pic:nvPicPr>
                  <pic:blipFill>
                    <a:blip r:embed="rId27" cstate="print"/>
                    <a:stretch>
                      <a:fillRect/>
                    </a:stretch>
                  </pic:blipFill>
                  <pic:spPr>
                    <a:xfrm>
                      <a:off x="0" y="0"/>
                      <a:ext cx="3599047" cy="142494"/>
                    </a:xfrm>
                    <a:prstGeom prst="rect">
                      <a:avLst/>
                    </a:prstGeom>
                  </pic:spPr>
                </pic:pic>
              </a:graphicData>
            </a:graphic>
          </wp:anchor>
        </w:drawing>
      </w:r>
    </w:p>
    <w:p w:rsidR="00944A67" w:rsidRPr="006C1B86" w:rsidRDefault="00944A67" w:rsidP="00944A67">
      <w:pPr>
        <w:pStyle w:val="BodyText"/>
        <w:rPr>
          <w:rFonts w:ascii="Arial" w:hAnsi="Arial" w:cs="Arial"/>
          <w:sz w:val="24"/>
          <w:szCs w:val="24"/>
        </w:rPr>
      </w:pPr>
      <w:r w:rsidRPr="006C1B86">
        <w:rPr>
          <w:rFonts w:ascii="Arial" w:hAnsi="Arial" w:cs="Arial"/>
          <w:noProof/>
          <w:sz w:val="24"/>
          <w:szCs w:val="24"/>
          <w:lang w:val="en-GB" w:eastAsia="en-GB"/>
        </w:rPr>
        <w:drawing>
          <wp:inline distT="0" distB="0" distL="0" distR="0" wp14:anchorId="0BBCE99F" wp14:editId="695B341A">
            <wp:extent cx="4118545" cy="165925"/>
            <wp:effectExtent l="0" t="0" r="0" b="0"/>
            <wp:docPr id="3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jpeg"/>
                    <pic:cNvPicPr/>
                  </pic:nvPicPr>
                  <pic:blipFill>
                    <a:blip r:embed="rId28" cstate="print"/>
                    <a:stretch>
                      <a:fillRect/>
                    </a:stretch>
                  </pic:blipFill>
                  <pic:spPr>
                    <a:xfrm>
                      <a:off x="0" y="0"/>
                      <a:ext cx="4118545" cy="165925"/>
                    </a:xfrm>
                    <a:prstGeom prst="rect">
                      <a:avLst/>
                    </a:prstGeom>
                  </pic:spPr>
                </pic:pic>
              </a:graphicData>
            </a:graphic>
          </wp:inline>
        </w:drawing>
      </w:r>
    </w:p>
    <w:p w:rsidR="00944A67" w:rsidRPr="006C1B86" w:rsidRDefault="00944A67" w:rsidP="00944A67">
      <w:pPr>
        <w:pStyle w:val="BodyText"/>
        <w:rPr>
          <w:rFonts w:ascii="Arial" w:hAnsi="Arial" w:cs="Arial"/>
          <w:sz w:val="24"/>
          <w:szCs w:val="24"/>
          <w:highlight w:val="yellow"/>
        </w:rPr>
      </w:pPr>
    </w:p>
    <w:p w:rsidR="00944A67" w:rsidRPr="006C1B86" w:rsidRDefault="00944A67" w:rsidP="00944A67">
      <w:pPr>
        <w:pStyle w:val="BodyText"/>
        <w:rPr>
          <w:rFonts w:ascii="Arial" w:hAnsi="Arial" w:cs="Arial"/>
          <w:sz w:val="24"/>
          <w:szCs w:val="24"/>
        </w:rPr>
      </w:pPr>
      <w:r w:rsidRPr="006C1B86">
        <w:rPr>
          <w:rFonts w:ascii="Arial" w:hAnsi="Arial" w:cs="Arial"/>
          <w:noProof/>
          <w:position w:val="-3"/>
          <w:sz w:val="24"/>
          <w:szCs w:val="24"/>
          <w:lang w:val="en-GB" w:eastAsia="en-GB"/>
        </w:rPr>
        <w:drawing>
          <wp:inline distT="0" distB="0" distL="0" distR="0" wp14:anchorId="1BA826A8" wp14:editId="1CDFBA6C">
            <wp:extent cx="3859243" cy="122872"/>
            <wp:effectExtent l="0" t="0" r="0" b="0"/>
            <wp:docPr id="4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jpeg"/>
                    <pic:cNvPicPr/>
                  </pic:nvPicPr>
                  <pic:blipFill>
                    <a:blip r:embed="rId29" cstate="print"/>
                    <a:stretch>
                      <a:fillRect/>
                    </a:stretch>
                  </pic:blipFill>
                  <pic:spPr>
                    <a:xfrm>
                      <a:off x="0" y="0"/>
                      <a:ext cx="3859243" cy="122872"/>
                    </a:xfrm>
                    <a:prstGeom prst="rect">
                      <a:avLst/>
                    </a:prstGeom>
                  </pic:spPr>
                </pic:pic>
              </a:graphicData>
            </a:graphic>
          </wp:inline>
        </w:drawing>
      </w:r>
    </w:p>
    <w:p w:rsidR="00944A67" w:rsidRPr="006C1B86" w:rsidRDefault="00944A67" w:rsidP="00944A67">
      <w:pPr>
        <w:pStyle w:val="BodyText"/>
        <w:rPr>
          <w:rFonts w:ascii="Arial" w:hAnsi="Arial" w:cs="Arial"/>
          <w:sz w:val="24"/>
          <w:szCs w:val="24"/>
          <w:highlight w:val="yellow"/>
        </w:rPr>
      </w:pPr>
    </w:p>
    <w:p w:rsidR="00944A67" w:rsidRPr="006C1B86" w:rsidRDefault="00944A67" w:rsidP="00944A67">
      <w:pPr>
        <w:pStyle w:val="BodyText"/>
        <w:rPr>
          <w:rFonts w:ascii="Arial" w:hAnsi="Arial" w:cs="Arial"/>
          <w:sz w:val="24"/>
          <w:szCs w:val="24"/>
        </w:rPr>
      </w:pPr>
      <w:r w:rsidRPr="006C1B86">
        <w:rPr>
          <w:rFonts w:ascii="Arial" w:hAnsi="Arial" w:cs="Arial"/>
          <w:noProof/>
          <w:sz w:val="24"/>
          <w:szCs w:val="24"/>
          <w:lang w:val="en-GB" w:eastAsia="en-GB"/>
        </w:rPr>
        <w:drawing>
          <wp:anchor distT="0" distB="0" distL="0" distR="0" simplePos="0" relativeHeight="251669504" behindDoc="0" locked="0" layoutInCell="1" allowOverlap="1" wp14:anchorId="60044F8F" wp14:editId="206D0462">
            <wp:simplePos x="0" y="0"/>
            <wp:positionH relativeFrom="page">
              <wp:posOffset>770813</wp:posOffset>
            </wp:positionH>
            <wp:positionV relativeFrom="paragraph">
              <wp:posOffset>74938</wp:posOffset>
            </wp:positionV>
            <wp:extent cx="2571705" cy="172021"/>
            <wp:effectExtent l="0" t="0" r="0" b="0"/>
            <wp:wrapTopAndBottom/>
            <wp:docPr id="4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jpeg"/>
                    <pic:cNvPicPr/>
                  </pic:nvPicPr>
                  <pic:blipFill>
                    <a:blip r:embed="rId30" cstate="print"/>
                    <a:stretch>
                      <a:fillRect/>
                    </a:stretch>
                  </pic:blipFill>
                  <pic:spPr>
                    <a:xfrm>
                      <a:off x="0" y="0"/>
                      <a:ext cx="2571705" cy="172021"/>
                    </a:xfrm>
                    <a:prstGeom prst="rect">
                      <a:avLst/>
                    </a:prstGeom>
                  </pic:spPr>
                </pic:pic>
              </a:graphicData>
            </a:graphic>
          </wp:anchor>
        </w:drawing>
      </w:r>
    </w:p>
    <w:p w:rsidR="00944A67" w:rsidRPr="006C1B86" w:rsidRDefault="00944A67" w:rsidP="00944A67">
      <w:pPr>
        <w:pStyle w:val="BodyText"/>
        <w:rPr>
          <w:rFonts w:ascii="Arial" w:hAnsi="Arial" w:cs="Arial"/>
          <w:sz w:val="24"/>
          <w:szCs w:val="24"/>
          <w:highlight w:val="yellow"/>
        </w:rPr>
      </w:pPr>
    </w:p>
    <w:p w:rsidR="00944A67" w:rsidRPr="006C1B86" w:rsidRDefault="00944A67" w:rsidP="00944A67">
      <w:pPr>
        <w:pStyle w:val="BodyText"/>
        <w:rPr>
          <w:rFonts w:ascii="Arial" w:hAnsi="Arial" w:cs="Arial"/>
          <w:sz w:val="24"/>
          <w:szCs w:val="24"/>
        </w:rPr>
      </w:pPr>
      <w:r w:rsidRPr="006C1B86">
        <w:rPr>
          <w:rFonts w:ascii="Arial" w:hAnsi="Arial" w:cs="Arial"/>
          <w:sz w:val="24"/>
          <w:szCs w:val="24"/>
        </w:rPr>
        <w:t>For further information, please contact:</w:t>
      </w:r>
    </w:p>
    <w:p w:rsidR="00E317BE" w:rsidRPr="006C1B86" w:rsidRDefault="00E317BE" w:rsidP="00944A67">
      <w:pPr>
        <w:pStyle w:val="BodyText"/>
        <w:rPr>
          <w:rFonts w:ascii="Arial" w:hAnsi="Arial" w:cs="Arial"/>
          <w:sz w:val="24"/>
          <w:szCs w:val="24"/>
        </w:rPr>
      </w:pPr>
      <w:r w:rsidRPr="006C1B86">
        <w:rPr>
          <w:rFonts w:ascii="Arial" w:hAnsi="Arial" w:cs="Arial"/>
          <w:sz w:val="24"/>
          <w:szCs w:val="24"/>
        </w:rPr>
        <w:t>West Dunbartonshire Council</w:t>
      </w:r>
    </w:p>
    <w:p w:rsidR="00E317BE" w:rsidRPr="006C1B86" w:rsidRDefault="00944A67" w:rsidP="00E317BE">
      <w:pPr>
        <w:pStyle w:val="BodyText"/>
        <w:rPr>
          <w:rFonts w:ascii="Arial" w:hAnsi="Arial" w:cs="Arial"/>
          <w:sz w:val="24"/>
          <w:szCs w:val="24"/>
        </w:rPr>
      </w:pPr>
      <w:r w:rsidRPr="006C1B86">
        <w:rPr>
          <w:rFonts w:ascii="Arial" w:hAnsi="Arial" w:cs="Arial"/>
          <w:sz w:val="24"/>
          <w:szCs w:val="24"/>
        </w:rPr>
        <w:t>Economic Developm</w:t>
      </w:r>
      <w:r w:rsidR="00E317BE" w:rsidRPr="006C1B86">
        <w:rPr>
          <w:rFonts w:ascii="Arial" w:hAnsi="Arial" w:cs="Arial"/>
          <w:sz w:val="24"/>
          <w:szCs w:val="24"/>
        </w:rPr>
        <w:t xml:space="preserve">ent </w:t>
      </w:r>
    </w:p>
    <w:p w:rsidR="00E317BE" w:rsidRPr="006C1B86" w:rsidRDefault="00944A67" w:rsidP="00E317BE">
      <w:pPr>
        <w:pStyle w:val="BodyText"/>
        <w:rPr>
          <w:rFonts w:ascii="Arial" w:hAnsi="Arial" w:cs="Arial"/>
          <w:sz w:val="24"/>
          <w:szCs w:val="24"/>
        </w:rPr>
      </w:pPr>
      <w:r w:rsidRPr="006C1B86">
        <w:rPr>
          <w:rFonts w:ascii="Arial" w:hAnsi="Arial" w:cs="Arial"/>
          <w:sz w:val="24"/>
          <w:szCs w:val="24"/>
        </w:rPr>
        <w:t>Church Street</w:t>
      </w:r>
    </w:p>
    <w:p w:rsidR="00944A67" w:rsidRPr="006C1B86" w:rsidRDefault="00E317BE" w:rsidP="00E317BE">
      <w:pPr>
        <w:pStyle w:val="BodyText"/>
        <w:spacing w:line="360" w:lineRule="auto"/>
        <w:rPr>
          <w:rFonts w:ascii="Arial" w:hAnsi="Arial" w:cs="Arial"/>
          <w:sz w:val="24"/>
          <w:szCs w:val="24"/>
        </w:rPr>
      </w:pPr>
      <w:r w:rsidRPr="006C1B86">
        <w:rPr>
          <w:rFonts w:ascii="Arial" w:hAnsi="Arial" w:cs="Arial"/>
          <w:sz w:val="24"/>
          <w:szCs w:val="24"/>
        </w:rPr>
        <w:t xml:space="preserve">Dumbarton, </w:t>
      </w:r>
      <w:r w:rsidR="00944A67" w:rsidRPr="006C1B86">
        <w:rPr>
          <w:rFonts w:ascii="Arial" w:hAnsi="Arial" w:cs="Arial"/>
          <w:sz w:val="24"/>
          <w:szCs w:val="24"/>
        </w:rPr>
        <w:t>G82 1QL</w:t>
      </w:r>
    </w:p>
    <w:p w:rsidR="00944A67" w:rsidRPr="006C1B86" w:rsidRDefault="00944A67" w:rsidP="00944A67">
      <w:pPr>
        <w:pStyle w:val="BodyText"/>
        <w:rPr>
          <w:rFonts w:ascii="Arial" w:hAnsi="Arial" w:cs="Arial"/>
          <w:sz w:val="24"/>
          <w:szCs w:val="24"/>
        </w:rPr>
      </w:pPr>
      <w:r w:rsidRPr="006C1B86">
        <w:rPr>
          <w:rFonts w:ascii="Arial" w:hAnsi="Arial" w:cs="Arial"/>
          <w:sz w:val="24"/>
          <w:szCs w:val="24"/>
        </w:rPr>
        <w:t>Tel: 01389 737777</w:t>
      </w:r>
    </w:p>
    <w:p w:rsidR="00944A67" w:rsidRPr="006C1B86" w:rsidRDefault="007C2689" w:rsidP="00944A67">
      <w:pPr>
        <w:pStyle w:val="BodyText"/>
        <w:rPr>
          <w:rFonts w:ascii="Arial" w:hAnsi="Arial" w:cs="Arial"/>
          <w:sz w:val="24"/>
          <w:szCs w:val="24"/>
        </w:rPr>
      </w:pPr>
      <w:hyperlink r:id="rId31">
        <w:r w:rsidR="00944A67" w:rsidRPr="006C1B86">
          <w:rPr>
            <w:rFonts w:ascii="Arial" w:hAnsi="Arial" w:cs="Arial"/>
            <w:sz w:val="24"/>
            <w:szCs w:val="24"/>
          </w:rPr>
          <w:t>www.west-dunbarton.gov.uk</w:t>
        </w:r>
      </w:hyperlink>
    </w:p>
    <w:p w:rsidR="00944A67" w:rsidRPr="006C1B86" w:rsidRDefault="00944A67" w:rsidP="00E317BE">
      <w:pPr>
        <w:widowControl/>
        <w:tabs>
          <w:tab w:val="left" w:pos="567"/>
        </w:tabs>
        <w:autoSpaceDE/>
        <w:autoSpaceDN/>
        <w:rPr>
          <w:rFonts w:ascii="Arial" w:hAnsi="Arial" w:cs="Arial"/>
          <w:sz w:val="24"/>
          <w:szCs w:val="24"/>
        </w:rPr>
      </w:pPr>
    </w:p>
    <w:sectPr w:rsidR="00944A67" w:rsidRPr="006C1B86" w:rsidSect="008641F6">
      <w:footerReference w:type="default" r:id="rId32"/>
      <w:footerReference w:type="first" r:id="rId33"/>
      <w:pgSz w:w="11906" w:h="16838" w:code="9"/>
      <w:pgMar w:top="851" w:right="1134" w:bottom="851"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76" w:rsidRDefault="00726876" w:rsidP="00877C43">
      <w:r>
        <w:separator/>
      </w:r>
    </w:p>
  </w:endnote>
  <w:endnote w:type="continuationSeparator" w:id="0">
    <w:p w:rsidR="00726876" w:rsidRDefault="00726876" w:rsidP="0087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lan-Medium">
    <w:altName w:val="Clan-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876" w:rsidRPr="008641F6" w:rsidRDefault="00726876" w:rsidP="008641F6">
    <w:pPr>
      <w:pStyle w:val="Footer"/>
      <w:pBdr>
        <w:top w:val="thinThickSmallGap" w:sz="24" w:space="1" w:color="622423" w:themeColor="accent2" w:themeShade="7F"/>
      </w:pBdr>
      <w:rPr>
        <w:rFonts w:asciiTheme="majorHAnsi" w:eastAsiaTheme="majorEastAsia" w:hAnsiTheme="majorHAnsi" w:cstheme="majorBidi"/>
      </w:rPr>
    </w:pPr>
    <w:r>
      <w:rPr>
        <w:rFonts w:ascii="Calibri" w:hAnsi="Calibri"/>
        <w:color w:val="454A54"/>
        <w:spacing w:val="-3"/>
        <w:w w:val="115"/>
        <w:sz w:val="12"/>
      </w:rPr>
      <w:t>SUSTAINABLE</w:t>
    </w:r>
    <w:r>
      <w:rPr>
        <w:rFonts w:ascii="Calibri" w:hAnsi="Calibri"/>
        <w:color w:val="454A54"/>
        <w:spacing w:val="-12"/>
        <w:w w:val="115"/>
        <w:sz w:val="12"/>
      </w:rPr>
      <w:t xml:space="preserve"> </w:t>
    </w:r>
    <w:r>
      <w:rPr>
        <w:rFonts w:ascii="Calibri" w:hAnsi="Calibri"/>
        <w:color w:val="454A54"/>
        <w:w w:val="115"/>
        <w:sz w:val="12"/>
      </w:rPr>
      <w:t>ECONOMIC</w:t>
    </w:r>
    <w:r>
      <w:rPr>
        <w:rFonts w:ascii="Calibri" w:hAnsi="Calibri"/>
        <w:color w:val="454A54"/>
        <w:spacing w:val="-12"/>
        <w:w w:val="115"/>
        <w:sz w:val="12"/>
      </w:rPr>
      <w:t xml:space="preserve"> </w:t>
    </w:r>
    <w:r>
      <w:rPr>
        <w:rFonts w:ascii="Calibri" w:hAnsi="Calibri"/>
        <w:color w:val="454A54"/>
        <w:spacing w:val="-3"/>
        <w:w w:val="115"/>
        <w:sz w:val="12"/>
      </w:rPr>
      <w:t>GROWTH</w:t>
    </w:r>
    <w:r>
      <w:rPr>
        <w:rFonts w:ascii="Calibri" w:hAnsi="Calibri"/>
        <w:color w:val="454A54"/>
        <w:spacing w:val="-11"/>
        <w:w w:val="115"/>
        <w:sz w:val="12"/>
      </w:rPr>
      <w:t xml:space="preserve"> </w:t>
    </w:r>
    <w:r>
      <w:rPr>
        <w:rFonts w:ascii="Calibri" w:hAnsi="Calibri"/>
        <w:color w:val="454A54"/>
        <w:w w:val="115"/>
        <w:sz w:val="12"/>
      </w:rPr>
      <w:t>FOR</w:t>
    </w:r>
    <w:r>
      <w:rPr>
        <w:rFonts w:ascii="Calibri" w:hAnsi="Calibri"/>
        <w:color w:val="454A54"/>
        <w:spacing w:val="-12"/>
        <w:w w:val="115"/>
        <w:sz w:val="12"/>
      </w:rPr>
      <w:t xml:space="preserve"> </w:t>
    </w:r>
    <w:r>
      <w:rPr>
        <w:rFonts w:ascii="Calibri" w:hAnsi="Calibri"/>
        <w:color w:val="454A54"/>
        <w:w w:val="115"/>
        <w:sz w:val="12"/>
      </w:rPr>
      <w:t>ALL</w:t>
    </w:r>
    <w:r>
      <w:rPr>
        <w:rFonts w:ascii="Calibri" w:hAnsi="Calibri"/>
        <w:color w:val="454A54"/>
        <w:spacing w:val="-11"/>
        <w:w w:val="115"/>
        <w:sz w:val="12"/>
      </w:rPr>
      <w:t xml:space="preserve"> </w:t>
    </w:r>
    <w:r>
      <w:rPr>
        <w:rFonts w:ascii="Calibri" w:hAnsi="Calibri"/>
        <w:color w:val="454A54"/>
        <w:w w:val="115"/>
        <w:sz w:val="12"/>
      </w:rPr>
      <w:t>-</w:t>
    </w:r>
    <w:r>
      <w:rPr>
        <w:rFonts w:ascii="Calibri" w:hAnsi="Calibri"/>
        <w:color w:val="454A54"/>
        <w:spacing w:val="-12"/>
        <w:w w:val="115"/>
        <w:sz w:val="12"/>
      </w:rPr>
      <w:t xml:space="preserve"> </w:t>
    </w:r>
    <w:r>
      <w:rPr>
        <w:rFonts w:ascii="Calibri" w:hAnsi="Calibri"/>
        <w:color w:val="454A54"/>
        <w:w w:val="115"/>
        <w:sz w:val="12"/>
      </w:rPr>
      <w:t>WEST</w:t>
    </w:r>
    <w:r>
      <w:rPr>
        <w:rFonts w:ascii="Calibri" w:hAnsi="Calibri"/>
        <w:color w:val="454A54"/>
        <w:spacing w:val="-11"/>
        <w:w w:val="115"/>
        <w:sz w:val="12"/>
      </w:rPr>
      <w:t xml:space="preserve"> </w:t>
    </w:r>
    <w:r>
      <w:rPr>
        <w:rFonts w:ascii="Calibri" w:hAnsi="Calibri"/>
        <w:color w:val="454A54"/>
        <w:spacing w:val="-3"/>
        <w:w w:val="115"/>
        <w:sz w:val="12"/>
      </w:rPr>
      <w:t>DUNBARTONSHIRE’S</w:t>
    </w:r>
    <w:r>
      <w:rPr>
        <w:rFonts w:ascii="Calibri" w:hAnsi="Calibri"/>
        <w:color w:val="454A54"/>
        <w:spacing w:val="-12"/>
        <w:w w:val="115"/>
        <w:sz w:val="12"/>
      </w:rPr>
      <w:t xml:space="preserve"> </w:t>
    </w:r>
    <w:r>
      <w:rPr>
        <w:rFonts w:ascii="Calibri" w:hAnsi="Calibri"/>
        <w:color w:val="454A54"/>
        <w:w w:val="115"/>
        <w:sz w:val="12"/>
      </w:rPr>
      <w:t>ECONOMIC</w:t>
    </w:r>
    <w:r>
      <w:rPr>
        <w:rFonts w:ascii="Calibri" w:hAnsi="Calibri"/>
        <w:color w:val="454A54"/>
        <w:spacing w:val="-12"/>
        <w:w w:val="115"/>
        <w:sz w:val="12"/>
      </w:rPr>
      <w:t xml:space="preserve"> </w:t>
    </w:r>
    <w:r>
      <w:rPr>
        <w:rFonts w:ascii="Calibri" w:hAnsi="Calibri"/>
        <w:color w:val="454A54"/>
        <w:spacing w:val="-3"/>
        <w:w w:val="115"/>
        <w:sz w:val="12"/>
      </w:rPr>
      <w:t>DEVELOPMENT</w:t>
    </w:r>
    <w:r>
      <w:rPr>
        <w:rFonts w:ascii="Calibri" w:hAnsi="Calibri"/>
        <w:color w:val="454A54"/>
        <w:spacing w:val="-11"/>
        <w:w w:val="115"/>
        <w:sz w:val="12"/>
      </w:rPr>
      <w:t xml:space="preserve"> </w:t>
    </w:r>
    <w:r>
      <w:rPr>
        <w:rFonts w:ascii="Calibri" w:hAnsi="Calibri"/>
        <w:color w:val="454A54"/>
        <w:spacing w:val="-3"/>
        <w:w w:val="115"/>
        <w:sz w:val="12"/>
      </w:rPr>
      <w:t>STRATEGY</w:t>
    </w:r>
    <w:r>
      <w:rPr>
        <w:rFonts w:ascii="Calibri" w:hAnsi="Calibri"/>
        <w:color w:val="454A54"/>
        <w:spacing w:val="-12"/>
        <w:w w:val="115"/>
        <w:sz w:val="12"/>
      </w:rPr>
      <w:t xml:space="preserve"> </w:t>
    </w:r>
    <w:r>
      <w:rPr>
        <w:rFonts w:ascii="Calibri" w:hAnsi="Calibri"/>
        <w:color w:val="454A54"/>
        <w:w w:val="115"/>
        <w:sz w:val="12"/>
      </w:rPr>
      <w:t xml:space="preserve">2020-2025 </w:t>
    </w:r>
    <w:r>
      <w:rPr>
        <w:rFonts w:asciiTheme="majorHAnsi" w:eastAsiaTheme="majorEastAsia" w:hAnsiTheme="majorHAnsi" w:cstheme="majorBidi"/>
      </w:rPr>
      <w:ptab w:relativeTo="margin" w:alignment="right" w:leader="none"/>
    </w:r>
    <w:r w:rsidRPr="00A2639B">
      <w:rPr>
        <w:rFonts w:asciiTheme="minorHAnsi" w:eastAsiaTheme="majorEastAsia" w:hAnsiTheme="minorHAnsi" w:cstheme="majorBidi"/>
        <w:sz w:val="20"/>
        <w:szCs w:val="20"/>
      </w:rPr>
      <w:t xml:space="preserve">Page </w:t>
    </w:r>
    <w:r w:rsidRPr="00A2639B">
      <w:rPr>
        <w:rFonts w:asciiTheme="minorHAnsi" w:eastAsiaTheme="minorEastAsia" w:hAnsiTheme="minorHAnsi" w:cstheme="minorBidi"/>
        <w:sz w:val="20"/>
        <w:szCs w:val="20"/>
      </w:rPr>
      <w:fldChar w:fldCharType="begin"/>
    </w:r>
    <w:r w:rsidRPr="00A2639B">
      <w:rPr>
        <w:rFonts w:asciiTheme="minorHAnsi" w:hAnsiTheme="minorHAnsi"/>
        <w:sz w:val="20"/>
        <w:szCs w:val="20"/>
      </w:rPr>
      <w:instrText xml:space="preserve"> PAGE   \* MERGEFORMAT </w:instrText>
    </w:r>
    <w:r w:rsidRPr="00A2639B">
      <w:rPr>
        <w:rFonts w:asciiTheme="minorHAnsi" w:eastAsiaTheme="minorEastAsia" w:hAnsiTheme="minorHAnsi" w:cstheme="minorBidi"/>
        <w:sz w:val="20"/>
        <w:szCs w:val="20"/>
      </w:rPr>
      <w:fldChar w:fldCharType="separate"/>
    </w:r>
    <w:r w:rsidR="007C2689" w:rsidRPr="007C2689">
      <w:rPr>
        <w:rFonts w:asciiTheme="minorHAnsi" w:eastAsiaTheme="majorEastAsia" w:hAnsiTheme="minorHAnsi" w:cstheme="majorBidi"/>
        <w:noProof/>
        <w:sz w:val="20"/>
        <w:szCs w:val="20"/>
      </w:rPr>
      <w:t>2</w:t>
    </w:r>
    <w:r w:rsidRPr="00A2639B">
      <w:rPr>
        <w:rFonts w:asciiTheme="minorHAnsi" w:eastAsiaTheme="majorEastAsia" w:hAnsiTheme="min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876" w:rsidRPr="008641F6" w:rsidRDefault="00726876" w:rsidP="008641F6">
    <w:pPr>
      <w:spacing w:before="6"/>
      <w:ind w:left="20"/>
      <w:rPr>
        <w:rFonts w:ascii="Calibri" w:hAnsi="Calibri"/>
        <w:color w:val="454A54"/>
        <w:w w:val="115"/>
        <w:sz w:val="12"/>
      </w:rPr>
    </w:pPr>
    <w:r>
      <w:rPr>
        <w:rFonts w:ascii="Calibri" w:hAnsi="Calibri"/>
        <w:color w:val="454A54"/>
        <w:spacing w:val="-3"/>
        <w:w w:val="115"/>
        <w:sz w:val="12"/>
      </w:rPr>
      <w:t>SUSTAINABLE</w:t>
    </w:r>
    <w:r>
      <w:rPr>
        <w:rFonts w:ascii="Calibri" w:hAnsi="Calibri"/>
        <w:color w:val="454A54"/>
        <w:spacing w:val="-12"/>
        <w:w w:val="115"/>
        <w:sz w:val="12"/>
      </w:rPr>
      <w:t xml:space="preserve"> </w:t>
    </w:r>
    <w:r>
      <w:rPr>
        <w:rFonts w:ascii="Calibri" w:hAnsi="Calibri"/>
        <w:color w:val="454A54"/>
        <w:w w:val="115"/>
        <w:sz w:val="12"/>
      </w:rPr>
      <w:t>ECONOMIC</w:t>
    </w:r>
    <w:r>
      <w:rPr>
        <w:rFonts w:ascii="Calibri" w:hAnsi="Calibri"/>
        <w:color w:val="454A54"/>
        <w:spacing w:val="-12"/>
        <w:w w:val="115"/>
        <w:sz w:val="12"/>
      </w:rPr>
      <w:t xml:space="preserve"> </w:t>
    </w:r>
    <w:r>
      <w:rPr>
        <w:rFonts w:ascii="Calibri" w:hAnsi="Calibri"/>
        <w:color w:val="454A54"/>
        <w:spacing w:val="-3"/>
        <w:w w:val="115"/>
        <w:sz w:val="12"/>
      </w:rPr>
      <w:t>GROWTH</w:t>
    </w:r>
    <w:r>
      <w:rPr>
        <w:rFonts w:ascii="Calibri" w:hAnsi="Calibri"/>
        <w:color w:val="454A54"/>
        <w:spacing w:val="-11"/>
        <w:w w:val="115"/>
        <w:sz w:val="12"/>
      </w:rPr>
      <w:t xml:space="preserve"> </w:t>
    </w:r>
    <w:r>
      <w:rPr>
        <w:rFonts w:ascii="Calibri" w:hAnsi="Calibri"/>
        <w:color w:val="454A54"/>
        <w:w w:val="115"/>
        <w:sz w:val="12"/>
      </w:rPr>
      <w:t>FOR</w:t>
    </w:r>
    <w:r>
      <w:rPr>
        <w:rFonts w:ascii="Calibri" w:hAnsi="Calibri"/>
        <w:color w:val="454A54"/>
        <w:spacing w:val="-12"/>
        <w:w w:val="115"/>
        <w:sz w:val="12"/>
      </w:rPr>
      <w:t xml:space="preserve"> </w:t>
    </w:r>
    <w:r>
      <w:rPr>
        <w:rFonts w:ascii="Calibri" w:hAnsi="Calibri"/>
        <w:color w:val="454A54"/>
        <w:w w:val="115"/>
        <w:sz w:val="12"/>
      </w:rPr>
      <w:t>ALL</w:t>
    </w:r>
    <w:r>
      <w:rPr>
        <w:rFonts w:ascii="Calibri" w:hAnsi="Calibri"/>
        <w:color w:val="454A54"/>
        <w:spacing w:val="-11"/>
        <w:w w:val="115"/>
        <w:sz w:val="12"/>
      </w:rPr>
      <w:t xml:space="preserve"> </w:t>
    </w:r>
    <w:r>
      <w:rPr>
        <w:rFonts w:ascii="Calibri" w:hAnsi="Calibri"/>
        <w:color w:val="454A54"/>
        <w:w w:val="115"/>
        <w:sz w:val="12"/>
      </w:rPr>
      <w:t>-</w:t>
    </w:r>
    <w:r>
      <w:rPr>
        <w:rFonts w:ascii="Calibri" w:hAnsi="Calibri"/>
        <w:color w:val="454A54"/>
        <w:spacing w:val="-12"/>
        <w:w w:val="115"/>
        <w:sz w:val="12"/>
      </w:rPr>
      <w:t xml:space="preserve"> </w:t>
    </w:r>
    <w:r>
      <w:rPr>
        <w:rFonts w:ascii="Calibri" w:hAnsi="Calibri"/>
        <w:color w:val="454A54"/>
        <w:w w:val="115"/>
        <w:sz w:val="12"/>
      </w:rPr>
      <w:t>WEST</w:t>
    </w:r>
    <w:r>
      <w:rPr>
        <w:rFonts w:ascii="Calibri" w:hAnsi="Calibri"/>
        <w:color w:val="454A54"/>
        <w:spacing w:val="-11"/>
        <w:w w:val="115"/>
        <w:sz w:val="12"/>
      </w:rPr>
      <w:t xml:space="preserve"> </w:t>
    </w:r>
    <w:r>
      <w:rPr>
        <w:rFonts w:ascii="Calibri" w:hAnsi="Calibri"/>
        <w:color w:val="454A54"/>
        <w:spacing w:val="-3"/>
        <w:w w:val="115"/>
        <w:sz w:val="12"/>
      </w:rPr>
      <w:t>DUNBARTONSHIRE’S</w:t>
    </w:r>
    <w:r>
      <w:rPr>
        <w:rFonts w:ascii="Calibri" w:hAnsi="Calibri"/>
        <w:color w:val="454A54"/>
        <w:spacing w:val="-12"/>
        <w:w w:val="115"/>
        <w:sz w:val="12"/>
      </w:rPr>
      <w:t xml:space="preserve"> </w:t>
    </w:r>
    <w:r>
      <w:rPr>
        <w:rFonts w:ascii="Calibri" w:hAnsi="Calibri"/>
        <w:color w:val="454A54"/>
        <w:w w:val="115"/>
        <w:sz w:val="12"/>
      </w:rPr>
      <w:t>ECONOMIC</w:t>
    </w:r>
    <w:r>
      <w:rPr>
        <w:rFonts w:ascii="Calibri" w:hAnsi="Calibri"/>
        <w:color w:val="454A54"/>
        <w:spacing w:val="-12"/>
        <w:w w:val="115"/>
        <w:sz w:val="12"/>
      </w:rPr>
      <w:t xml:space="preserve"> </w:t>
    </w:r>
    <w:r>
      <w:rPr>
        <w:rFonts w:ascii="Calibri" w:hAnsi="Calibri"/>
        <w:color w:val="454A54"/>
        <w:spacing w:val="-3"/>
        <w:w w:val="115"/>
        <w:sz w:val="12"/>
      </w:rPr>
      <w:t>DEVELOPMENT</w:t>
    </w:r>
    <w:r>
      <w:rPr>
        <w:rFonts w:ascii="Calibri" w:hAnsi="Calibri"/>
        <w:color w:val="454A54"/>
        <w:spacing w:val="-11"/>
        <w:w w:val="115"/>
        <w:sz w:val="12"/>
      </w:rPr>
      <w:t xml:space="preserve"> </w:t>
    </w:r>
    <w:r>
      <w:rPr>
        <w:rFonts w:ascii="Calibri" w:hAnsi="Calibri"/>
        <w:color w:val="454A54"/>
        <w:spacing w:val="-3"/>
        <w:w w:val="115"/>
        <w:sz w:val="12"/>
      </w:rPr>
      <w:t>STRATEGY</w:t>
    </w:r>
    <w:r>
      <w:rPr>
        <w:rFonts w:ascii="Calibri" w:hAnsi="Calibri"/>
        <w:color w:val="454A54"/>
        <w:spacing w:val="-12"/>
        <w:w w:val="115"/>
        <w:sz w:val="12"/>
      </w:rPr>
      <w:t xml:space="preserve"> </w:t>
    </w:r>
    <w:r>
      <w:rPr>
        <w:rFonts w:ascii="Calibri" w:hAnsi="Calibri"/>
        <w:color w:val="454A54"/>
        <w:w w:val="115"/>
        <w:sz w:val="12"/>
      </w:rPr>
      <w:t>2020-2025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76" w:rsidRDefault="00726876" w:rsidP="00877C43">
      <w:r>
        <w:separator/>
      </w:r>
    </w:p>
  </w:footnote>
  <w:footnote w:type="continuationSeparator" w:id="0">
    <w:p w:rsidR="00726876" w:rsidRDefault="00726876" w:rsidP="00877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C6974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832_"/>
      </v:shape>
    </w:pict>
  </w:numPicBullet>
  <w:abstractNum w:abstractNumId="0" w15:restartNumberingAfterBreak="0">
    <w:nsid w:val="097B51CA"/>
    <w:multiLevelType w:val="hybridMultilevel"/>
    <w:tmpl w:val="DF881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9314D6"/>
    <w:multiLevelType w:val="hybridMultilevel"/>
    <w:tmpl w:val="1EEED26E"/>
    <w:lvl w:ilvl="0" w:tplc="6D863534">
      <w:numFmt w:val="bullet"/>
      <w:lvlText w:val=""/>
      <w:lvlPicBulletId w:val="0"/>
      <w:lvlJc w:val="left"/>
      <w:pPr>
        <w:ind w:left="1967" w:hanging="360"/>
      </w:pPr>
      <w:rPr>
        <w:rFonts w:ascii="Symbol" w:hAnsi="Symbol" w:hint="default"/>
        <w:color w:val="auto"/>
        <w:w w:val="100"/>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2" w15:restartNumberingAfterBreak="0">
    <w:nsid w:val="0FBE29E1"/>
    <w:multiLevelType w:val="hybridMultilevel"/>
    <w:tmpl w:val="5DCE2F5A"/>
    <w:lvl w:ilvl="0" w:tplc="8F58CABA">
      <w:numFmt w:val="bullet"/>
      <w:lvlText w:val="•"/>
      <w:lvlJc w:val="left"/>
      <w:pPr>
        <w:ind w:left="1218" w:hanging="397"/>
      </w:pPr>
      <w:rPr>
        <w:rFonts w:hint="default"/>
        <w:w w:val="100"/>
      </w:rPr>
    </w:lvl>
    <w:lvl w:ilvl="1" w:tplc="6D863534">
      <w:numFmt w:val="bullet"/>
      <w:lvlText w:val=""/>
      <w:lvlPicBulletId w:val="0"/>
      <w:lvlJc w:val="left"/>
      <w:pPr>
        <w:ind w:left="1644" w:hanging="397"/>
      </w:pPr>
      <w:rPr>
        <w:rFonts w:ascii="Symbol" w:hAnsi="Symbol" w:hint="default"/>
        <w:color w:val="auto"/>
        <w:w w:val="100"/>
      </w:rPr>
    </w:lvl>
    <w:lvl w:ilvl="2" w:tplc="10527D36">
      <w:numFmt w:val="bullet"/>
      <w:lvlText w:val="•"/>
      <w:lvlJc w:val="left"/>
      <w:pPr>
        <w:ind w:left="1842" w:hanging="397"/>
      </w:pPr>
      <w:rPr>
        <w:rFonts w:ascii="Webdings" w:eastAsia="Webdings" w:hAnsi="Webdings" w:cs="Webdings" w:hint="default"/>
        <w:color w:val="6A6E76"/>
        <w:w w:val="100"/>
        <w:sz w:val="20"/>
        <w:szCs w:val="20"/>
      </w:rPr>
    </w:lvl>
    <w:lvl w:ilvl="3" w:tplc="F6D2963E">
      <w:numFmt w:val="bullet"/>
      <w:lvlText w:val="•"/>
      <w:lvlJc w:val="left"/>
      <w:pPr>
        <w:ind w:left="3098" w:hanging="397"/>
      </w:pPr>
      <w:rPr>
        <w:rFonts w:hint="default"/>
      </w:rPr>
    </w:lvl>
    <w:lvl w:ilvl="4" w:tplc="490E0438">
      <w:numFmt w:val="bullet"/>
      <w:lvlText w:val="•"/>
      <w:lvlJc w:val="left"/>
      <w:pPr>
        <w:ind w:left="4356" w:hanging="397"/>
      </w:pPr>
      <w:rPr>
        <w:rFonts w:hint="default"/>
      </w:rPr>
    </w:lvl>
    <w:lvl w:ilvl="5" w:tplc="593CE00E">
      <w:numFmt w:val="bullet"/>
      <w:lvlText w:val="•"/>
      <w:lvlJc w:val="left"/>
      <w:pPr>
        <w:ind w:left="5614" w:hanging="397"/>
      </w:pPr>
      <w:rPr>
        <w:rFonts w:hint="default"/>
      </w:rPr>
    </w:lvl>
    <w:lvl w:ilvl="6" w:tplc="1E5AB56E">
      <w:numFmt w:val="bullet"/>
      <w:lvlText w:val="•"/>
      <w:lvlJc w:val="left"/>
      <w:pPr>
        <w:ind w:left="6872" w:hanging="397"/>
      </w:pPr>
      <w:rPr>
        <w:rFonts w:hint="default"/>
      </w:rPr>
    </w:lvl>
    <w:lvl w:ilvl="7" w:tplc="B8A2B6C2">
      <w:numFmt w:val="bullet"/>
      <w:lvlText w:val="•"/>
      <w:lvlJc w:val="left"/>
      <w:pPr>
        <w:ind w:left="8130" w:hanging="397"/>
      </w:pPr>
      <w:rPr>
        <w:rFonts w:hint="default"/>
      </w:rPr>
    </w:lvl>
    <w:lvl w:ilvl="8" w:tplc="B714EF00">
      <w:numFmt w:val="bullet"/>
      <w:lvlText w:val="•"/>
      <w:lvlJc w:val="left"/>
      <w:pPr>
        <w:ind w:left="9389" w:hanging="397"/>
      </w:pPr>
      <w:rPr>
        <w:rFonts w:hint="default"/>
      </w:rPr>
    </w:lvl>
  </w:abstractNum>
  <w:abstractNum w:abstractNumId="3" w15:restartNumberingAfterBreak="0">
    <w:nsid w:val="1046757C"/>
    <w:multiLevelType w:val="hybridMultilevel"/>
    <w:tmpl w:val="B69A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02040"/>
    <w:multiLevelType w:val="hybridMultilevel"/>
    <w:tmpl w:val="66EE4D44"/>
    <w:lvl w:ilvl="0" w:tplc="C68468A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C548F9"/>
    <w:multiLevelType w:val="hybridMultilevel"/>
    <w:tmpl w:val="7E1A0CA0"/>
    <w:lvl w:ilvl="0" w:tplc="6D863534">
      <w:numFmt w:val="bullet"/>
      <w:lvlText w:val=""/>
      <w:lvlPicBulletId w:val="0"/>
      <w:lvlJc w:val="left"/>
      <w:pPr>
        <w:ind w:left="8052" w:hanging="397"/>
      </w:pPr>
      <w:rPr>
        <w:rFonts w:ascii="Symbol" w:hAnsi="Symbol" w:hint="default"/>
        <w:color w:val="auto"/>
        <w:w w:val="100"/>
      </w:rPr>
    </w:lvl>
    <w:lvl w:ilvl="1" w:tplc="6D863534">
      <w:numFmt w:val="bullet"/>
      <w:lvlText w:val=""/>
      <w:lvlPicBulletId w:val="0"/>
      <w:lvlJc w:val="left"/>
      <w:pPr>
        <w:ind w:left="8478" w:hanging="397"/>
      </w:pPr>
      <w:rPr>
        <w:rFonts w:ascii="Symbol" w:hAnsi="Symbol" w:hint="default"/>
        <w:color w:val="auto"/>
        <w:w w:val="100"/>
      </w:rPr>
    </w:lvl>
    <w:lvl w:ilvl="2" w:tplc="10527D36">
      <w:numFmt w:val="bullet"/>
      <w:lvlText w:val="•"/>
      <w:lvlJc w:val="left"/>
      <w:pPr>
        <w:ind w:left="8676" w:hanging="397"/>
      </w:pPr>
      <w:rPr>
        <w:rFonts w:ascii="Webdings" w:eastAsia="Webdings" w:hAnsi="Webdings" w:cs="Webdings" w:hint="default"/>
        <w:color w:val="6A6E76"/>
        <w:w w:val="100"/>
        <w:sz w:val="20"/>
        <w:szCs w:val="20"/>
      </w:rPr>
    </w:lvl>
    <w:lvl w:ilvl="3" w:tplc="F6D2963E">
      <w:numFmt w:val="bullet"/>
      <w:lvlText w:val="•"/>
      <w:lvlJc w:val="left"/>
      <w:pPr>
        <w:ind w:left="9932" w:hanging="397"/>
      </w:pPr>
      <w:rPr>
        <w:rFonts w:hint="default"/>
      </w:rPr>
    </w:lvl>
    <w:lvl w:ilvl="4" w:tplc="490E0438">
      <w:numFmt w:val="bullet"/>
      <w:lvlText w:val="•"/>
      <w:lvlJc w:val="left"/>
      <w:pPr>
        <w:ind w:left="11190" w:hanging="397"/>
      </w:pPr>
      <w:rPr>
        <w:rFonts w:hint="default"/>
      </w:rPr>
    </w:lvl>
    <w:lvl w:ilvl="5" w:tplc="593CE00E">
      <w:numFmt w:val="bullet"/>
      <w:lvlText w:val="•"/>
      <w:lvlJc w:val="left"/>
      <w:pPr>
        <w:ind w:left="12448" w:hanging="397"/>
      </w:pPr>
      <w:rPr>
        <w:rFonts w:hint="default"/>
      </w:rPr>
    </w:lvl>
    <w:lvl w:ilvl="6" w:tplc="1E5AB56E">
      <w:numFmt w:val="bullet"/>
      <w:lvlText w:val="•"/>
      <w:lvlJc w:val="left"/>
      <w:pPr>
        <w:ind w:left="13706" w:hanging="397"/>
      </w:pPr>
      <w:rPr>
        <w:rFonts w:hint="default"/>
      </w:rPr>
    </w:lvl>
    <w:lvl w:ilvl="7" w:tplc="B8A2B6C2">
      <w:numFmt w:val="bullet"/>
      <w:lvlText w:val="•"/>
      <w:lvlJc w:val="left"/>
      <w:pPr>
        <w:ind w:left="14964" w:hanging="397"/>
      </w:pPr>
      <w:rPr>
        <w:rFonts w:hint="default"/>
      </w:rPr>
    </w:lvl>
    <w:lvl w:ilvl="8" w:tplc="B714EF00">
      <w:numFmt w:val="bullet"/>
      <w:lvlText w:val="•"/>
      <w:lvlJc w:val="left"/>
      <w:pPr>
        <w:ind w:left="16223" w:hanging="397"/>
      </w:pPr>
      <w:rPr>
        <w:rFonts w:hint="default"/>
      </w:rPr>
    </w:lvl>
  </w:abstractNum>
  <w:abstractNum w:abstractNumId="6" w15:restartNumberingAfterBreak="0">
    <w:nsid w:val="17000EEA"/>
    <w:multiLevelType w:val="hybridMultilevel"/>
    <w:tmpl w:val="B20022E2"/>
    <w:lvl w:ilvl="0" w:tplc="6D863534">
      <w:numFmt w:val="bullet"/>
      <w:lvlText w:val=""/>
      <w:lvlPicBulletId w:val="0"/>
      <w:lvlJc w:val="left"/>
      <w:pPr>
        <w:ind w:left="1967" w:hanging="360"/>
      </w:pPr>
      <w:rPr>
        <w:rFonts w:ascii="Symbol" w:hAnsi="Symbol" w:hint="default"/>
        <w:color w:val="auto"/>
        <w:w w:val="100"/>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7" w15:restartNumberingAfterBreak="0">
    <w:nsid w:val="18982393"/>
    <w:multiLevelType w:val="hybridMultilevel"/>
    <w:tmpl w:val="CFE28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8C4A5A"/>
    <w:multiLevelType w:val="hybridMultilevel"/>
    <w:tmpl w:val="4F246B80"/>
    <w:lvl w:ilvl="0" w:tplc="6D863534">
      <w:numFmt w:val="bullet"/>
      <w:lvlText w:val=""/>
      <w:lvlPicBulletId w:val="0"/>
      <w:lvlJc w:val="left"/>
      <w:pPr>
        <w:ind w:left="1800" w:hanging="360"/>
      </w:pPr>
      <w:rPr>
        <w:rFonts w:ascii="Symbol" w:hAnsi="Symbol" w:hint="default"/>
        <w:color w:val="auto"/>
        <w:w w:val="1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EA902C0"/>
    <w:multiLevelType w:val="hybridMultilevel"/>
    <w:tmpl w:val="7EC4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C0142"/>
    <w:multiLevelType w:val="hybridMultilevel"/>
    <w:tmpl w:val="F1F00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B04286"/>
    <w:multiLevelType w:val="hybridMultilevel"/>
    <w:tmpl w:val="949CA82E"/>
    <w:lvl w:ilvl="0" w:tplc="6D863534">
      <w:numFmt w:val="bullet"/>
      <w:lvlText w:val=""/>
      <w:lvlPicBulletId w:val="0"/>
      <w:lvlJc w:val="left"/>
      <w:pPr>
        <w:ind w:left="3054" w:hanging="360"/>
      </w:pPr>
      <w:rPr>
        <w:rFonts w:ascii="Symbol" w:hAnsi="Symbol" w:hint="default"/>
        <w:color w:val="auto"/>
        <w:w w:val="100"/>
      </w:rPr>
    </w:lvl>
    <w:lvl w:ilvl="1" w:tplc="08090003" w:tentative="1">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12" w15:restartNumberingAfterBreak="0">
    <w:nsid w:val="242E33A1"/>
    <w:multiLevelType w:val="multilevel"/>
    <w:tmpl w:val="E950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B73F8"/>
    <w:multiLevelType w:val="hybridMultilevel"/>
    <w:tmpl w:val="916C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04C2F"/>
    <w:multiLevelType w:val="hybridMultilevel"/>
    <w:tmpl w:val="CA7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F495E"/>
    <w:multiLevelType w:val="hybridMultilevel"/>
    <w:tmpl w:val="C09CA42A"/>
    <w:lvl w:ilvl="0" w:tplc="08090001">
      <w:start w:val="1"/>
      <w:numFmt w:val="bullet"/>
      <w:lvlText w:val=""/>
      <w:lvlJc w:val="left"/>
      <w:pPr>
        <w:ind w:left="5464" w:hanging="360"/>
      </w:pPr>
      <w:rPr>
        <w:rFonts w:ascii="Symbol" w:hAnsi="Symbol" w:hint="default"/>
      </w:rPr>
    </w:lvl>
    <w:lvl w:ilvl="1" w:tplc="08090003" w:tentative="1">
      <w:start w:val="1"/>
      <w:numFmt w:val="bullet"/>
      <w:lvlText w:val="o"/>
      <w:lvlJc w:val="left"/>
      <w:pPr>
        <w:ind w:left="6184" w:hanging="360"/>
      </w:pPr>
      <w:rPr>
        <w:rFonts w:ascii="Courier New" w:hAnsi="Courier New" w:cs="Courier New" w:hint="default"/>
      </w:rPr>
    </w:lvl>
    <w:lvl w:ilvl="2" w:tplc="08090005" w:tentative="1">
      <w:start w:val="1"/>
      <w:numFmt w:val="bullet"/>
      <w:lvlText w:val=""/>
      <w:lvlJc w:val="left"/>
      <w:pPr>
        <w:ind w:left="6904" w:hanging="360"/>
      </w:pPr>
      <w:rPr>
        <w:rFonts w:ascii="Wingdings" w:hAnsi="Wingdings" w:hint="default"/>
      </w:rPr>
    </w:lvl>
    <w:lvl w:ilvl="3" w:tplc="08090001" w:tentative="1">
      <w:start w:val="1"/>
      <w:numFmt w:val="bullet"/>
      <w:lvlText w:val=""/>
      <w:lvlJc w:val="left"/>
      <w:pPr>
        <w:ind w:left="7624" w:hanging="360"/>
      </w:pPr>
      <w:rPr>
        <w:rFonts w:ascii="Symbol" w:hAnsi="Symbol" w:hint="default"/>
      </w:rPr>
    </w:lvl>
    <w:lvl w:ilvl="4" w:tplc="08090003" w:tentative="1">
      <w:start w:val="1"/>
      <w:numFmt w:val="bullet"/>
      <w:lvlText w:val="o"/>
      <w:lvlJc w:val="left"/>
      <w:pPr>
        <w:ind w:left="8344" w:hanging="360"/>
      </w:pPr>
      <w:rPr>
        <w:rFonts w:ascii="Courier New" w:hAnsi="Courier New" w:cs="Courier New" w:hint="default"/>
      </w:rPr>
    </w:lvl>
    <w:lvl w:ilvl="5" w:tplc="08090005" w:tentative="1">
      <w:start w:val="1"/>
      <w:numFmt w:val="bullet"/>
      <w:lvlText w:val=""/>
      <w:lvlJc w:val="left"/>
      <w:pPr>
        <w:ind w:left="9064" w:hanging="360"/>
      </w:pPr>
      <w:rPr>
        <w:rFonts w:ascii="Wingdings" w:hAnsi="Wingdings" w:hint="default"/>
      </w:rPr>
    </w:lvl>
    <w:lvl w:ilvl="6" w:tplc="08090001" w:tentative="1">
      <w:start w:val="1"/>
      <w:numFmt w:val="bullet"/>
      <w:lvlText w:val=""/>
      <w:lvlJc w:val="left"/>
      <w:pPr>
        <w:ind w:left="9784" w:hanging="360"/>
      </w:pPr>
      <w:rPr>
        <w:rFonts w:ascii="Symbol" w:hAnsi="Symbol" w:hint="default"/>
      </w:rPr>
    </w:lvl>
    <w:lvl w:ilvl="7" w:tplc="08090003" w:tentative="1">
      <w:start w:val="1"/>
      <w:numFmt w:val="bullet"/>
      <w:lvlText w:val="o"/>
      <w:lvlJc w:val="left"/>
      <w:pPr>
        <w:ind w:left="10504" w:hanging="360"/>
      </w:pPr>
      <w:rPr>
        <w:rFonts w:ascii="Courier New" w:hAnsi="Courier New" w:cs="Courier New" w:hint="default"/>
      </w:rPr>
    </w:lvl>
    <w:lvl w:ilvl="8" w:tplc="08090005" w:tentative="1">
      <w:start w:val="1"/>
      <w:numFmt w:val="bullet"/>
      <w:lvlText w:val=""/>
      <w:lvlJc w:val="left"/>
      <w:pPr>
        <w:ind w:left="11224" w:hanging="360"/>
      </w:pPr>
      <w:rPr>
        <w:rFonts w:ascii="Wingdings" w:hAnsi="Wingdings" w:hint="default"/>
      </w:rPr>
    </w:lvl>
  </w:abstractNum>
  <w:abstractNum w:abstractNumId="16" w15:restartNumberingAfterBreak="0">
    <w:nsid w:val="3467161C"/>
    <w:multiLevelType w:val="hybridMultilevel"/>
    <w:tmpl w:val="B2002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654E4"/>
    <w:multiLevelType w:val="hybridMultilevel"/>
    <w:tmpl w:val="E9503922"/>
    <w:lvl w:ilvl="0" w:tplc="6D863534">
      <w:numFmt w:val="bullet"/>
      <w:lvlText w:val=""/>
      <w:lvlPicBulletId w:val="0"/>
      <w:lvlJc w:val="left"/>
      <w:pPr>
        <w:ind w:left="2345" w:hanging="360"/>
      </w:pPr>
      <w:rPr>
        <w:rFonts w:ascii="Symbol" w:hAnsi="Symbol" w:hint="default"/>
        <w:color w:val="auto"/>
        <w:w w:val="100"/>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8" w15:restartNumberingAfterBreak="0">
    <w:nsid w:val="36936EE7"/>
    <w:multiLevelType w:val="hybridMultilevel"/>
    <w:tmpl w:val="CA5A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C62D9"/>
    <w:multiLevelType w:val="hybridMultilevel"/>
    <w:tmpl w:val="C1765C72"/>
    <w:lvl w:ilvl="0" w:tplc="6D863534">
      <w:numFmt w:val="bullet"/>
      <w:lvlText w:val=""/>
      <w:lvlPicBulletId w:val="0"/>
      <w:lvlJc w:val="left"/>
      <w:pPr>
        <w:ind w:left="1440" w:hanging="360"/>
      </w:pPr>
      <w:rPr>
        <w:rFonts w:ascii="Symbol" w:hAnsi="Symbol" w:hint="default"/>
        <w:color w:val="auto"/>
        <w:w w:val="1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0B37D9"/>
    <w:multiLevelType w:val="hybridMultilevel"/>
    <w:tmpl w:val="7998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53E66"/>
    <w:multiLevelType w:val="hybridMultilevel"/>
    <w:tmpl w:val="D20A7284"/>
    <w:lvl w:ilvl="0" w:tplc="08090009">
      <w:start w:val="1"/>
      <w:numFmt w:val="bullet"/>
      <w:lvlText w:val=""/>
      <w:lvlJc w:val="left"/>
      <w:pPr>
        <w:ind w:left="1530" w:hanging="397"/>
      </w:pPr>
      <w:rPr>
        <w:rFonts w:ascii="Wingdings" w:hAnsi="Wingdings" w:hint="default"/>
        <w:color w:val="6A6E76"/>
        <w:w w:val="100"/>
        <w:sz w:val="26"/>
        <w:szCs w:val="26"/>
      </w:rPr>
    </w:lvl>
    <w:lvl w:ilvl="1" w:tplc="2FD6962A">
      <w:numFmt w:val="bullet"/>
      <w:lvlText w:val="•"/>
      <w:lvlJc w:val="left"/>
      <w:pPr>
        <w:ind w:left="1644" w:hanging="397"/>
      </w:pPr>
      <w:rPr>
        <w:rFonts w:ascii="Webdings" w:eastAsia="Webdings" w:hAnsi="Webdings" w:cs="Webdings" w:hint="default"/>
        <w:color w:val="6A6E76"/>
        <w:w w:val="100"/>
        <w:sz w:val="20"/>
        <w:szCs w:val="20"/>
      </w:rPr>
    </w:lvl>
    <w:lvl w:ilvl="2" w:tplc="45CE6C90">
      <w:numFmt w:val="bullet"/>
      <w:lvlText w:val="•"/>
      <w:lvlJc w:val="left"/>
      <w:pPr>
        <w:ind w:left="2320" w:hanging="397"/>
      </w:pPr>
      <w:rPr>
        <w:rFonts w:hint="default"/>
      </w:rPr>
    </w:lvl>
    <w:lvl w:ilvl="3" w:tplc="64569D78">
      <w:numFmt w:val="bullet"/>
      <w:lvlText w:val="•"/>
      <w:lvlJc w:val="left"/>
      <w:pPr>
        <w:ind w:left="3000" w:hanging="397"/>
      </w:pPr>
      <w:rPr>
        <w:rFonts w:hint="default"/>
      </w:rPr>
    </w:lvl>
    <w:lvl w:ilvl="4" w:tplc="7D047AE4">
      <w:numFmt w:val="bullet"/>
      <w:lvlText w:val="•"/>
      <w:lvlJc w:val="left"/>
      <w:pPr>
        <w:ind w:left="3681" w:hanging="397"/>
      </w:pPr>
      <w:rPr>
        <w:rFonts w:hint="default"/>
      </w:rPr>
    </w:lvl>
    <w:lvl w:ilvl="5" w:tplc="0ADE5CAE">
      <w:numFmt w:val="bullet"/>
      <w:lvlText w:val="•"/>
      <w:lvlJc w:val="left"/>
      <w:pPr>
        <w:ind w:left="4361" w:hanging="397"/>
      </w:pPr>
      <w:rPr>
        <w:rFonts w:hint="default"/>
      </w:rPr>
    </w:lvl>
    <w:lvl w:ilvl="6" w:tplc="0B5876EE">
      <w:numFmt w:val="bullet"/>
      <w:lvlText w:val="•"/>
      <w:lvlJc w:val="left"/>
      <w:pPr>
        <w:ind w:left="5042" w:hanging="397"/>
      </w:pPr>
      <w:rPr>
        <w:rFonts w:hint="default"/>
      </w:rPr>
    </w:lvl>
    <w:lvl w:ilvl="7" w:tplc="0F2A0B54">
      <w:numFmt w:val="bullet"/>
      <w:lvlText w:val="•"/>
      <w:lvlJc w:val="left"/>
      <w:pPr>
        <w:ind w:left="5722" w:hanging="397"/>
      </w:pPr>
      <w:rPr>
        <w:rFonts w:hint="default"/>
      </w:rPr>
    </w:lvl>
    <w:lvl w:ilvl="8" w:tplc="DEFACFA8">
      <w:numFmt w:val="bullet"/>
      <w:lvlText w:val="•"/>
      <w:lvlJc w:val="left"/>
      <w:pPr>
        <w:ind w:left="6403" w:hanging="397"/>
      </w:pPr>
      <w:rPr>
        <w:rFonts w:hint="default"/>
      </w:rPr>
    </w:lvl>
  </w:abstractNum>
  <w:abstractNum w:abstractNumId="22" w15:restartNumberingAfterBreak="0">
    <w:nsid w:val="49504751"/>
    <w:multiLevelType w:val="hybridMultilevel"/>
    <w:tmpl w:val="AECEB6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07B3857"/>
    <w:multiLevelType w:val="hybridMultilevel"/>
    <w:tmpl w:val="4E489B8A"/>
    <w:lvl w:ilvl="0" w:tplc="6D863534">
      <w:numFmt w:val="bullet"/>
      <w:lvlText w:val=""/>
      <w:lvlPicBulletId w:val="0"/>
      <w:lvlJc w:val="left"/>
      <w:pPr>
        <w:ind w:left="5501" w:hanging="397"/>
      </w:pPr>
      <w:rPr>
        <w:rFonts w:ascii="Symbol" w:hAnsi="Symbol" w:hint="default"/>
        <w:color w:val="auto"/>
        <w:w w:val="100"/>
      </w:rPr>
    </w:lvl>
    <w:lvl w:ilvl="1" w:tplc="6D863534">
      <w:numFmt w:val="bullet"/>
      <w:lvlText w:val=""/>
      <w:lvlPicBulletId w:val="0"/>
      <w:lvlJc w:val="left"/>
      <w:pPr>
        <w:ind w:left="5927" w:hanging="397"/>
      </w:pPr>
      <w:rPr>
        <w:rFonts w:ascii="Symbol" w:hAnsi="Symbol" w:hint="default"/>
        <w:color w:val="auto"/>
        <w:w w:val="100"/>
      </w:rPr>
    </w:lvl>
    <w:lvl w:ilvl="2" w:tplc="10527D36">
      <w:numFmt w:val="bullet"/>
      <w:lvlText w:val="•"/>
      <w:lvlJc w:val="left"/>
      <w:pPr>
        <w:ind w:left="6125" w:hanging="397"/>
      </w:pPr>
      <w:rPr>
        <w:rFonts w:ascii="Webdings" w:eastAsia="Webdings" w:hAnsi="Webdings" w:cs="Webdings" w:hint="default"/>
        <w:color w:val="6A6E76"/>
        <w:w w:val="100"/>
        <w:sz w:val="20"/>
        <w:szCs w:val="20"/>
      </w:rPr>
    </w:lvl>
    <w:lvl w:ilvl="3" w:tplc="F6D2963E">
      <w:numFmt w:val="bullet"/>
      <w:lvlText w:val="•"/>
      <w:lvlJc w:val="left"/>
      <w:pPr>
        <w:ind w:left="7381" w:hanging="397"/>
      </w:pPr>
      <w:rPr>
        <w:rFonts w:hint="default"/>
      </w:rPr>
    </w:lvl>
    <w:lvl w:ilvl="4" w:tplc="490E0438">
      <w:numFmt w:val="bullet"/>
      <w:lvlText w:val="•"/>
      <w:lvlJc w:val="left"/>
      <w:pPr>
        <w:ind w:left="8639" w:hanging="397"/>
      </w:pPr>
      <w:rPr>
        <w:rFonts w:hint="default"/>
      </w:rPr>
    </w:lvl>
    <w:lvl w:ilvl="5" w:tplc="593CE00E">
      <w:numFmt w:val="bullet"/>
      <w:lvlText w:val="•"/>
      <w:lvlJc w:val="left"/>
      <w:pPr>
        <w:ind w:left="9897" w:hanging="397"/>
      </w:pPr>
      <w:rPr>
        <w:rFonts w:hint="default"/>
      </w:rPr>
    </w:lvl>
    <w:lvl w:ilvl="6" w:tplc="1E5AB56E">
      <w:numFmt w:val="bullet"/>
      <w:lvlText w:val="•"/>
      <w:lvlJc w:val="left"/>
      <w:pPr>
        <w:ind w:left="11155" w:hanging="397"/>
      </w:pPr>
      <w:rPr>
        <w:rFonts w:hint="default"/>
      </w:rPr>
    </w:lvl>
    <w:lvl w:ilvl="7" w:tplc="B8A2B6C2">
      <w:numFmt w:val="bullet"/>
      <w:lvlText w:val="•"/>
      <w:lvlJc w:val="left"/>
      <w:pPr>
        <w:ind w:left="12413" w:hanging="397"/>
      </w:pPr>
      <w:rPr>
        <w:rFonts w:hint="default"/>
      </w:rPr>
    </w:lvl>
    <w:lvl w:ilvl="8" w:tplc="B714EF00">
      <w:numFmt w:val="bullet"/>
      <w:lvlText w:val="•"/>
      <w:lvlJc w:val="left"/>
      <w:pPr>
        <w:ind w:left="13672" w:hanging="397"/>
      </w:pPr>
      <w:rPr>
        <w:rFonts w:hint="default"/>
      </w:rPr>
    </w:lvl>
  </w:abstractNum>
  <w:abstractNum w:abstractNumId="24" w15:restartNumberingAfterBreak="0">
    <w:nsid w:val="550905EE"/>
    <w:multiLevelType w:val="hybridMultilevel"/>
    <w:tmpl w:val="41F2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16BF0"/>
    <w:multiLevelType w:val="hybridMultilevel"/>
    <w:tmpl w:val="4D88BF20"/>
    <w:lvl w:ilvl="0" w:tplc="6D863534">
      <w:numFmt w:val="bullet"/>
      <w:lvlText w:val=""/>
      <w:lvlPicBulletId w:val="0"/>
      <w:lvlJc w:val="left"/>
      <w:pPr>
        <w:ind w:left="1967" w:hanging="360"/>
      </w:pPr>
      <w:rPr>
        <w:rFonts w:ascii="Symbol" w:hAnsi="Symbol" w:hint="default"/>
        <w:color w:val="auto"/>
        <w:w w:val="100"/>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26" w15:restartNumberingAfterBreak="0">
    <w:nsid w:val="609B61F8"/>
    <w:multiLevelType w:val="hybridMultilevel"/>
    <w:tmpl w:val="8AA8D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35977"/>
    <w:multiLevelType w:val="hybridMultilevel"/>
    <w:tmpl w:val="C7267252"/>
    <w:lvl w:ilvl="0" w:tplc="6D863534">
      <w:numFmt w:val="bullet"/>
      <w:lvlText w:val=""/>
      <w:lvlPicBulletId w:val="0"/>
      <w:lvlJc w:val="left"/>
      <w:pPr>
        <w:ind w:left="720" w:hanging="360"/>
      </w:pPr>
      <w:rPr>
        <w:rFonts w:ascii="Symbol" w:hAnsi="Symbol" w:hint="default"/>
        <w:color w:val="auto"/>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E58F2"/>
    <w:multiLevelType w:val="hybridMultilevel"/>
    <w:tmpl w:val="5886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A1374"/>
    <w:multiLevelType w:val="multilevel"/>
    <w:tmpl w:val="DB7E0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B106B"/>
    <w:multiLevelType w:val="hybridMultilevel"/>
    <w:tmpl w:val="2936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F76109"/>
    <w:multiLevelType w:val="hybridMultilevel"/>
    <w:tmpl w:val="C6B4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CD5659"/>
    <w:multiLevelType w:val="hybridMultilevel"/>
    <w:tmpl w:val="D74899E6"/>
    <w:lvl w:ilvl="0" w:tplc="6D863534">
      <w:numFmt w:val="bullet"/>
      <w:lvlText w:val=""/>
      <w:lvlPicBulletId w:val="0"/>
      <w:lvlJc w:val="left"/>
      <w:pPr>
        <w:ind w:left="1967" w:hanging="360"/>
      </w:pPr>
      <w:rPr>
        <w:rFonts w:ascii="Symbol" w:hAnsi="Symbol" w:hint="default"/>
        <w:color w:val="auto"/>
        <w:w w:val="100"/>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33" w15:restartNumberingAfterBreak="0">
    <w:nsid w:val="7F53614B"/>
    <w:multiLevelType w:val="hybridMultilevel"/>
    <w:tmpl w:val="7710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25D26"/>
    <w:multiLevelType w:val="hybridMultilevel"/>
    <w:tmpl w:val="8B06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8"/>
  </w:num>
  <w:num w:numId="4">
    <w:abstractNumId w:val="24"/>
  </w:num>
  <w:num w:numId="5">
    <w:abstractNumId w:val="5"/>
  </w:num>
  <w:num w:numId="6">
    <w:abstractNumId w:val="30"/>
  </w:num>
  <w:num w:numId="7">
    <w:abstractNumId w:val="18"/>
  </w:num>
  <w:num w:numId="8">
    <w:abstractNumId w:val="19"/>
  </w:num>
  <w:num w:numId="9">
    <w:abstractNumId w:val="15"/>
  </w:num>
  <w:num w:numId="10">
    <w:abstractNumId w:val="17"/>
  </w:num>
  <w:num w:numId="11">
    <w:abstractNumId w:val="9"/>
  </w:num>
  <w:num w:numId="12">
    <w:abstractNumId w:val="23"/>
  </w:num>
  <w:num w:numId="13">
    <w:abstractNumId w:val="14"/>
  </w:num>
  <w:num w:numId="14">
    <w:abstractNumId w:val="27"/>
  </w:num>
  <w:num w:numId="15">
    <w:abstractNumId w:val="7"/>
  </w:num>
  <w:num w:numId="16">
    <w:abstractNumId w:val="2"/>
  </w:num>
  <w:num w:numId="17">
    <w:abstractNumId w:val="16"/>
  </w:num>
  <w:num w:numId="18">
    <w:abstractNumId w:val="26"/>
  </w:num>
  <w:num w:numId="19">
    <w:abstractNumId w:val="22"/>
  </w:num>
  <w:num w:numId="20">
    <w:abstractNumId w:val="1"/>
  </w:num>
  <w:num w:numId="21">
    <w:abstractNumId w:val="28"/>
  </w:num>
  <w:num w:numId="22">
    <w:abstractNumId w:val="32"/>
  </w:num>
  <w:num w:numId="23">
    <w:abstractNumId w:val="33"/>
  </w:num>
  <w:num w:numId="24">
    <w:abstractNumId w:val="0"/>
  </w:num>
  <w:num w:numId="25">
    <w:abstractNumId w:val="11"/>
  </w:num>
  <w:num w:numId="26">
    <w:abstractNumId w:val="20"/>
  </w:num>
  <w:num w:numId="27">
    <w:abstractNumId w:val="25"/>
  </w:num>
  <w:num w:numId="28">
    <w:abstractNumId w:val="3"/>
  </w:num>
  <w:num w:numId="29">
    <w:abstractNumId w:val="6"/>
  </w:num>
  <w:num w:numId="30">
    <w:abstractNumId w:val="13"/>
  </w:num>
  <w:num w:numId="31">
    <w:abstractNumId w:val="31"/>
  </w:num>
  <w:num w:numId="32">
    <w:abstractNumId w:val="10"/>
  </w:num>
  <w:num w:numId="33">
    <w:abstractNumId w:val="29"/>
  </w:num>
  <w:num w:numId="34">
    <w:abstractNumId w:val="4"/>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D1"/>
    <w:rsid w:val="0005004E"/>
    <w:rsid w:val="00076D85"/>
    <w:rsid w:val="000C74BF"/>
    <w:rsid w:val="000F22B4"/>
    <w:rsid w:val="000F73DA"/>
    <w:rsid w:val="001545C7"/>
    <w:rsid w:val="00183C1D"/>
    <w:rsid w:val="001B0C37"/>
    <w:rsid w:val="001C3365"/>
    <w:rsid w:val="001D1FDF"/>
    <w:rsid w:val="001D4DC8"/>
    <w:rsid w:val="001E380B"/>
    <w:rsid w:val="0020018B"/>
    <w:rsid w:val="00202240"/>
    <w:rsid w:val="002129F7"/>
    <w:rsid w:val="00236EA8"/>
    <w:rsid w:val="002519D3"/>
    <w:rsid w:val="00252FC9"/>
    <w:rsid w:val="0029386A"/>
    <w:rsid w:val="002D659B"/>
    <w:rsid w:val="002D664F"/>
    <w:rsid w:val="002D6E99"/>
    <w:rsid w:val="002F194A"/>
    <w:rsid w:val="002F20CB"/>
    <w:rsid w:val="0030279B"/>
    <w:rsid w:val="003158F9"/>
    <w:rsid w:val="00326395"/>
    <w:rsid w:val="00326B9D"/>
    <w:rsid w:val="00335390"/>
    <w:rsid w:val="0035622F"/>
    <w:rsid w:val="0035767C"/>
    <w:rsid w:val="00361274"/>
    <w:rsid w:val="00365BA6"/>
    <w:rsid w:val="003676B6"/>
    <w:rsid w:val="003B6F94"/>
    <w:rsid w:val="003F684D"/>
    <w:rsid w:val="004039C3"/>
    <w:rsid w:val="0042213D"/>
    <w:rsid w:val="004358EF"/>
    <w:rsid w:val="00453CA5"/>
    <w:rsid w:val="00454A9B"/>
    <w:rsid w:val="00455A6F"/>
    <w:rsid w:val="0046364D"/>
    <w:rsid w:val="00492008"/>
    <w:rsid w:val="004A4769"/>
    <w:rsid w:val="004D55DB"/>
    <w:rsid w:val="004E2DBD"/>
    <w:rsid w:val="004F7EFB"/>
    <w:rsid w:val="005029C8"/>
    <w:rsid w:val="00534AA3"/>
    <w:rsid w:val="00540694"/>
    <w:rsid w:val="0057321F"/>
    <w:rsid w:val="0058343D"/>
    <w:rsid w:val="005B7A74"/>
    <w:rsid w:val="005C1445"/>
    <w:rsid w:val="005D6783"/>
    <w:rsid w:val="0064313D"/>
    <w:rsid w:val="0065600F"/>
    <w:rsid w:val="00677B36"/>
    <w:rsid w:val="0068398F"/>
    <w:rsid w:val="006873CF"/>
    <w:rsid w:val="00690EAC"/>
    <w:rsid w:val="006A0916"/>
    <w:rsid w:val="006C1B86"/>
    <w:rsid w:val="006E7EAB"/>
    <w:rsid w:val="007068F3"/>
    <w:rsid w:val="00710A9A"/>
    <w:rsid w:val="00714B65"/>
    <w:rsid w:val="00726876"/>
    <w:rsid w:val="00727769"/>
    <w:rsid w:val="00773DBF"/>
    <w:rsid w:val="00791946"/>
    <w:rsid w:val="007B45F0"/>
    <w:rsid w:val="007C03C0"/>
    <w:rsid w:val="007C2689"/>
    <w:rsid w:val="007E14CE"/>
    <w:rsid w:val="007F2339"/>
    <w:rsid w:val="007F6ECA"/>
    <w:rsid w:val="00803AB1"/>
    <w:rsid w:val="00815B53"/>
    <w:rsid w:val="008305E1"/>
    <w:rsid w:val="008641F6"/>
    <w:rsid w:val="00870ED7"/>
    <w:rsid w:val="00871470"/>
    <w:rsid w:val="0087341E"/>
    <w:rsid w:val="00877C43"/>
    <w:rsid w:val="0088102A"/>
    <w:rsid w:val="008868D8"/>
    <w:rsid w:val="008960CF"/>
    <w:rsid w:val="008D4697"/>
    <w:rsid w:val="00904632"/>
    <w:rsid w:val="00904C5E"/>
    <w:rsid w:val="009178CC"/>
    <w:rsid w:val="00921094"/>
    <w:rsid w:val="00922ED1"/>
    <w:rsid w:val="00925441"/>
    <w:rsid w:val="00944A67"/>
    <w:rsid w:val="00956716"/>
    <w:rsid w:val="00992991"/>
    <w:rsid w:val="009A6001"/>
    <w:rsid w:val="00A0308C"/>
    <w:rsid w:val="00A05EE6"/>
    <w:rsid w:val="00A259A8"/>
    <w:rsid w:val="00A2639B"/>
    <w:rsid w:val="00A303DE"/>
    <w:rsid w:val="00A37DC1"/>
    <w:rsid w:val="00A57641"/>
    <w:rsid w:val="00A6107A"/>
    <w:rsid w:val="00AB3C49"/>
    <w:rsid w:val="00AC29D9"/>
    <w:rsid w:val="00AC5453"/>
    <w:rsid w:val="00AC7444"/>
    <w:rsid w:val="00AE0D40"/>
    <w:rsid w:val="00B01A4D"/>
    <w:rsid w:val="00B25E58"/>
    <w:rsid w:val="00B3311C"/>
    <w:rsid w:val="00B37244"/>
    <w:rsid w:val="00B54F92"/>
    <w:rsid w:val="00B7055C"/>
    <w:rsid w:val="00B8591E"/>
    <w:rsid w:val="00BC60D9"/>
    <w:rsid w:val="00BE60BC"/>
    <w:rsid w:val="00BF13FF"/>
    <w:rsid w:val="00C02E4F"/>
    <w:rsid w:val="00C04098"/>
    <w:rsid w:val="00C15727"/>
    <w:rsid w:val="00C2399F"/>
    <w:rsid w:val="00C32353"/>
    <w:rsid w:val="00C436AD"/>
    <w:rsid w:val="00C4486A"/>
    <w:rsid w:val="00C605F5"/>
    <w:rsid w:val="00C63A6B"/>
    <w:rsid w:val="00C77C41"/>
    <w:rsid w:val="00CB2957"/>
    <w:rsid w:val="00CC3C0E"/>
    <w:rsid w:val="00CD63D1"/>
    <w:rsid w:val="00CF2BC4"/>
    <w:rsid w:val="00D021FB"/>
    <w:rsid w:val="00D0376B"/>
    <w:rsid w:val="00D372BC"/>
    <w:rsid w:val="00D408E0"/>
    <w:rsid w:val="00D53F8D"/>
    <w:rsid w:val="00D805C1"/>
    <w:rsid w:val="00D850FB"/>
    <w:rsid w:val="00D86921"/>
    <w:rsid w:val="00D97975"/>
    <w:rsid w:val="00DD10A0"/>
    <w:rsid w:val="00E12DB1"/>
    <w:rsid w:val="00E314EB"/>
    <w:rsid w:val="00E317BE"/>
    <w:rsid w:val="00E659D1"/>
    <w:rsid w:val="00E7481E"/>
    <w:rsid w:val="00E80640"/>
    <w:rsid w:val="00EB3F74"/>
    <w:rsid w:val="00EC3EBD"/>
    <w:rsid w:val="00EF2181"/>
    <w:rsid w:val="00F301EC"/>
    <w:rsid w:val="00F37009"/>
    <w:rsid w:val="00F40CDA"/>
    <w:rsid w:val="00F53216"/>
    <w:rsid w:val="00F74D9A"/>
    <w:rsid w:val="00FD2460"/>
    <w:rsid w:val="00FE0B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883144"/>
  <w15:docId w15:val="{5333DBB1-91C1-40A4-A938-C448654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2ED1"/>
    <w:pPr>
      <w:widowControl w:val="0"/>
      <w:autoSpaceDE w:val="0"/>
      <w:autoSpaceDN w:val="0"/>
      <w:spacing w:after="0" w:line="240" w:lineRule="auto"/>
    </w:pPr>
    <w:rPr>
      <w:rFonts w:ascii="Franklin Gothic Book" w:eastAsia="Franklin Gothic Book" w:hAnsi="Franklin Gothic Book" w:cs="Franklin Gothic Book"/>
      <w:lang w:val="en-US"/>
    </w:rPr>
  </w:style>
  <w:style w:type="paragraph" w:styleId="Heading1">
    <w:name w:val="heading 1"/>
    <w:basedOn w:val="Normal"/>
    <w:link w:val="Heading1Char"/>
    <w:uiPriority w:val="1"/>
    <w:qFormat/>
    <w:rsid w:val="00361274"/>
    <w:pPr>
      <w:ind w:left="1247" w:hanging="1"/>
      <w:outlineLvl w:val="0"/>
    </w:pPr>
    <w:rPr>
      <w:rFonts w:ascii="Arial" w:eastAsia="Arial" w:hAnsi="Arial" w:cs="Arial"/>
      <w:b/>
      <w:bCs/>
      <w:sz w:val="66"/>
      <w:szCs w:val="66"/>
    </w:rPr>
  </w:style>
  <w:style w:type="paragraph" w:styleId="Heading2">
    <w:name w:val="heading 2"/>
    <w:basedOn w:val="Normal"/>
    <w:next w:val="Normal"/>
    <w:link w:val="Heading2Char"/>
    <w:uiPriority w:val="9"/>
    <w:semiHidden/>
    <w:unhideWhenUsed/>
    <w:qFormat/>
    <w:rsid w:val="00A263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C43"/>
    <w:rPr>
      <w:rFonts w:ascii="Tahoma" w:hAnsi="Tahoma" w:cs="Tahoma"/>
      <w:sz w:val="16"/>
      <w:szCs w:val="16"/>
    </w:rPr>
  </w:style>
  <w:style w:type="character" w:customStyle="1" w:styleId="BalloonTextChar">
    <w:name w:val="Balloon Text Char"/>
    <w:basedOn w:val="DefaultParagraphFont"/>
    <w:link w:val="BalloonText"/>
    <w:uiPriority w:val="99"/>
    <w:semiHidden/>
    <w:rsid w:val="00877C43"/>
    <w:rPr>
      <w:rFonts w:ascii="Tahoma" w:eastAsia="Franklin Gothic Book" w:hAnsi="Tahoma" w:cs="Tahoma"/>
      <w:sz w:val="16"/>
      <w:szCs w:val="16"/>
      <w:lang w:val="en-US"/>
    </w:rPr>
  </w:style>
  <w:style w:type="paragraph" w:styleId="Header">
    <w:name w:val="header"/>
    <w:basedOn w:val="Normal"/>
    <w:link w:val="HeaderChar"/>
    <w:uiPriority w:val="99"/>
    <w:unhideWhenUsed/>
    <w:rsid w:val="00877C43"/>
    <w:pPr>
      <w:tabs>
        <w:tab w:val="center" w:pos="4513"/>
        <w:tab w:val="right" w:pos="9026"/>
      </w:tabs>
    </w:pPr>
  </w:style>
  <w:style w:type="character" w:customStyle="1" w:styleId="HeaderChar">
    <w:name w:val="Header Char"/>
    <w:basedOn w:val="DefaultParagraphFont"/>
    <w:link w:val="Header"/>
    <w:uiPriority w:val="99"/>
    <w:rsid w:val="00877C43"/>
    <w:rPr>
      <w:rFonts w:ascii="Franklin Gothic Book" w:eastAsia="Franklin Gothic Book" w:hAnsi="Franklin Gothic Book" w:cs="Franklin Gothic Book"/>
      <w:lang w:val="en-US"/>
    </w:rPr>
  </w:style>
  <w:style w:type="paragraph" w:styleId="Footer">
    <w:name w:val="footer"/>
    <w:basedOn w:val="Normal"/>
    <w:link w:val="FooterChar"/>
    <w:uiPriority w:val="99"/>
    <w:unhideWhenUsed/>
    <w:rsid w:val="00877C43"/>
    <w:pPr>
      <w:tabs>
        <w:tab w:val="center" w:pos="4513"/>
        <w:tab w:val="right" w:pos="9026"/>
      </w:tabs>
    </w:pPr>
  </w:style>
  <w:style w:type="character" w:customStyle="1" w:styleId="FooterChar">
    <w:name w:val="Footer Char"/>
    <w:basedOn w:val="DefaultParagraphFont"/>
    <w:link w:val="Footer"/>
    <w:uiPriority w:val="99"/>
    <w:rsid w:val="00877C43"/>
    <w:rPr>
      <w:rFonts w:ascii="Franklin Gothic Book" w:eastAsia="Franklin Gothic Book" w:hAnsi="Franklin Gothic Book" w:cs="Franklin Gothic Book"/>
      <w:lang w:val="en-US"/>
    </w:rPr>
  </w:style>
  <w:style w:type="table" w:styleId="TableGrid">
    <w:name w:val="Table Grid"/>
    <w:basedOn w:val="TableNormal"/>
    <w:uiPriority w:val="59"/>
    <w:rsid w:val="00BE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09"/>
    <w:pPr>
      <w:ind w:left="1643" w:hanging="397"/>
    </w:pPr>
    <w:rPr>
      <w:rFonts w:ascii="Franklin Gothic Medium" w:eastAsia="Franklin Gothic Medium" w:hAnsi="Franklin Gothic Medium" w:cs="Franklin Gothic Medium"/>
    </w:rPr>
  </w:style>
  <w:style w:type="paragraph" w:styleId="BodyText">
    <w:name w:val="Body Text"/>
    <w:basedOn w:val="Normal"/>
    <w:link w:val="BodyTextChar"/>
    <w:uiPriority w:val="1"/>
    <w:qFormat/>
    <w:rsid w:val="0057321F"/>
    <w:rPr>
      <w:sz w:val="20"/>
      <w:szCs w:val="20"/>
    </w:rPr>
  </w:style>
  <w:style w:type="character" w:customStyle="1" w:styleId="BodyTextChar">
    <w:name w:val="Body Text Char"/>
    <w:basedOn w:val="DefaultParagraphFont"/>
    <w:link w:val="BodyText"/>
    <w:uiPriority w:val="1"/>
    <w:rsid w:val="0057321F"/>
    <w:rPr>
      <w:rFonts w:ascii="Franklin Gothic Book" w:eastAsia="Franklin Gothic Book" w:hAnsi="Franklin Gothic Book" w:cs="Franklin Gothic Book"/>
      <w:sz w:val="20"/>
      <w:szCs w:val="20"/>
      <w:lang w:val="en-US"/>
    </w:rPr>
  </w:style>
  <w:style w:type="character" w:customStyle="1" w:styleId="Heading1Char">
    <w:name w:val="Heading 1 Char"/>
    <w:basedOn w:val="DefaultParagraphFont"/>
    <w:link w:val="Heading1"/>
    <w:uiPriority w:val="1"/>
    <w:rsid w:val="00361274"/>
    <w:rPr>
      <w:rFonts w:ascii="Arial" w:eastAsia="Arial" w:hAnsi="Arial" w:cs="Arial"/>
      <w:b/>
      <w:bCs/>
      <w:sz w:val="66"/>
      <w:szCs w:val="66"/>
      <w:lang w:val="en-US"/>
    </w:rPr>
  </w:style>
  <w:style w:type="character" w:styleId="Hyperlink">
    <w:name w:val="Hyperlink"/>
    <w:basedOn w:val="DefaultParagraphFont"/>
    <w:uiPriority w:val="99"/>
    <w:unhideWhenUsed/>
    <w:rsid w:val="00870ED7"/>
    <w:rPr>
      <w:color w:val="0000FF" w:themeColor="hyperlink"/>
      <w:u w:val="single"/>
    </w:rPr>
  </w:style>
  <w:style w:type="character" w:customStyle="1" w:styleId="Heading2Char">
    <w:name w:val="Heading 2 Char"/>
    <w:basedOn w:val="DefaultParagraphFont"/>
    <w:link w:val="Heading2"/>
    <w:uiPriority w:val="9"/>
    <w:semiHidden/>
    <w:rsid w:val="00A2639B"/>
    <w:rPr>
      <w:rFonts w:asciiTheme="majorHAnsi" w:eastAsiaTheme="majorEastAsia" w:hAnsiTheme="majorHAnsi" w:cstheme="majorBidi"/>
      <w:b/>
      <w:bCs/>
      <w:color w:val="4F81BD" w:themeColor="accent1"/>
      <w:sz w:val="26"/>
      <w:szCs w:val="26"/>
      <w:lang w:val="en-US"/>
    </w:rPr>
  </w:style>
  <w:style w:type="character" w:styleId="FollowedHyperlink">
    <w:name w:val="FollowedHyperlink"/>
    <w:basedOn w:val="DefaultParagraphFont"/>
    <w:uiPriority w:val="99"/>
    <w:semiHidden/>
    <w:unhideWhenUsed/>
    <w:rsid w:val="00904C5E"/>
    <w:rPr>
      <w:color w:val="800080" w:themeColor="followedHyperlink"/>
      <w:u w:val="single"/>
    </w:rPr>
  </w:style>
  <w:style w:type="paragraph" w:customStyle="1" w:styleId="Default">
    <w:name w:val="Default"/>
    <w:rsid w:val="00EF2181"/>
    <w:pPr>
      <w:autoSpaceDE w:val="0"/>
      <w:autoSpaceDN w:val="0"/>
      <w:adjustRightInd w:val="0"/>
      <w:spacing w:after="0" w:line="240" w:lineRule="auto"/>
    </w:pPr>
    <w:rPr>
      <w:rFonts w:ascii="Clan-Medium" w:hAnsi="Clan-Medium" w:cs="Clan-Medium"/>
      <w:color w:val="000000"/>
      <w:sz w:val="24"/>
      <w:szCs w:val="24"/>
    </w:rPr>
  </w:style>
  <w:style w:type="character" w:customStyle="1" w:styleId="A1">
    <w:name w:val="A1"/>
    <w:uiPriority w:val="99"/>
    <w:rsid w:val="00EF2181"/>
    <w:rPr>
      <w:rFonts w:cs="Clan-Medium"/>
      <w:color w:val="000000"/>
      <w:sz w:val="26"/>
      <w:szCs w:val="26"/>
    </w:rPr>
  </w:style>
  <w:style w:type="paragraph" w:customStyle="1" w:styleId="Pa15">
    <w:name w:val="Pa15"/>
    <w:basedOn w:val="Default"/>
    <w:next w:val="Default"/>
    <w:uiPriority w:val="99"/>
    <w:rsid w:val="00EF2181"/>
    <w:pPr>
      <w:spacing w:line="241" w:lineRule="atLeast"/>
    </w:pPr>
    <w:rPr>
      <w:rFonts w:cstheme="minorBidi"/>
      <w:color w:val="auto"/>
    </w:rPr>
  </w:style>
  <w:style w:type="paragraph" w:styleId="NoSpacing">
    <w:name w:val="No Spacing"/>
    <w:uiPriority w:val="1"/>
    <w:qFormat/>
    <w:rsid w:val="0005004E"/>
    <w:pPr>
      <w:widowControl w:val="0"/>
      <w:autoSpaceDE w:val="0"/>
      <w:autoSpaceDN w:val="0"/>
      <w:spacing w:after="0" w:line="240" w:lineRule="auto"/>
    </w:pPr>
    <w:rPr>
      <w:rFonts w:ascii="Franklin Gothic Book" w:eastAsia="Franklin Gothic Book" w:hAnsi="Franklin Gothic Book" w:cs="Franklin Gothic Boo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7840">
      <w:bodyDiv w:val="1"/>
      <w:marLeft w:val="0"/>
      <w:marRight w:val="0"/>
      <w:marTop w:val="0"/>
      <w:marBottom w:val="0"/>
      <w:divBdr>
        <w:top w:val="none" w:sz="0" w:space="0" w:color="auto"/>
        <w:left w:val="none" w:sz="0" w:space="0" w:color="auto"/>
        <w:bottom w:val="none" w:sz="0" w:space="0" w:color="auto"/>
        <w:right w:val="none" w:sz="0" w:space="0" w:color="auto"/>
      </w:divBdr>
    </w:div>
    <w:div w:id="175274373">
      <w:bodyDiv w:val="1"/>
      <w:marLeft w:val="0"/>
      <w:marRight w:val="0"/>
      <w:marTop w:val="0"/>
      <w:marBottom w:val="0"/>
      <w:divBdr>
        <w:top w:val="none" w:sz="0" w:space="0" w:color="auto"/>
        <w:left w:val="none" w:sz="0" w:space="0" w:color="auto"/>
        <w:bottom w:val="none" w:sz="0" w:space="0" w:color="auto"/>
        <w:right w:val="none" w:sz="0" w:space="0" w:color="auto"/>
      </w:divBdr>
    </w:div>
    <w:div w:id="634027313">
      <w:bodyDiv w:val="1"/>
      <w:marLeft w:val="0"/>
      <w:marRight w:val="0"/>
      <w:marTop w:val="0"/>
      <w:marBottom w:val="0"/>
      <w:divBdr>
        <w:top w:val="none" w:sz="0" w:space="0" w:color="auto"/>
        <w:left w:val="none" w:sz="0" w:space="0" w:color="auto"/>
        <w:bottom w:val="none" w:sz="0" w:space="0" w:color="auto"/>
        <w:right w:val="none" w:sz="0" w:space="0" w:color="auto"/>
      </w:divBdr>
    </w:div>
    <w:div w:id="748700455">
      <w:bodyDiv w:val="1"/>
      <w:marLeft w:val="0"/>
      <w:marRight w:val="0"/>
      <w:marTop w:val="0"/>
      <w:marBottom w:val="0"/>
      <w:divBdr>
        <w:top w:val="none" w:sz="0" w:space="0" w:color="auto"/>
        <w:left w:val="none" w:sz="0" w:space="0" w:color="auto"/>
        <w:bottom w:val="none" w:sz="0" w:space="0" w:color="auto"/>
        <w:right w:val="none" w:sz="0" w:space="0" w:color="auto"/>
      </w:divBdr>
    </w:div>
    <w:div w:id="788166675">
      <w:bodyDiv w:val="1"/>
      <w:marLeft w:val="0"/>
      <w:marRight w:val="0"/>
      <w:marTop w:val="0"/>
      <w:marBottom w:val="0"/>
      <w:divBdr>
        <w:top w:val="none" w:sz="0" w:space="0" w:color="auto"/>
        <w:left w:val="none" w:sz="0" w:space="0" w:color="auto"/>
        <w:bottom w:val="none" w:sz="0" w:space="0" w:color="auto"/>
        <w:right w:val="none" w:sz="0" w:space="0" w:color="auto"/>
      </w:divBdr>
    </w:div>
    <w:div w:id="909853965">
      <w:bodyDiv w:val="1"/>
      <w:marLeft w:val="0"/>
      <w:marRight w:val="0"/>
      <w:marTop w:val="0"/>
      <w:marBottom w:val="0"/>
      <w:divBdr>
        <w:top w:val="none" w:sz="0" w:space="0" w:color="auto"/>
        <w:left w:val="none" w:sz="0" w:space="0" w:color="auto"/>
        <w:bottom w:val="none" w:sz="0" w:space="0" w:color="auto"/>
        <w:right w:val="none" w:sz="0" w:space="0" w:color="auto"/>
      </w:divBdr>
    </w:div>
    <w:div w:id="1448235875">
      <w:bodyDiv w:val="1"/>
      <w:marLeft w:val="0"/>
      <w:marRight w:val="0"/>
      <w:marTop w:val="0"/>
      <w:marBottom w:val="0"/>
      <w:divBdr>
        <w:top w:val="none" w:sz="0" w:space="0" w:color="auto"/>
        <w:left w:val="none" w:sz="0" w:space="0" w:color="auto"/>
        <w:bottom w:val="none" w:sz="0" w:space="0" w:color="auto"/>
        <w:right w:val="none" w:sz="0" w:space="0" w:color="auto"/>
      </w:divBdr>
    </w:div>
    <w:div w:id="1948465860">
      <w:bodyDiv w:val="1"/>
      <w:marLeft w:val="0"/>
      <w:marRight w:val="0"/>
      <w:marTop w:val="0"/>
      <w:marBottom w:val="0"/>
      <w:divBdr>
        <w:top w:val="none" w:sz="0" w:space="0" w:color="auto"/>
        <w:left w:val="none" w:sz="0" w:space="0" w:color="auto"/>
        <w:bottom w:val="none" w:sz="0" w:space="0" w:color="auto"/>
        <w:right w:val="none" w:sz="0" w:space="0" w:color="auto"/>
      </w:divBdr>
    </w:div>
    <w:div w:id="20248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scot/publications/scottish-vacant-derelict-land-survey-2021/" TargetMode="External"/><Relationship Id="rId18" Type="http://schemas.openxmlformats.org/officeDocument/2006/relationships/hyperlink" Target="https://www.west-dunbarton.gov.uk/jobs-and-training/working4u/" TargetMode="External"/><Relationship Id="rId26" Type="http://schemas.openxmlformats.org/officeDocument/2006/relationships/hyperlink" Target="https://www.nomisweb.co.uk/query/select/getdatasetbytheme.asp?opt=3&amp;theme=&amp;subgrp=" TargetMode="External"/><Relationship Id="rId3" Type="http://schemas.openxmlformats.org/officeDocument/2006/relationships/settings" Target="settings.xml"/><Relationship Id="rId21" Type="http://schemas.openxmlformats.org/officeDocument/2006/relationships/hyperlink" Target="https://www.fsb.org.uk/resource-report/business-without-barriers.html"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transport.gov.scot/our-approach/national-transport-strategy/" TargetMode="External"/><Relationship Id="rId17" Type="http://schemas.openxmlformats.org/officeDocument/2006/relationships/hyperlink" Target="https://www.gov.scot/publications/transition-fairer-greener-scotland/" TargetMode="External"/><Relationship Id="rId25" Type="http://schemas.openxmlformats.org/officeDocument/2006/relationships/hyperlink" Target="https://www.nomisweb.co.uk/reports/lmp/la/1946157435/report.aspx?town=west%20dunbartonshir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est-dunbarton.gov.uk/council/strategies-plans-and-policies/council-wide-plans-and-strategies/sustainable-development/climate-change/" TargetMode="External"/><Relationship Id="rId20" Type="http://schemas.openxmlformats.org/officeDocument/2006/relationships/hyperlink" Target="https://www.sdpscotland.co.uk/"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scotland-2045-fourth-national-planning-framework-draft/" TargetMode="External"/><Relationship Id="rId24" Type="http://schemas.openxmlformats.org/officeDocument/2006/relationships/hyperlink" Target="https://www.bgateway.com/resources/women-in-busines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est-dunbarton.gov.uk/council/strategies-plans-and-policies/council-wide-plans-and-strategies/sustainable-development/climate-change/" TargetMode="External"/><Relationship Id="rId23" Type="http://schemas.openxmlformats.org/officeDocument/2006/relationships/hyperlink" Target="https://www.strath.ac.uk/business/huntercentreforentrepreneurship/" TargetMode="External"/><Relationship Id="rId28" Type="http://schemas.openxmlformats.org/officeDocument/2006/relationships/image" Target="media/image6.jpeg"/><Relationship Id="rId10" Type="http://schemas.openxmlformats.org/officeDocument/2006/relationships/hyperlink" Target="https://www.gov.scot/programme-for-government/" TargetMode="External"/><Relationship Id="rId19" Type="http://schemas.openxmlformats.org/officeDocument/2006/relationships/hyperlink" Target="https://intranet.west-dunbarton.gov.uk/supply-distribution-and-property/procurement/regulations-policy-strategy-and-guidance/" TargetMode="External"/><Relationship Id="rId31" Type="http://schemas.openxmlformats.org/officeDocument/2006/relationships/hyperlink" Target="http://www.west-dunbarton.gov.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west-dunbarton.gov.uk/council/strategies-plans-and-policies/housing/strategic-housing-investment-plan/" TargetMode="External"/><Relationship Id="rId22" Type="http://schemas.openxmlformats.org/officeDocument/2006/relationships/hyperlink" Target="https://www.strath.ac.uk/business/huntercentreforentrepreneurship/"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17</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McLeod</dc:creator>
  <cp:lastModifiedBy>Gillian Scholes</cp:lastModifiedBy>
  <cp:revision>45</cp:revision>
  <dcterms:created xsi:type="dcterms:W3CDTF">2022-08-04T13:09:00Z</dcterms:created>
  <dcterms:modified xsi:type="dcterms:W3CDTF">2022-08-18T09:46:00Z</dcterms:modified>
</cp:coreProperties>
</file>